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  <w:gridCol w:w="97"/>
        <w:gridCol w:w="48"/>
      </w:tblGrid>
      <w:tr w:rsidR="00B178ED" w:rsidRPr="00B178ED" w:rsidTr="00B178ED">
        <w:trPr>
          <w:gridAfter w:val="2"/>
          <w:tblCellSpacing w:w="0" w:type="dxa"/>
        </w:trPr>
        <w:tc>
          <w:tcPr>
            <w:tcW w:w="5000" w:type="pct"/>
            <w:tcMar>
              <w:top w:w="142" w:type="dxa"/>
              <w:left w:w="444" w:type="dxa"/>
              <w:bottom w:w="142" w:type="dxa"/>
              <w:right w:w="267" w:type="dxa"/>
            </w:tcMar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B178ED" w:rsidRPr="00B178ED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78ED" w:rsidRPr="00B178ED" w:rsidRDefault="00B178ED" w:rsidP="00B178ED">
                  <w:pPr>
                    <w:spacing w:before="142" w:after="142" w:line="240" w:lineRule="auto"/>
                    <w:jc w:val="center"/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</w:pPr>
                  <w:bookmarkStart w:id="0" w:name="_GoBack" w:colFirst="0" w:colLast="1"/>
                  <w:r w:rsidRPr="00B178ED">
                    <w:rPr>
                      <w:rFonts w:ascii="Verdana" w:eastAsia="Times New Roman" w:hAnsi="Verdana" w:cs="Times New Roman"/>
                      <w:b/>
                      <w:bCs/>
                      <w:color w:val="0F2D55"/>
                      <w:sz w:val="18"/>
                      <w:szCs w:val="18"/>
                    </w:rPr>
                    <w:t>Диференціація життєвого рівня населення</w:t>
                  </w: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  <w:vertAlign w:val="superscript"/>
                    </w:rPr>
                    <w:t>1</w:t>
                  </w:r>
                </w:p>
                <w:p w:rsidR="00B178ED" w:rsidRPr="00B178ED" w:rsidRDefault="00B178ED" w:rsidP="00B178ED">
                  <w:pPr>
                    <w:spacing w:before="142" w:after="142" w:line="240" w:lineRule="auto"/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</w:pP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67"/>
                    <w:gridCol w:w="586"/>
                    <w:gridCol w:w="731"/>
                    <w:gridCol w:w="731"/>
                    <w:gridCol w:w="731"/>
                    <w:gridCol w:w="731"/>
                    <w:gridCol w:w="792"/>
                    <w:gridCol w:w="639"/>
                    <w:gridCol w:w="700"/>
                    <w:gridCol w:w="700"/>
                    <w:gridCol w:w="700"/>
                  </w:tblGrid>
                  <w:tr w:rsidR="00B178ED" w:rsidRPr="00B178ED" w:rsidTr="00B178ED"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1999 рік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2000 рік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2001 рік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2002 рік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2003 рік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2004 рік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2005 рік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2006 рік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2007 рік</w:t>
                        </w:r>
                        <w:r w:rsidRPr="00B178E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F2D55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2008 рік</w:t>
                        </w:r>
                      </w:p>
                    </w:tc>
                  </w:tr>
                  <w:tr w:rsidR="00B178ED" w:rsidRPr="00B178ED" w:rsidTr="00B178ED"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F2D55"/>
                            <w:sz w:val="18"/>
                            <w:szCs w:val="18"/>
                          </w:rPr>
                          <w:t>Чисельність населення із середньодушовими загальними доходами у місяць, нижчими прожиткового мінімуму: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Autospacing="1" w:after="0" w:afterAutospacing="1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78ED" w:rsidRPr="00B178ED" w:rsidTr="00B178ED"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тис. осіб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1527,8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1514,4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1460,1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1169,5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908,3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700,0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657,4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393,0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82,6</w:t>
                        </w:r>
                      </w:p>
                    </w:tc>
                  </w:tr>
                  <w:tr w:rsidR="00B178ED" w:rsidRPr="00B178ED" w:rsidTr="00B178ED"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у відсотках до загальної чисельності населення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59,6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58,8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57,2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46,4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35,0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26,8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24,9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14,8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3,1</w:t>
                        </w:r>
                      </w:p>
                    </w:tc>
                  </w:tr>
                  <w:tr w:rsidR="00B178ED" w:rsidRPr="00B178ED" w:rsidTr="00B178ED"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у відсотках до попереднього року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99,1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96,4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80,1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77,7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77,1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93,9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59,8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21,0</w:t>
                        </w:r>
                      </w:p>
                    </w:tc>
                  </w:tr>
                  <w:tr w:rsidR="00B178ED" w:rsidRPr="00B178ED" w:rsidTr="00B178ED"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  <w:u w:val="single"/>
                          </w:rPr>
                          <w:t>Довідково:</w:t>
                        </w: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 xml:space="preserve"> розмір прожиткового мінімуму (у середньому на одну особу в місяць, грн.)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270,1</w:t>
                        </w: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311,3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342,0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342,0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362,23</w:t>
                        </w: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423,0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472,0</w:t>
                        </w: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532,0</w:t>
                        </w: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626,0</w:t>
                        </w: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</w:p>
                    </w:tc>
                  </w:tr>
                  <w:tr w:rsidR="00B178ED" w:rsidRPr="00B178ED" w:rsidTr="00B178ED"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F2D55"/>
                            <w:sz w:val="18"/>
                            <w:szCs w:val="18"/>
                          </w:rPr>
                          <w:t>Децильний коефіцієнт диференціації загальних доходів населення, разів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3,9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3,6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4,1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3,3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3,7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3,5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4,4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4,1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4,1</w:t>
                        </w:r>
                      </w:p>
                    </w:tc>
                  </w:tr>
                  <w:tr w:rsidR="00B178ED" w:rsidRPr="00B178ED" w:rsidTr="00B178ED"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F2D55"/>
                            <w:sz w:val="18"/>
                            <w:szCs w:val="18"/>
                          </w:rPr>
                          <w:t>Децильний коефіцієнт фондів  (по загальних доходах), разів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7,0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7,4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8,0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5,4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7,8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9,7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9,2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 </w:t>
                        </w:r>
                      </w:p>
                      <w:p w:rsidR="00B178ED" w:rsidRPr="00B178ED" w:rsidRDefault="00B178ED" w:rsidP="00B178ED">
                        <w:pPr>
                          <w:spacing w:before="142" w:after="142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</w:pPr>
                        <w:r w:rsidRPr="00B178ED">
                          <w:rPr>
                            <w:rFonts w:ascii="Verdana" w:eastAsia="Times New Roman" w:hAnsi="Verdana" w:cs="Times New Roman"/>
                            <w:color w:val="0F2D55"/>
                            <w:sz w:val="18"/>
                            <w:szCs w:val="18"/>
                          </w:rPr>
                          <w:t>6,3</w:t>
                        </w:r>
                      </w:p>
                    </w:tc>
                  </w:tr>
                </w:tbl>
                <w:p w:rsidR="00B178ED" w:rsidRPr="00B178ED" w:rsidRDefault="00B178ED" w:rsidP="00B178ED">
                  <w:pPr>
                    <w:spacing w:before="142" w:after="142" w:line="240" w:lineRule="auto"/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</w:pP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  <w:t>___________</w:t>
                  </w:r>
                </w:p>
                <w:p w:rsidR="00B178ED" w:rsidRPr="00B178ED" w:rsidRDefault="00B178ED" w:rsidP="00B178ED">
                  <w:pPr>
                    <w:spacing w:before="142" w:after="142" w:line="240" w:lineRule="auto"/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</w:pP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  <w:vertAlign w:val="superscript"/>
                    </w:rPr>
                    <w:t xml:space="preserve">1 </w:t>
                  </w: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  <w:t>У 1999-2006 рр. в якості критерію диференціації застосовувався показник „середньодушові сукупні витрати”.</w:t>
                  </w:r>
                </w:p>
                <w:p w:rsidR="00B178ED" w:rsidRPr="00B178ED" w:rsidRDefault="00B178ED" w:rsidP="00B178ED">
                  <w:pPr>
                    <w:spacing w:before="142" w:after="142" w:line="240" w:lineRule="auto"/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</w:pP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  <w:vertAlign w:val="superscript"/>
                    </w:rPr>
                    <w:t xml:space="preserve">2 </w:t>
                  </w: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  <w:t>У IV кварталі 2000р.</w:t>
                  </w:r>
                </w:p>
                <w:p w:rsidR="00B178ED" w:rsidRPr="00B178ED" w:rsidRDefault="00B178ED" w:rsidP="00B178ED">
                  <w:pPr>
                    <w:spacing w:before="142" w:after="142" w:line="240" w:lineRule="auto"/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</w:pP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  <w:vertAlign w:val="superscript"/>
                    </w:rPr>
                    <w:lastRenderedPageBreak/>
                    <w:t xml:space="preserve">3 </w:t>
                  </w: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  <w:t>У IV кварталі 2004р.</w:t>
                  </w:r>
                </w:p>
                <w:p w:rsidR="00B178ED" w:rsidRPr="00B178ED" w:rsidRDefault="00B178ED" w:rsidP="00B178ED">
                  <w:pPr>
                    <w:spacing w:before="142" w:after="142" w:line="240" w:lineRule="auto"/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</w:pP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  <w:vertAlign w:val="superscript"/>
                    </w:rPr>
                    <w:t>4</w:t>
                  </w: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  <w:t xml:space="preserve"> У IV кварталі 2006р.</w:t>
                  </w:r>
                </w:p>
                <w:p w:rsidR="00B178ED" w:rsidRPr="00B178ED" w:rsidRDefault="00B178ED" w:rsidP="00B178ED">
                  <w:pPr>
                    <w:spacing w:before="142" w:after="142" w:line="240" w:lineRule="auto"/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</w:pP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  <w:vertAlign w:val="superscript"/>
                    </w:rPr>
                    <w:t xml:space="preserve">5 </w:t>
                  </w: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  <w:t>У IV кварталі 2007р.</w:t>
                  </w:r>
                </w:p>
                <w:p w:rsidR="00B178ED" w:rsidRPr="00B178ED" w:rsidRDefault="00B178ED" w:rsidP="00B178ED">
                  <w:pPr>
                    <w:spacing w:before="142" w:after="142" w:line="240" w:lineRule="auto"/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</w:pP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  <w:vertAlign w:val="superscript"/>
                    </w:rPr>
                    <w:t xml:space="preserve">6 </w:t>
                  </w:r>
                  <w:r w:rsidRPr="00B178ED">
                    <w:rPr>
                      <w:rFonts w:ascii="Verdana" w:eastAsia="Times New Roman" w:hAnsi="Verdana" w:cs="Times New Roman"/>
                      <w:color w:val="0F2D55"/>
                      <w:sz w:val="18"/>
                      <w:szCs w:val="18"/>
                    </w:rPr>
                    <w:t>У IV кварталі 2008р.</w:t>
                  </w:r>
                </w:p>
              </w:tc>
            </w:tr>
          </w:tbl>
          <w:p w:rsidR="00B178ED" w:rsidRPr="00B178ED" w:rsidRDefault="00B178ED" w:rsidP="00B17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2D55"/>
                <w:sz w:val="18"/>
                <w:szCs w:val="18"/>
              </w:rPr>
            </w:pPr>
          </w:p>
        </w:tc>
      </w:tr>
      <w:tr w:rsidR="00B178ED" w:rsidRPr="00B178ED" w:rsidTr="00B178ED">
        <w:trPr>
          <w:trHeight w:val="90"/>
          <w:tblCellSpacing w:w="0" w:type="dxa"/>
        </w:trPr>
        <w:tc>
          <w:tcPr>
            <w:tcW w:w="0" w:type="auto"/>
            <w:shd w:val="clear" w:color="auto" w:fill="E2ECF7"/>
            <w:vAlign w:val="center"/>
            <w:hideMark/>
          </w:tcPr>
          <w:p w:rsidR="00B178ED" w:rsidRPr="00B178ED" w:rsidRDefault="00B178ED" w:rsidP="00B178ED">
            <w:pPr>
              <w:spacing w:after="0" w:line="90" w:lineRule="atLeast"/>
              <w:rPr>
                <w:rFonts w:ascii="Verdana" w:eastAsia="Times New Roman" w:hAnsi="Verdana" w:cs="Times New Roman"/>
                <w:color w:val="0F2D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F2D55"/>
                <w:sz w:val="18"/>
                <w:szCs w:val="18"/>
                <w:lang w:val="uk-UA" w:eastAsia="uk-UA"/>
              </w:rPr>
              <w:lastRenderedPageBreak/>
              <w:drawing>
                <wp:inline distT="0" distB="0" distL="0" distR="0">
                  <wp:extent cx="1840230" cy="56515"/>
                  <wp:effectExtent l="19050" t="0" r="7620" b="0"/>
                  <wp:docPr id="1" name="Рисунок 1" descr="http://www.gorstat.kiev.ua/images/menu_bot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rstat.kiev.ua/images/menu_bot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178ED" w:rsidRPr="00B178ED" w:rsidRDefault="00B178ED" w:rsidP="00B178ED">
            <w:pPr>
              <w:spacing w:after="0" w:line="90" w:lineRule="atLeast"/>
              <w:rPr>
                <w:rFonts w:ascii="Verdana" w:eastAsia="Times New Roman" w:hAnsi="Verdana" w:cs="Times New Roman"/>
                <w:color w:val="0F2D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F2D55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56515" cy="56515"/>
                  <wp:effectExtent l="19050" t="0" r="635" b="0"/>
                  <wp:docPr id="2" name="Рисунок 2" descr="http://www.gorstat.kiev.ua/images/6x6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rstat.kiev.ua/images/6x6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178ED" w:rsidRPr="00B178ED" w:rsidRDefault="00B178ED" w:rsidP="00B178ED">
            <w:pPr>
              <w:spacing w:after="0" w:line="90" w:lineRule="atLeast"/>
              <w:rPr>
                <w:rFonts w:ascii="Verdana" w:eastAsia="Times New Roman" w:hAnsi="Verdana" w:cs="Times New Roman"/>
                <w:color w:val="0F2D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F2D55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11430" cy="56515"/>
                  <wp:effectExtent l="19050" t="0" r="7620" b="0"/>
                  <wp:docPr id="3" name="Рисунок 3" descr="http://www.gorstat.kiev.ua/images/1x6_blue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rstat.kiev.ua/images/1x6_blue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178ED" w:rsidRPr="00B178ED" w:rsidTr="00B178ED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2"/>
            </w:tcBorders>
            <w:shd w:val="clear" w:color="auto" w:fill="1C6FC5"/>
            <w:vAlign w:val="center"/>
            <w:hideMark/>
          </w:tcPr>
          <w:p w:rsidR="00B178ED" w:rsidRPr="00B178ED" w:rsidRDefault="00B178ED" w:rsidP="00B178ED">
            <w:pPr>
              <w:spacing w:after="0" w:line="240" w:lineRule="auto"/>
              <w:rPr>
                <w:rFonts w:ascii="Verdana" w:eastAsia="Times New Roman" w:hAnsi="Verdana" w:cs="Times New Roman"/>
                <w:color w:val="0F2D55"/>
                <w:sz w:val="18"/>
                <w:szCs w:val="18"/>
              </w:rPr>
            </w:pPr>
            <w:r w:rsidRPr="00B178ED">
              <w:rPr>
                <w:rFonts w:ascii="Verdana" w:eastAsia="Times New Roman" w:hAnsi="Verdana" w:cs="Times New Roman"/>
                <w:color w:val="0F2D55"/>
                <w:sz w:val="18"/>
                <w:szCs w:val="18"/>
              </w:rPr>
              <w:t> </w:t>
            </w:r>
          </w:p>
        </w:tc>
      </w:tr>
    </w:tbl>
    <w:p w:rsidR="00B178ED" w:rsidRDefault="00B178ED"/>
    <w:p w:rsidR="00B178ED" w:rsidRPr="00B178ED" w:rsidRDefault="00B178ED" w:rsidP="00B178ED"/>
    <w:p w:rsidR="00B178ED" w:rsidRPr="00B178ED" w:rsidRDefault="00B178ED" w:rsidP="00B178ED"/>
    <w:p w:rsidR="00B178ED" w:rsidRPr="00B178ED" w:rsidRDefault="00B178ED" w:rsidP="00B178ED"/>
    <w:p w:rsidR="00B178ED" w:rsidRPr="00B178ED" w:rsidRDefault="00B178ED" w:rsidP="00B178ED"/>
    <w:p w:rsidR="00B178ED" w:rsidRPr="00B178ED" w:rsidRDefault="00A46858" w:rsidP="00B178ED">
      <w:hyperlink r:id="rId10" w:history="1">
        <w:r w:rsidR="00B178ED" w:rsidRPr="00F415DF">
          <w:rPr>
            <w:rStyle w:val="a6"/>
          </w:rPr>
          <w:t>http://www.gorstat.kiev.ua/p.php3?c=499&amp;lang=1</w:t>
        </w:r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55"/>
      </w:tblGrid>
      <w:tr w:rsidR="00B178ED" w:rsidRPr="00B178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78ED" w:rsidRPr="00B178ED" w:rsidRDefault="00B178ED" w:rsidP="00B178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F2D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F2D55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2348230" cy="1106170"/>
                  <wp:effectExtent l="19050" t="0" r="0" b="0"/>
                  <wp:docPr id="7" name="Рисунок 7" descr="http://www.gorstat.kiev.ua/images/sh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rstat.kiev.ua/images/sh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30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178ED" w:rsidRPr="00B178ED" w:rsidRDefault="00B178ED" w:rsidP="00B178ED">
            <w:pPr>
              <w:spacing w:after="0" w:line="240" w:lineRule="auto"/>
              <w:rPr>
                <w:rFonts w:ascii="Verdana" w:eastAsia="Times New Roman" w:hAnsi="Verdana" w:cs="Times New Roman"/>
                <w:color w:val="0F2D55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F2D55"/>
                <w:sz w:val="18"/>
                <w:szCs w:val="18"/>
                <w:lang w:val="uk-UA" w:eastAsia="uk-UA"/>
              </w:rPr>
              <w:drawing>
                <wp:inline distT="0" distB="0" distL="0" distR="0">
                  <wp:extent cx="2325370" cy="1106170"/>
                  <wp:effectExtent l="19050" t="0" r="0" b="0"/>
                  <wp:docPr id="8" name="Рисунок 8" descr="http://www.gorstat.kiev.ua/images/sh_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rstat.kiev.ua/images/sh_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8ED" w:rsidRPr="00B178ED" w:rsidRDefault="00B178ED" w:rsidP="00B178ED"/>
    <w:p w:rsidR="00B178ED" w:rsidRDefault="00B178ED" w:rsidP="00B178ED"/>
    <w:p w:rsidR="00B178ED" w:rsidRPr="00B178ED" w:rsidRDefault="00B178ED" w:rsidP="00B178ED"/>
    <w:p w:rsidR="00B178ED" w:rsidRDefault="00B178ED" w:rsidP="00B178ED"/>
    <w:p w:rsidR="00B178ED" w:rsidRDefault="00B178ED" w:rsidP="00B178ED"/>
    <w:p w:rsidR="000B4041" w:rsidRPr="00B178ED" w:rsidRDefault="000B4041" w:rsidP="00B178ED"/>
    <w:sectPr w:rsidR="000B4041" w:rsidRPr="00B178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58" w:rsidRDefault="00A46858" w:rsidP="00A46858">
      <w:pPr>
        <w:spacing w:after="0" w:line="240" w:lineRule="auto"/>
      </w:pPr>
      <w:r>
        <w:separator/>
      </w:r>
    </w:p>
  </w:endnote>
  <w:endnote w:type="continuationSeparator" w:id="0">
    <w:p w:rsidR="00A46858" w:rsidRDefault="00A46858" w:rsidP="00A4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58" w:rsidRDefault="00A468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58" w:rsidRDefault="00A468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58" w:rsidRDefault="00A468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58" w:rsidRDefault="00A46858" w:rsidP="00A46858">
      <w:pPr>
        <w:spacing w:after="0" w:line="240" w:lineRule="auto"/>
      </w:pPr>
      <w:r>
        <w:separator/>
      </w:r>
    </w:p>
  </w:footnote>
  <w:footnote w:type="continuationSeparator" w:id="0">
    <w:p w:rsidR="00A46858" w:rsidRDefault="00A46858" w:rsidP="00A4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58" w:rsidRDefault="00A468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58" w:rsidRPr="00A46858" w:rsidRDefault="00A46858" w:rsidP="00A46858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A46858">
        <w:rPr>
          <w:rStyle w:val="a6"/>
          <w:rFonts w:ascii="Tahoma" w:hAnsi="Tahoma"/>
          <w:b/>
          <w:color w:val="B3B3B3"/>
          <w:sz w:val="14"/>
        </w:rPr>
        <w:t>http://antibotan.com/</w:t>
      </w:r>
    </w:hyperlink>
    <w:r w:rsidRPr="00A4685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58" w:rsidRDefault="00A468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8ED"/>
    <w:rsid w:val="000B4041"/>
    <w:rsid w:val="00A46858"/>
    <w:rsid w:val="00B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8ED"/>
    <w:pPr>
      <w:spacing w:before="142" w:after="14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8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78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4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46858"/>
  </w:style>
  <w:style w:type="paragraph" w:styleId="a9">
    <w:name w:val="footer"/>
    <w:basedOn w:val="a"/>
    <w:link w:val="aa"/>
    <w:uiPriority w:val="99"/>
    <w:unhideWhenUsed/>
    <w:rsid w:val="00A4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4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rstat.kiev.ua/p.php3?c=499&amp;lang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1096</Characters>
  <Application>Microsoft Office Word</Application>
  <DocSecurity>0</DocSecurity>
  <Lines>274</Lines>
  <Paragraphs>118</Paragraphs>
  <ScaleCrop>false</ScaleCrop>
  <Company>Reanimator Extreme Edition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2010-01-11T12:31:00Z</dcterms:created>
  <dcterms:modified xsi:type="dcterms:W3CDTF">2013-02-07T16:15:00Z</dcterms:modified>
</cp:coreProperties>
</file>