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43" w:rsidRPr="00B07AD9" w:rsidRDefault="00E96643" w:rsidP="00B07AD9">
      <w:pPr>
        <w:pStyle w:val="1"/>
        <w:ind w:left="-567" w:right="567" w:firstLine="425"/>
        <w:contextualSpacing/>
        <w:jc w:val="both"/>
        <w:rPr>
          <w:b/>
          <w:sz w:val="26"/>
          <w:szCs w:val="26"/>
        </w:rPr>
      </w:pPr>
      <w:bookmarkStart w:id="0" w:name="_GoBack"/>
      <w:r w:rsidRPr="00B07AD9">
        <w:rPr>
          <w:b/>
          <w:sz w:val="26"/>
          <w:szCs w:val="26"/>
        </w:rPr>
        <w:t>Шляхи підвищення ефективності використання трудового потенціалу України</w:t>
      </w:r>
    </w:p>
    <w:p w:rsidR="00E96643" w:rsidRPr="00B07AD9" w:rsidRDefault="00E96643" w:rsidP="00B07AD9">
      <w:pPr>
        <w:pStyle w:val="1"/>
        <w:ind w:left="-567" w:right="567" w:firstLine="425"/>
        <w:contextualSpacing/>
        <w:jc w:val="both"/>
        <w:rPr>
          <w:sz w:val="26"/>
          <w:szCs w:val="26"/>
        </w:rPr>
      </w:pPr>
      <w:r w:rsidRPr="00B07AD9">
        <w:rPr>
          <w:sz w:val="26"/>
          <w:szCs w:val="26"/>
        </w:rPr>
        <w:t>Шляхи підвищення ефективності використання трудового потенціалу обумовлені розвитком ринкових реформ. У зв’язку з цим зупинимося на найактуальніших моментах і напрямах формування ринку праці та проблемах зайнятості (рис. 6.5.1).</w:t>
      </w:r>
    </w:p>
    <w:p w:rsidR="00E96643" w:rsidRPr="00B07AD9" w:rsidRDefault="00E96643" w:rsidP="00B07AD9">
      <w:pPr>
        <w:pStyle w:val="1"/>
        <w:ind w:left="-567" w:right="567" w:firstLine="425"/>
        <w:contextualSpacing/>
        <w:jc w:val="both"/>
        <w:rPr>
          <w:sz w:val="26"/>
          <w:szCs w:val="26"/>
        </w:rPr>
      </w:pPr>
      <w:r w:rsidRPr="00B07AD9">
        <w:rPr>
          <w:noProof/>
          <w:sz w:val="26"/>
          <w:szCs w:val="26"/>
        </w:rPr>
        <w:drawing>
          <wp:inline distT="0" distB="0" distL="0" distR="0" wp14:anchorId="17CEAB01" wp14:editId="6E830354">
            <wp:extent cx="3705225" cy="3600450"/>
            <wp:effectExtent l="0" t="0" r="9525" b="0"/>
            <wp:docPr id="1" name="Рисунок 1" descr="http://buklib.net/msohtml1/1191/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klib.net/msohtml1/1191/clip_image0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643" w:rsidRPr="00B07AD9" w:rsidRDefault="00E96643" w:rsidP="00B07AD9">
      <w:pPr>
        <w:pStyle w:val="1"/>
        <w:ind w:left="-567" w:right="567" w:firstLine="425"/>
        <w:contextualSpacing/>
        <w:jc w:val="both"/>
        <w:rPr>
          <w:sz w:val="26"/>
          <w:szCs w:val="26"/>
        </w:rPr>
      </w:pPr>
      <w:r w:rsidRPr="00B07AD9">
        <w:rPr>
          <w:sz w:val="26"/>
          <w:szCs w:val="26"/>
        </w:rPr>
        <w:t xml:space="preserve">Рис. 6.5.1. Шляхи та напрями підвищення ефективності </w:t>
      </w:r>
      <w:r w:rsidRPr="00B07AD9">
        <w:rPr>
          <w:sz w:val="26"/>
          <w:szCs w:val="26"/>
        </w:rPr>
        <w:br/>
        <w:t>використання трудового потенціалу</w:t>
      </w:r>
    </w:p>
    <w:p w:rsidR="00E96643" w:rsidRPr="00B07AD9" w:rsidRDefault="00E96643" w:rsidP="00B07AD9">
      <w:pPr>
        <w:pStyle w:val="1"/>
        <w:ind w:left="-567" w:right="567" w:firstLine="425"/>
        <w:contextualSpacing/>
        <w:jc w:val="both"/>
        <w:rPr>
          <w:sz w:val="26"/>
          <w:szCs w:val="26"/>
        </w:rPr>
      </w:pPr>
      <w:r w:rsidRPr="00B07AD9">
        <w:rPr>
          <w:sz w:val="26"/>
          <w:szCs w:val="26"/>
        </w:rPr>
        <w:t>У сучасних умовах важливу роль в ефективному використанні трудового потенціалу відіграє економічна та соціальна політика держави. Її вплив на макро- і мікрорівні на ефективність суспільного виробництва здійснюється через: практичну діяльність урядових установ і державних структур; різноманітні види законодавства; фінансові заходи та стимули (податки, тарифи, фінансо</w:t>
      </w:r>
      <w:r w:rsidRPr="00B07AD9">
        <w:rPr>
          <w:sz w:val="26"/>
          <w:szCs w:val="26"/>
        </w:rPr>
        <w:softHyphen/>
        <w:t>ва підтримка великих науково-технічних і виробничих проектів, фінансування соціальних програм, регулювання відсоткових ставок для кредитів); запровадження та контролювання економічних правил і нормативів (регулювання доходів і оплати праці, контроль за цінами, ліцензування зовнішньоекономічної діяльності); створення ринкової, виробничої та соціальної інфраструктури; макроекономічні структурні зміни; програми роздержавлювання власності і приватизації державних підприємств; комерціалізації організаційних структур невиробничої сфери тощо.</w:t>
      </w:r>
    </w:p>
    <w:p w:rsidR="00E96643" w:rsidRPr="00B07AD9" w:rsidRDefault="00E96643" w:rsidP="00B07AD9">
      <w:pPr>
        <w:pStyle w:val="1"/>
        <w:ind w:left="-567" w:right="567" w:firstLine="425"/>
        <w:contextualSpacing/>
        <w:jc w:val="both"/>
        <w:rPr>
          <w:sz w:val="26"/>
          <w:szCs w:val="26"/>
        </w:rPr>
      </w:pPr>
      <w:r w:rsidRPr="00B07AD9">
        <w:rPr>
          <w:sz w:val="26"/>
          <w:szCs w:val="26"/>
        </w:rPr>
        <w:t>Проте в Україні трудовий потенціал, як про це вже йшлося (розд. 2.4), все ще використовується неефективно. Існує багато проблем, які знижують його якість.</w:t>
      </w:r>
    </w:p>
    <w:p w:rsidR="00E96643" w:rsidRPr="00B07AD9" w:rsidRDefault="00E96643" w:rsidP="00B07AD9">
      <w:pPr>
        <w:pStyle w:val="1"/>
        <w:ind w:left="-567" w:right="567" w:firstLine="425"/>
        <w:contextualSpacing/>
        <w:jc w:val="both"/>
        <w:rPr>
          <w:sz w:val="26"/>
          <w:szCs w:val="26"/>
        </w:rPr>
      </w:pPr>
      <w:r w:rsidRPr="00B07AD9">
        <w:rPr>
          <w:sz w:val="26"/>
          <w:szCs w:val="26"/>
        </w:rPr>
        <w:t>Економічна проблема ускладнюється прихованим безробіттям, яке сягнуло в окремих видах економічної діяльності 20—40 % тру</w:t>
      </w:r>
      <w:r w:rsidRPr="00B07AD9">
        <w:rPr>
          <w:sz w:val="26"/>
          <w:szCs w:val="26"/>
        </w:rPr>
        <w:softHyphen/>
        <w:t>доактивного населення, що становить приблизно 3—7 млн чол. У зв’язку з цим перед українським урядом стоїть кілька важливих завдань: з другого боку, прискорити проведення економічних реформ, а з другого — забезпечити продуктивну зайнятість макси</w:t>
      </w:r>
      <w:r w:rsidRPr="00B07AD9">
        <w:rPr>
          <w:sz w:val="26"/>
          <w:szCs w:val="26"/>
        </w:rPr>
        <w:softHyphen/>
        <w:t xml:space="preserve">мальної кількості економічно активного населення, яка б відповідала ринковим потребам. Щоб розв’язати ці нагальні і невідкладні проблеми ринку праці та зайнятості, потрібно створити конкуренте середовище, яке сприяло б перебудові підприємств і зумовлюва значні зміни у структурі зайнятості. Є потреба також у створення широкої мережі інкубаторів бізнесу, інноваційних центрів тощо, де надаватиметься потрібна допомога потенційним </w:t>
      </w:r>
      <w:r w:rsidRPr="00B07AD9">
        <w:rPr>
          <w:sz w:val="26"/>
          <w:szCs w:val="26"/>
        </w:rPr>
        <w:lastRenderedPageBreak/>
        <w:t>підприємцям і тим</w:t>
      </w:r>
      <w:bookmarkEnd w:id="0"/>
      <w:r w:rsidRPr="00B07AD9">
        <w:rPr>
          <w:sz w:val="26"/>
          <w:szCs w:val="26"/>
        </w:rPr>
        <w:t>, які вже починають власну справу, в управлінні фірмою, в організації доступу до нових технологій, до кредитів.</w:t>
      </w:r>
    </w:p>
    <w:p w:rsidR="00E96643" w:rsidRPr="00B07AD9" w:rsidRDefault="00E96643" w:rsidP="00B07AD9">
      <w:pPr>
        <w:pStyle w:val="1"/>
        <w:ind w:left="-567" w:right="567" w:firstLine="425"/>
        <w:contextualSpacing/>
        <w:jc w:val="both"/>
        <w:rPr>
          <w:sz w:val="26"/>
          <w:szCs w:val="26"/>
        </w:rPr>
      </w:pPr>
      <w:r w:rsidRPr="00B07AD9">
        <w:rPr>
          <w:sz w:val="26"/>
          <w:szCs w:val="26"/>
        </w:rPr>
        <w:t>Висока регіональна диференціація соціально-економічного розвитку визначає потенціал розвитку місцевої ініціативи та відповідальності регіональних владних структур за розвиток ринку праці. Регіони повинні мати змогу формувати довгострокові стратегії розвитку, що базувалися б на цілісному аналізі економічного та соціального потенціалу, притаманному певному регіону, включаючи спеціалізацію і виробничу орієнтацію населення.</w:t>
      </w:r>
    </w:p>
    <w:p w:rsidR="00E96643" w:rsidRPr="00B07AD9" w:rsidRDefault="00E96643" w:rsidP="00B07AD9">
      <w:pPr>
        <w:pStyle w:val="1"/>
        <w:ind w:left="-567" w:right="567" w:firstLine="425"/>
        <w:contextualSpacing/>
        <w:jc w:val="both"/>
        <w:rPr>
          <w:sz w:val="26"/>
          <w:szCs w:val="26"/>
        </w:rPr>
      </w:pPr>
      <w:r w:rsidRPr="00B07AD9">
        <w:rPr>
          <w:sz w:val="26"/>
          <w:szCs w:val="26"/>
        </w:rPr>
        <w:t>У цьому відношенні передову роль повинні відігравати регіональні керівники, що мають стати ініціаторами партнерства із служ</w:t>
      </w:r>
      <w:r w:rsidRPr="00B07AD9">
        <w:rPr>
          <w:sz w:val="26"/>
          <w:szCs w:val="26"/>
        </w:rPr>
        <w:softHyphen/>
        <w:t>бами зайнятості, заводами, регіональними організаціями працедавців, профспілковими, іншими неурядовими організаціями, університетами та науково-дослідними інститутами, зацікавленими у здійсненні цієї стратегії. Економічно потужні регіони можуть стати стабілізуючим елементом для всієї країни. Така регіоналізація створила б мережі промислових підприємств, сприяла б обміну технологіями та більшій скоординованості ринку праці і ведення політики щодо трудових ресурсів.</w:t>
      </w:r>
    </w:p>
    <w:p w:rsidR="00E96643" w:rsidRPr="00B07AD9" w:rsidRDefault="00E96643" w:rsidP="00B07AD9">
      <w:pPr>
        <w:pStyle w:val="1"/>
        <w:ind w:left="-567" w:right="567" w:firstLine="425"/>
        <w:contextualSpacing/>
        <w:jc w:val="both"/>
        <w:rPr>
          <w:sz w:val="26"/>
          <w:szCs w:val="26"/>
        </w:rPr>
      </w:pPr>
      <w:r w:rsidRPr="00B07AD9">
        <w:rPr>
          <w:sz w:val="26"/>
          <w:szCs w:val="26"/>
        </w:rPr>
        <w:t>Необхідно також суттєво переглянути політику щодо ринку праці. Проблема «нагромадження робочої сили», коли велика кількість працівників перебуває в неоплачуваній відпустці (у режимі так званого прихованого безробіття), має бути подолана найближчим часом.</w:t>
      </w:r>
    </w:p>
    <w:p w:rsidR="00E96643" w:rsidRPr="00B07AD9" w:rsidRDefault="00E96643" w:rsidP="00B07AD9">
      <w:pPr>
        <w:pStyle w:val="1"/>
        <w:ind w:left="-567" w:right="567" w:firstLine="425"/>
        <w:contextualSpacing/>
        <w:jc w:val="both"/>
        <w:rPr>
          <w:sz w:val="26"/>
          <w:szCs w:val="26"/>
        </w:rPr>
      </w:pPr>
      <w:r w:rsidRPr="00B07AD9">
        <w:rPr>
          <w:sz w:val="26"/>
          <w:szCs w:val="26"/>
        </w:rPr>
        <w:t>Важливим резервом підвищення ефективності використання ресурсів праці як наявних, так і потенційних, є професійно-квалі</w:t>
      </w:r>
      <w:r w:rsidRPr="00B07AD9">
        <w:rPr>
          <w:sz w:val="26"/>
          <w:szCs w:val="26"/>
        </w:rPr>
        <w:softHyphen/>
        <w:t xml:space="preserve">фікаційний аспект. Мінливість «погоди» на ринку праці потребує не лише високої кваліфікації робочої сили, а й швидкої перекваліфікації відповідно до сучасних технологій і організації виробництва та праці, які змінюються. </w:t>
      </w:r>
    </w:p>
    <w:p w:rsidR="00E96643" w:rsidRPr="00B07AD9" w:rsidRDefault="00E96643" w:rsidP="00B07AD9">
      <w:pPr>
        <w:pStyle w:val="1"/>
        <w:ind w:left="-567" w:right="567" w:firstLine="425"/>
        <w:contextualSpacing/>
        <w:jc w:val="both"/>
        <w:rPr>
          <w:sz w:val="26"/>
          <w:szCs w:val="26"/>
        </w:rPr>
      </w:pPr>
      <w:r w:rsidRPr="00B07AD9">
        <w:rPr>
          <w:sz w:val="26"/>
          <w:szCs w:val="26"/>
        </w:rPr>
        <w:t>Що стосується конкретних дій щодо запобігання масовому безробіттю, то на кожний наступний рік розроблятимуться організаційно-економічні заходи запобігання цьому явищу, виходячи із затвердженої урядом Програми зайнятості населення як концепції. У регіонах на рівні Автономної Республіки Крим, міста Києва та областей також розроблятимуться програми зайнятості населення, а в містах і районах — лише річні організаційно-еконо</w:t>
      </w:r>
      <w:r w:rsidRPr="00B07AD9">
        <w:rPr>
          <w:sz w:val="26"/>
          <w:szCs w:val="26"/>
        </w:rPr>
        <w:softHyphen/>
        <w:t>мічні заходи. Напрями реалізації заходів такі:</w:t>
      </w:r>
    </w:p>
    <w:p w:rsidR="00E96643" w:rsidRPr="00B07AD9" w:rsidRDefault="00E96643" w:rsidP="00B07AD9">
      <w:pPr>
        <w:pStyle w:val="1"/>
        <w:ind w:left="-567" w:right="567" w:firstLine="425"/>
        <w:contextualSpacing/>
        <w:jc w:val="both"/>
        <w:rPr>
          <w:sz w:val="26"/>
          <w:szCs w:val="26"/>
        </w:rPr>
      </w:pPr>
      <w:r w:rsidRPr="00B07AD9">
        <w:rPr>
          <w:sz w:val="26"/>
          <w:szCs w:val="26"/>
        </w:rPr>
        <w:t>допомога та сприяння у працевлаштуванні на підприємствах, в організаціях і установах різних форм власності;</w:t>
      </w:r>
    </w:p>
    <w:p w:rsidR="00E96643" w:rsidRPr="00B07AD9" w:rsidRDefault="00E96643" w:rsidP="00B07AD9">
      <w:pPr>
        <w:pStyle w:val="1"/>
        <w:ind w:left="-567" w:right="567" w:firstLine="425"/>
        <w:contextualSpacing/>
        <w:jc w:val="both"/>
        <w:rPr>
          <w:sz w:val="26"/>
          <w:szCs w:val="26"/>
        </w:rPr>
      </w:pPr>
      <w:r w:rsidRPr="00B07AD9">
        <w:rPr>
          <w:sz w:val="26"/>
          <w:szCs w:val="26"/>
        </w:rPr>
        <w:t>профорієнтація, підготовка та перепідготовка кадрів;</w:t>
      </w:r>
    </w:p>
    <w:p w:rsidR="00E96643" w:rsidRPr="00B07AD9" w:rsidRDefault="00E96643" w:rsidP="00B07AD9">
      <w:pPr>
        <w:pStyle w:val="1"/>
        <w:ind w:left="-567" w:right="567" w:firstLine="425"/>
        <w:contextualSpacing/>
        <w:jc w:val="both"/>
        <w:rPr>
          <w:sz w:val="26"/>
          <w:szCs w:val="26"/>
        </w:rPr>
      </w:pPr>
      <w:r w:rsidRPr="00B07AD9">
        <w:rPr>
          <w:sz w:val="26"/>
          <w:szCs w:val="26"/>
        </w:rPr>
        <w:t>громадські роботи;</w:t>
      </w:r>
    </w:p>
    <w:p w:rsidR="00E96643" w:rsidRPr="00B07AD9" w:rsidRDefault="00E96643" w:rsidP="00B07AD9">
      <w:pPr>
        <w:pStyle w:val="1"/>
        <w:ind w:left="-567" w:right="567" w:firstLine="425"/>
        <w:contextualSpacing/>
        <w:jc w:val="both"/>
        <w:rPr>
          <w:sz w:val="26"/>
          <w:szCs w:val="26"/>
        </w:rPr>
      </w:pPr>
      <w:r w:rsidRPr="00B07AD9">
        <w:rPr>
          <w:sz w:val="26"/>
          <w:szCs w:val="26"/>
        </w:rPr>
        <w:t>створення малих підприємств і додаткових робочих місць за рахунок або за підтримки Фонду загальнообов’язкового дер</w:t>
      </w:r>
      <w:r w:rsidRPr="00B07AD9">
        <w:rPr>
          <w:sz w:val="26"/>
          <w:szCs w:val="26"/>
        </w:rPr>
        <w:softHyphen/>
        <w:t>жавного соціального страхування України на випадок безробіття;</w:t>
      </w:r>
    </w:p>
    <w:p w:rsidR="00E96643" w:rsidRPr="00B07AD9" w:rsidRDefault="00E96643" w:rsidP="00B07AD9">
      <w:pPr>
        <w:pStyle w:val="1"/>
        <w:ind w:left="-567" w:right="567" w:firstLine="425"/>
        <w:contextualSpacing/>
        <w:jc w:val="both"/>
        <w:rPr>
          <w:sz w:val="26"/>
          <w:szCs w:val="26"/>
        </w:rPr>
      </w:pPr>
      <w:r w:rsidRPr="00B07AD9">
        <w:rPr>
          <w:sz w:val="26"/>
          <w:szCs w:val="26"/>
        </w:rPr>
        <w:t>підтримка підприємництва;</w:t>
      </w:r>
    </w:p>
    <w:p w:rsidR="00E96643" w:rsidRPr="00B07AD9" w:rsidRDefault="00E96643" w:rsidP="00B07AD9">
      <w:pPr>
        <w:pStyle w:val="1"/>
        <w:ind w:left="-567" w:right="567" w:firstLine="425"/>
        <w:contextualSpacing/>
        <w:jc w:val="both"/>
        <w:rPr>
          <w:sz w:val="26"/>
          <w:szCs w:val="26"/>
        </w:rPr>
      </w:pPr>
      <w:r w:rsidRPr="00B07AD9">
        <w:rPr>
          <w:sz w:val="26"/>
          <w:szCs w:val="26"/>
        </w:rPr>
        <w:t>диференційний підхід до банкрутств підприємств і збереження робочих місць;</w:t>
      </w:r>
    </w:p>
    <w:p w:rsidR="00E96643" w:rsidRPr="00B07AD9" w:rsidRDefault="00E96643" w:rsidP="00B07AD9">
      <w:pPr>
        <w:pStyle w:val="1"/>
        <w:ind w:left="-567" w:right="567" w:firstLine="425"/>
        <w:contextualSpacing/>
        <w:jc w:val="both"/>
        <w:rPr>
          <w:sz w:val="26"/>
          <w:szCs w:val="26"/>
        </w:rPr>
      </w:pPr>
      <w:r w:rsidRPr="00B07AD9">
        <w:rPr>
          <w:sz w:val="26"/>
          <w:szCs w:val="26"/>
        </w:rPr>
        <w:t>розвиток Державної служби зайнятості та підвищення якості її роботи в усіх напрямах;</w:t>
      </w:r>
    </w:p>
    <w:p w:rsidR="00E96643" w:rsidRPr="00B07AD9" w:rsidRDefault="00E96643" w:rsidP="00B07AD9">
      <w:pPr>
        <w:pStyle w:val="1"/>
        <w:ind w:left="-567" w:right="567" w:firstLine="425"/>
        <w:contextualSpacing/>
        <w:jc w:val="both"/>
        <w:rPr>
          <w:sz w:val="26"/>
          <w:szCs w:val="26"/>
        </w:rPr>
      </w:pPr>
      <w:r w:rsidRPr="00B07AD9">
        <w:rPr>
          <w:sz w:val="26"/>
          <w:szCs w:val="26"/>
        </w:rPr>
        <w:t>здійснення контролю за додержанням законодавства про зайнятість населення;</w:t>
      </w:r>
    </w:p>
    <w:p w:rsidR="00E96643" w:rsidRPr="00B07AD9" w:rsidRDefault="00E96643" w:rsidP="00B07AD9">
      <w:pPr>
        <w:pStyle w:val="1"/>
        <w:ind w:left="-567" w:right="567" w:firstLine="425"/>
        <w:contextualSpacing/>
        <w:jc w:val="both"/>
        <w:rPr>
          <w:sz w:val="26"/>
          <w:szCs w:val="26"/>
        </w:rPr>
      </w:pPr>
      <w:r w:rsidRPr="00B07AD9">
        <w:rPr>
          <w:sz w:val="26"/>
          <w:szCs w:val="26"/>
        </w:rPr>
        <w:t>соціальний захист безробітних і членів сімей, які перебувають на їх утриманні.</w:t>
      </w:r>
    </w:p>
    <w:p w:rsidR="00E96643" w:rsidRPr="00B07AD9" w:rsidRDefault="00E96643" w:rsidP="00B07AD9">
      <w:pPr>
        <w:pStyle w:val="1"/>
        <w:ind w:left="-567" w:right="567" w:firstLine="425"/>
        <w:contextualSpacing/>
        <w:jc w:val="both"/>
        <w:rPr>
          <w:sz w:val="26"/>
          <w:szCs w:val="26"/>
        </w:rPr>
      </w:pPr>
      <w:r w:rsidRPr="00B07AD9">
        <w:rPr>
          <w:sz w:val="26"/>
          <w:szCs w:val="26"/>
        </w:rPr>
        <w:t xml:space="preserve">Механізм регулювання ринку праці буде спрямовано на здійснення випереджувальних заходів щодо можливого зростання безробіття, надання керованого характеру працевлаштуванню, територіально-галузевому перерозподілу, профорієнтації, професійному навчанню та перенавчанню вивільнюваних працівників, використанню </w:t>
      </w:r>
      <w:r w:rsidRPr="00B07AD9">
        <w:rPr>
          <w:sz w:val="26"/>
          <w:szCs w:val="26"/>
        </w:rPr>
        <w:lastRenderedPageBreak/>
        <w:t>Фонду загальнообов’язкового державного соціального страхування України на випадок безробіття і т. ін.</w:t>
      </w:r>
    </w:p>
    <w:sectPr w:rsidR="00E96643" w:rsidRPr="00B07AD9" w:rsidSect="00B07A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2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940" w:rsidRDefault="00470940" w:rsidP="00470940">
      <w:pPr>
        <w:spacing w:after="0" w:line="240" w:lineRule="auto"/>
      </w:pPr>
      <w:r>
        <w:separator/>
      </w:r>
    </w:p>
  </w:endnote>
  <w:endnote w:type="continuationSeparator" w:id="0">
    <w:p w:rsidR="00470940" w:rsidRDefault="00470940" w:rsidP="0047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40" w:rsidRDefault="0047094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40" w:rsidRDefault="0047094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40" w:rsidRDefault="004709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940" w:rsidRDefault="00470940" w:rsidP="00470940">
      <w:pPr>
        <w:spacing w:after="0" w:line="240" w:lineRule="auto"/>
      </w:pPr>
      <w:r>
        <w:separator/>
      </w:r>
    </w:p>
  </w:footnote>
  <w:footnote w:type="continuationSeparator" w:id="0">
    <w:p w:rsidR="00470940" w:rsidRDefault="00470940" w:rsidP="00470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40" w:rsidRDefault="0047094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40" w:rsidRPr="00470940" w:rsidRDefault="00470940" w:rsidP="00470940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470940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470940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40" w:rsidRDefault="0047094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A0"/>
    <w:rsid w:val="00470940"/>
    <w:rsid w:val="00A04D72"/>
    <w:rsid w:val="00B07AD9"/>
    <w:rsid w:val="00C42FA0"/>
    <w:rsid w:val="00E9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E9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E9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966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0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70940"/>
  </w:style>
  <w:style w:type="paragraph" w:styleId="a7">
    <w:name w:val="footer"/>
    <w:basedOn w:val="a"/>
    <w:link w:val="a8"/>
    <w:uiPriority w:val="99"/>
    <w:unhideWhenUsed/>
    <w:rsid w:val="00470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70940"/>
  </w:style>
  <w:style w:type="character" w:styleId="a9">
    <w:name w:val="Hyperlink"/>
    <w:basedOn w:val="a0"/>
    <w:uiPriority w:val="99"/>
    <w:unhideWhenUsed/>
    <w:rsid w:val="004709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E9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E9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966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0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70940"/>
  </w:style>
  <w:style w:type="paragraph" w:styleId="a7">
    <w:name w:val="footer"/>
    <w:basedOn w:val="a"/>
    <w:link w:val="a8"/>
    <w:uiPriority w:val="99"/>
    <w:unhideWhenUsed/>
    <w:rsid w:val="00470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70940"/>
  </w:style>
  <w:style w:type="character" w:styleId="a9">
    <w:name w:val="Hyperlink"/>
    <w:basedOn w:val="a0"/>
    <w:uiPriority w:val="99"/>
    <w:unhideWhenUsed/>
    <w:rsid w:val="00470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654</Words>
  <Characters>4908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Ivan</cp:lastModifiedBy>
  <cp:revision>4</cp:revision>
  <cp:lastPrinted>2012-10-02T08:18:00Z</cp:lastPrinted>
  <dcterms:created xsi:type="dcterms:W3CDTF">2012-10-02T08:12:00Z</dcterms:created>
  <dcterms:modified xsi:type="dcterms:W3CDTF">2013-02-23T11:44:00Z</dcterms:modified>
</cp:coreProperties>
</file>