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2"/>
      </w:tblGrid>
      <w:tr w:rsidR="00C02C9B" w:rsidRPr="00C02C9B" w:rsidTr="00C02C9B">
        <w:trPr>
          <w:tblCellSpacing w:w="15" w:type="dxa"/>
        </w:trPr>
        <w:tc>
          <w:tcPr>
            <w:tcW w:w="5000" w:type="pct"/>
            <w:vAlign w:val="center"/>
            <w:hideMark/>
          </w:tcPr>
          <w:p w:rsidR="00C02C9B" w:rsidRPr="00C02C9B" w:rsidRDefault="00C02C9B" w:rsidP="00C02C9B">
            <w:pPr>
              <w:spacing w:after="0" w:line="240" w:lineRule="auto"/>
              <w:rPr>
                <w:rFonts w:ascii="Times New Roman" w:eastAsia="Times New Roman" w:hAnsi="Times New Roman" w:cs="Times New Roman"/>
                <w:sz w:val="24"/>
                <w:szCs w:val="24"/>
                <w:lang w:eastAsia="uk-UA"/>
              </w:rPr>
            </w:pPr>
            <w:bookmarkStart w:id="0" w:name="_GoBack"/>
            <w:r w:rsidRPr="00C02C9B">
              <w:rPr>
                <w:rFonts w:ascii="Times New Roman" w:eastAsia="Times New Roman" w:hAnsi="Times New Roman" w:cs="Times New Roman"/>
                <w:sz w:val="24"/>
                <w:szCs w:val="24"/>
                <w:lang w:eastAsia="uk-UA"/>
              </w:rPr>
              <w:t xml:space="preserve">Статистика ринку </w:t>
            </w:r>
          </w:p>
        </w:tc>
      </w:tr>
    </w:tbl>
    <w:p w:rsidR="00C02C9B" w:rsidRPr="00C02C9B" w:rsidRDefault="00C02C9B" w:rsidP="00C02C9B">
      <w:pPr>
        <w:spacing w:after="0" w:line="240" w:lineRule="auto"/>
        <w:rPr>
          <w:rFonts w:ascii="Times New Roman" w:eastAsia="Times New Roman" w:hAnsi="Times New Roman" w:cs="Times New Roman"/>
          <w:vanish/>
          <w:sz w:val="24"/>
          <w:szCs w:val="24"/>
          <w:lang w:eastAsia="uk-U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C02C9B" w:rsidRPr="00C02C9B" w:rsidTr="00C02C9B">
        <w:trPr>
          <w:tblCellSpacing w:w="15" w:type="dxa"/>
        </w:trPr>
        <w:tc>
          <w:tcPr>
            <w:tcW w:w="0" w:type="auto"/>
            <w:hideMark/>
          </w:tcPr>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b/>
                <w:bCs/>
                <w:sz w:val="24"/>
                <w:szCs w:val="24"/>
                <w:lang w:eastAsia="uk-UA"/>
              </w:rPr>
              <w:t>Реферат </w:t>
            </w:r>
          </w:p>
          <w:p w:rsidR="00C02C9B" w:rsidRPr="00C02C9B" w:rsidRDefault="00C02C9B" w:rsidP="00C02C9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ПЛАН</w:t>
            </w:r>
          </w:p>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1. Ринок та його статистичне дослідження</w:t>
            </w:r>
            <w:r w:rsidRPr="00C02C9B">
              <w:rPr>
                <w:rFonts w:ascii="Times New Roman" w:eastAsia="Times New Roman" w:hAnsi="Times New Roman" w:cs="Times New Roman"/>
                <w:sz w:val="24"/>
                <w:szCs w:val="24"/>
                <w:lang w:eastAsia="uk-UA"/>
              </w:rPr>
              <w:br/>
              <w:t>2. Завдання статистики споживчого ринку та цін</w:t>
            </w:r>
            <w:r w:rsidRPr="00C02C9B">
              <w:rPr>
                <w:rFonts w:ascii="Times New Roman" w:eastAsia="Times New Roman" w:hAnsi="Times New Roman" w:cs="Times New Roman"/>
                <w:sz w:val="24"/>
                <w:szCs w:val="24"/>
                <w:lang w:eastAsia="uk-UA"/>
              </w:rPr>
              <w:br/>
              <w:t>3. Статистика обсягу товарообороту споживчого ринку</w:t>
            </w:r>
            <w:r w:rsidRPr="00C02C9B">
              <w:rPr>
                <w:rFonts w:ascii="Times New Roman" w:eastAsia="Times New Roman" w:hAnsi="Times New Roman" w:cs="Times New Roman"/>
                <w:sz w:val="24"/>
                <w:szCs w:val="24"/>
                <w:lang w:eastAsia="uk-UA"/>
              </w:rPr>
              <w:br/>
              <w:t>4. Завдання статистичного вивчення фінансового ринку</w:t>
            </w:r>
            <w:r w:rsidRPr="00C02C9B">
              <w:rPr>
                <w:rFonts w:ascii="Times New Roman" w:eastAsia="Times New Roman" w:hAnsi="Times New Roman" w:cs="Times New Roman"/>
                <w:sz w:val="24"/>
                <w:szCs w:val="24"/>
                <w:lang w:eastAsia="uk-UA"/>
              </w:rPr>
              <w:br/>
              <w:t>Висновки</w:t>
            </w:r>
            <w:r w:rsidRPr="00C02C9B">
              <w:rPr>
                <w:rFonts w:ascii="Times New Roman" w:eastAsia="Times New Roman" w:hAnsi="Times New Roman" w:cs="Times New Roman"/>
                <w:sz w:val="24"/>
                <w:szCs w:val="24"/>
                <w:lang w:eastAsia="uk-UA"/>
              </w:rPr>
              <w:br/>
              <w:t>Література</w:t>
            </w:r>
          </w:p>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   1. Ринок та його статистичне дослідження</w:t>
            </w:r>
            <w:r w:rsidRPr="00C02C9B">
              <w:rPr>
                <w:rFonts w:ascii="Times New Roman" w:eastAsia="Times New Roman" w:hAnsi="Times New Roman" w:cs="Times New Roman"/>
                <w:sz w:val="24"/>
                <w:szCs w:val="24"/>
                <w:lang w:eastAsia="uk-UA"/>
              </w:rPr>
              <w:br/>
              <w:t>   Ринок – це система господарських зв’язків , що реалізуються через купівлю – продаж.</w:t>
            </w:r>
            <w:r w:rsidRPr="00C02C9B">
              <w:rPr>
                <w:rFonts w:ascii="Times New Roman" w:eastAsia="Times New Roman" w:hAnsi="Times New Roman" w:cs="Times New Roman"/>
                <w:sz w:val="24"/>
                <w:szCs w:val="24"/>
                <w:lang w:eastAsia="uk-UA"/>
              </w:rPr>
              <w:br/>
              <w:t>   Основна мета статистичного дослідження ринку – це інформаційне забезпечення управління розвитком асортименту і якості товарів та послуг відповідно до споживчих вимог, збалансованістю попиту і пропозиції. Інформація має характеристики стану та поповнення товарного асортименту, товарних запасів, виконання заявок і замовлень промисловості, виробничих програм підприємств, ярмарків, діяльності товарних бірж, товарообороту.</w:t>
            </w:r>
            <w:r w:rsidRPr="00C02C9B">
              <w:rPr>
                <w:rFonts w:ascii="Times New Roman" w:eastAsia="Times New Roman" w:hAnsi="Times New Roman" w:cs="Times New Roman"/>
                <w:sz w:val="24"/>
                <w:szCs w:val="24"/>
                <w:lang w:eastAsia="uk-UA"/>
              </w:rPr>
              <w:br/>
              <w:t>   Вивчення ринку передбачає врахування вимог окремих груп споживачів. Диференціація споживчих вимог є базою сегментації ринку. Під сегментацією ринку розуміють поділ ринку на окремі частини (сегменти) за ознакою економічної поведінки груп споживачів. Сегментація ринку відбувається за продуктами і споживачами.</w:t>
            </w:r>
            <w:r w:rsidRPr="00C02C9B">
              <w:rPr>
                <w:rFonts w:ascii="Times New Roman" w:eastAsia="Times New Roman" w:hAnsi="Times New Roman" w:cs="Times New Roman"/>
                <w:sz w:val="24"/>
                <w:szCs w:val="24"/>
                <w:lang w:eastAsia="uk-UA"/>
              </w:rPr>
              <w:br/>
              <w:t>   Для характеристики ринкових процесів застосовують систему показників, що характеризує обсяг та структуру попиту і пропозиції.</w:t>
            </w:r>
            <w:r w:rsidRPr="00C02C9B">
              <w:rPr>
                <w:rFonts w:ascii="Times New Roman" w:eastAsia="Times New Roman" w:hAnsi="Times New Roman" w:cs="Times New Roman"/>
                <w:sz w:val="24"/>
                <w:szCs w:val="24"/>
                <w:lang w:eastAsia="uk-UA"/>
              </w:rPr>
              <w:br/>
              <w:t>   Статистика надає інформацію для характеристики кон’юнктури ринку. Кон’юнктура – економічна ситуація, яка склалася на ринку і характеризується співвідношенням між попитом і пропозицією, рівнем цін, товарних запасів, портфелем замовлень.</w:t>
            </w:r>
            <w:r w:rsidRPr="00C02C9B">
              <w:rPr>
                <w:rFonts w:ascii="Times New Roman" w:eastAsia="Times New Roman" w:hAnsi="Times New Roman" w:cs="Times New Roman"/>
                <w:sz w:val="24"/>
                <w:szCs w:val="24"/>
                <w:lang w:eastAsia="uk-UA"/>
              </w:rPr>
              <w:br/>
              <w:t>   Елементи кон’юнктури ринку:</w:t>
            </w:r>
            <w:r w:rsidRPr="00C02C9B">
              <w:rPr>
                <w:rFonts w:ascii="Times New Roman" w:eastAsia="Times New Roman" w:hAnsi="Times New Roman" w:cs="Times New Roman"/>
                <w:sz w:val="24"/>
                <w:szCs w:val="24"/>
                <w:lang w:eastAsia="uk-UA"/>
              </w:rPr>
              <w:br/>
              <w:t>   1 ) виробництво;</w:t>
            </w:r>
            <w:r w:rsidRPr="00C02C9B">
              <w:rPr>
                <w:rFonts w:ascii="Times New Roman" w:eastAsia="Times New Roman" w:hAnsi="Times New Roman" w:cs="Times New Roman"/>
                <w:sz w:val="24"/>
                <w:szCs w:val="24"/>
                <w:lang w:eastAsia="uk-UA"/>
              </w:rPr>
              <w:br/>
              <w:t>   2 ) попит та споживання;</w:t>
            </w:r>
            <w:r w:rsidRPr="00C02C9B">
              <w:rPr>
                <w:rFonts w:ascii="Times New Roman" w:eastAsia="Times New Roman" w:hAnsi="Times New Roman" w:cs="Times New Roman"/>
                <w:sz w:val="24"/>
                <w:szCs w:val="24"/>
                <w:lang w:eastAsia="uk-UA"/>
              </w:rPr>
              <w:br/>
              <w:t>   3 ) товар і його збут;</w:t>
            </w:r>
            <w:r w:rsidRPr="00C02C9B">
              <w:rPr>
                <w:rFonts w:ascii="Times New Roman" w:eastAsia="Times New Roman" w:hAnsi="Times New Roman" w:cs="Times New Roman"/>
                <w:sz w:val="24"/>
                <w:szCs w:val="24"/>
                <w:lang w:eastAsia="uk-UA"/>
              </w:rPr>
              <w:br/>
              <w:t>   4 ) міжнародна торгівля;</w:t>
            </w:r>
            <w:r w:rsidRPr="00C02C9B">
              <w:rPr>
                <w:rFonts w:ascii="Times New Roman" w:eastAsia="Times New Roman" w:hAnsi="Times New Roman" w:cs="Times New Roman"/>
                <w:sz w:val="24"/>
                <w:szCs w:val="24"/>
                <w:lang w:eastAsia="uk-UA"/>
              </w:rPr>
              <w:br/>
              <w:t>   5 ) ціни.</w:t>
            </w:r>
            <w:r w:rsidRPr="00C02C9B">
              <w:rPr>
                <w:rFonts w:ascii="Times New Roman" w:eastAsia="Times New Roman" w:hAnsi="Times New Roman" w:cs="Times New Roman"/>
                <w:sz w:val="24"/>
                <w:szCs w:val="24"/>
                <w:lang w:eastAsia="uk-UA"/>
              </w:rPr>
              <w:br/>
              <w:t>   Види кон’юнктури :</w:t>
            </w:r>
            <w:r w:rsidRPr="00C02C9B">
              <w:rPr>
                <w:rFonts w:ascii="Times New Roman" w:eastAsia="Times New Roman" w:hAnsi="Times New Roman" w:cs="Times New Roman"/>
                <w:sz w:val="24"/>
                <w:szCs w:val="24"/>
                <w:lang w:eastAsia="uk-UA"/>
              </w:rPr>
              <w:br/>
              <w:t>   - висока ( стабільна ) - характеризується відносною сталістю високих цін та активністю споживачів і постачальників;</w:t>
            </w:r>
            <w:r w:rsidRPr="00C02C9B">
              <w:rPr>
                <w:rFonts w:ascii="Times New Roman" w:eastAsia="Times New Roman" w:hAnsi="Times New Roman" w:cs="Times New Roman"/>
                <w:sz w:val="24"/>
                <w:szCs w:val="24"/>
                <w:lang w:eastAsia="uk-UA"/>
              </w:rPr>
              <w:br/>
              <w:t>   - кон’юнктура, яка знижується, зумовлена затоварюванням ринку - при цьому відбувається зниження цін, скорочення договорів.</w:t>
            </w:r>
            <w:r w:rsidRPr="00C02C9B">
              <w:rPr>
                <w:rFonts w:ascii="Times New Roman" w:eastAsia="Times New Roman" w:hAnsi="Times New Roman" w:cs="Times New Roman"/>
                <w:sz w:val="24"/>
                <w:szCs w:val="24"/>
                <w:lang w:eastAsia="uk-UA"/>
              </w:rPr>
              <w:br/>
              <w:t>   Головна мета інформаційного забезпечення дослідження ринку споживчих товарів - це створити систему показників, які дозволяють діставати кількісну та якісну характеристику стану та перспектив розвитку ринку.</w:t>
            </w:r>
            <w:r w:rsidRPr="00C02C9B">
              <w:rPr>
                <w:rFonts w:ascii="Times New Roman" w:eastAsia="Times New Roman" w:hAnsi="Times New Roman" w:cs="Times New Roman"/>
                <w:sz w:val="24"/>
                <w:szCs w:val="24"/>
                <w:lang w:eastAsia="uk-UA"/>
              </w:rPr>
              <w:br/>
              <w:t>   При розрахунку місткості ринку (можливого обсягу реалізації товарів на ринку) враховують специфіку окремих груп товарів.</w:t>
            </w:r>
            <w:r w:rsidRPr="00C02C9B">
              <w:rPr>
                <w:rFonts w:ascii="Times New Roman" w:eastAsia="Times New Roman" w:hAnsi="Times New Roman" w:cs="Times New Roman"/>
                <w:sz w:val="24"/>
                <w:szCs w:val="24"/>
                <w:lang w:eastAsia="uk-UA"/>
              </w:rPr>
              <w:br/>
              <w:t>   Прогнози місткості ринку бувають:</w:t>
            </w:r>
            <w:r w:rsidRPr="00C02C9B">
              <w:rPr>
                <w:rFonts w:ascii="Times New Roman" w:eastAsia="Times New Roman" w:hAnsi="Times New Roman" w:cs="Times New Roman"/>
                <w:sz w:val="24"/>
                <w:szCs w:val="24"/>
                <w:lang w:eastAsia="uk-UA"/>
              </w:rPr>
              <w:br/>
              <w:t>   - короткострокові;</w:t>
            </w:r>
            <w:r w:rsidRPr="00C02C9B">
              <w:rPr>
                <w:rFonts w:ascii="Times New Roman" w:eastAsia="Times New Roman" w:hAnsi="Times New Roman" w:cs="Times New Roman"/>
                <w:sz w:val="24"/>
                <w:szCs w:val="24"/>
                <w:lang w:eastAsia="uk-UA"/>
              </w:rPr>
              <w:br/>
              <w:t>   - середньострокові;</w:t>
            </w:r>
            <w:r w:rsidRPr="00C02C9B">
              <w:rPr>
                <w:rFonts w:ascii="Times New Roman" w:eastAsia="Times New Roman" w:hAnsi="Times New Roman" w:cs="Times New Roman"/>
                <w:sz w:val="24"/>
                <w:szCs w:val="24"/>
                <w:lang w:eastAsia="uk-UA"/>
              </w:rPr>
              <w:br/>
              <w:t>   - довгострокові.</w:t>
            </w:r>
            <w:r w:rsidRPr="00C02C9B">
              <w:rPr>
                <w:rFonts w:ascii="Times New Roman" w:eastAsia="Times New Roman" w:hAnsi="Times New Roman" w:cs="Times New Roman"/>
                <w:sz w:val="24"/>
                <w:szCs w:val="24"/>
                <w:lang w:eastAsia="uk-UA"/>
              </w:rPr>
              <w:br/>
              <w:t>   Розрізняють місткість ринку продовольчих товарів та непродовольчих товарів.</w:t>
            </w:r>
            <w:r w:rsidRPr="00C02C9B">
              <w:rPr>
                <w:rFonts w:ascii="Times New Roman" w:eastAsia="Times New Roman" w:hAnsi="Times New Roman" w:cs="Times New Roman"/>
                <w:sz w:val="24"/>
                <w:szCs w:val="24"/>
                <w:lang w:eastAsia="uk-UA"/>
              </w:rPr>
              <w:br/>
              <w:t>   Нормативний метод прогнозування місткості ринку використовує норми споживання. Можна використовувати також метод економіко – статистичного моделювання ,метод експертних оцінок.</w:t>
            </w:r>
            <w:r w:rsidRPr="00C02C9B">
              <w:rPr>
                <w:rFonts w:ascii="Times New Roman" w:eastAsia="Times New Roman" w:hAnsi="Times New Roman" w:cs="Times New Roman"/>
                <w:sz w:val="24"/>
                <w:szCs w:val="24"/>
                <w:lang w:eastAsia="uk-UA"/>
              </w:rPr>
              <w:br/>
            </w:r>
            <w:r w:rsidRPr="00C02C9B">
              <w:rPr>
                <w:rFonts w:ascii="Times New Roman" w:eastAsia="Times New Roman" w:hAnsi="Times New Roman" w:cs="Times New Roman"/>
                <w:sz w:val="24"/>
                <w:szCs w:val="24"/>
                <w:lang w:eastAsia="uk-UA"/>
              </w:rPr>
              <w:lastRenderedPageBreak/>
              <w:t>   Категорії товарообороту:</w:t>
            </w:r>
            <w:r w:rsidRPr="00C02C9B">
              <w:rPr>
                <w:rFonts w:ascii="Times New Roman" w:eastAsia="Times New Roman" w:hAnsi="Times New Roman" w:cs="Times New Roman"/>
                <w:sz w:val="24"/>
                <w:szCs w:val="24"/>
                <w:lang w:eastAsia="uk-UA"/>
              </w:rPr>
              <w:br/>
              <w:t>   - оптовий , який забезпечує рух товарних мас для подальшого продажу або їх переробки;</w:t>
            </w:r>
            <w:r w:rsidRPr="00C02C9B">
              <w:rPr>
                <w:rFonts w:ascii="Times New Roman" w:eastAsia="Times New Roman" w:hAnsi="Times New Roman" w:cs="Times New Roman"/>
                <w:sz w:val="24"/>
                <w:szCs w:val="24"/>
                <w:lang w:eastAsia="uk-UA"/>
              </w:rPr>
              <w:br/>
              <w:t>   - роздрібний забезпечує рух товарних мас зі сфери виробництва до споживача.</w:t>
            </w:r>
            <w:r w:rsidRPr="00C02C9B">
              <w:rPr>
                <w:rFonts w:ascii="Times New Roman" w:eastAsia="Times New Roman" w:hAnsi="Times New Roman" w:cs="Times New Roman"/>
                <w:sz w:val="24"/>
                <w:szCs w:val="24"/>
                <w:lang w:eastAsia="uk-UA"/>
              </w:rPr>
              <w:br/>
              <w:t>   Товарооборот може бути валовим. Він дорівнює сумі роздрібного та оптового товарооборотів.</w:t>
            </w:r>
            <w:r w:rsidRPr="00C02C9B">
              <w:rPr>
                <w:rFonts w:ascii="Times New Roman" w:eastAsia="Times New Roman" w:hAnsi="Times New Roman" w:cs="Times New Roman"/>
                <w:sz w:val="24"/>
                <w:szCs w:val="24"/>
                <w:lang w:eastAsia="uk-UA"/>
              </w:rPr>
              <w:br/>
              <w:t>   Чистий товарооборот - це валовий за мінусом подвійного рахунку.</w:t>
            </w:r>
            <w:r w:rsidRPr="00C02C9B">
              <w:rPr>
                <w:rFonts w:ascii="Times New Roman" w:eastAsia="Times New Roman" w:hAnsi="Times New Roman" w:cs="Times New Roman"/>
                <w:sz w:val="24"/>
                <w:szCs w:val="24"/>
                <w:lang w:eastAsia="uk-UA"/>
              </w:rPr>
              <w:br/>
              <w:t>   Роздрібний товарооборот визначається як обсяг продажу товарів населенню роздрібною торговою мережею, мережею громадського харчування незалежно від форм власності, а також промисловими, транспортними та іншими підприємствами безпосередньо населенню через касу підприємства. У роздрібний товарооборот включається продаж організаціям, закладам і підприємствам продовольчих товарів для харчування у санаторіях, лікарнях, дитячих закладах.</w:t>
            </w:r>
            <w:r w:rsidRPr="00C02C9B">
              <w:rPr>
                <w:rFonts w:ascii="Times New Roman" w:eastAsia="Times New Roman" w:hAnsi="Times New Roman" w:cs="Times New Roman"/>
                <w:sz w:val="24"/>
                <w:szCs w:val="24"/>
                <w:lang w:eastAsia="uk-UA"/>
              </w:rPr>
              <w:br/>
              <w:t>   Оборот підприємств оптової торгівлі в Україні за 2004 рік становив 230,7 млрд. грн., що більше за обсяг попереднього року на 27,8%. Оборот роздрібної торгівлі за цей же період становив 56,1 млрд. грн., або на 11,7% більше рівня 2003 року. В складі обороту роздрібної торгівлі на ринки припадає 35%.. Оборот ресторанного господарства (громадського харчування) у 2004 році проти 2000 року збільшився на 8% і становив 2,5 млрд. грн..</w:t>
            </w:r>
            <w:r w:rsidRPr="00C02C9B">
              <w:rPr>
                <w:rFonts w:ascii="Times New Roman" w:eastAsia="Times New Roman" w:hAnsi="Times New Roman" w:cs="Times New Roman"/>
                <w:sz w:val="24"/>
                <w:szCs w:val="24"/>
                <w:lang w:eastAsia="uk-UA"/>
              </w:rPr>
              <w:br/>
              <w:t>   Статистика вивчає види роздрібного товарообороту; роздрібного товарообороту за місцем реалізації товарів (в містах, у сільській місцевості).</w:t>
            </w:r>
          </w:p>
          <w:p w:rsidR="00C02C9B" w:rsidRPr="00C02C9B" w:rsidRDefault="00C02C9B" w:rsidP="00C02C9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Таблиця 1. Розподіл роздрібного товарообороту за місцем реалізації товарів, %</w:t>
            </w:r>
          </w:p>
          <w:tbl>
            <w:tblPr>
              <w:tblW w:w="526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0"/>
              <w:gridCol w:w="1889"/>
              <w:gridCol w:w="1896"/>
            </w:tblGrid>
            <w:tr w:rsidR="00C02C9B" w:rsidRPr="00C02C9B" w:rsidTr="00C02C9B">
              <w:trPr>
                <w:tblCellSpacing w:w="7"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rsidR="00C02C9B" w:rsidRPr="00C02C9B" w:rsidRDefault="00C02C9B" w:rsidP="00C02C9B">
                  <w:pPr>
                    <w:spacing w:after="0" w:line="240" w:lineRule="auto"/>
                    <w:rPr>
                      <w:rFonts w:ascii="Times New Roman" w:eastAsia="Times New Roman" w:hAnsi="Times New Roman" w:cs="Times New Roman"/>
                      <w:sz w:val="24"/>
                      <w:szCs w:val="24"/>
                      <w:lang w:eastAsia="uk-UA"/>
                    </w:rPr>
                  </w:pPr>
                  <w:r w:rsidRPr="00C02C9B">
                    <w:rPr>
                      <w:rFonts w:ascii="MS Mincho" w:eastAsia="MS Mincho" w:hAnsi="MS Mincho" w:cs="MS Mincho"/>
                      <w:sz w:val="24"/>
                      <w:szCs w:val="24"/>
                      <w:lang w:eastAsia="uk-UA"/>
                    </w:rPr>
                    <w:t xml:space="preserve">　</w:t>
                  </w:r>
                </w:p>
              </w:tc>
              <w:tc>
                <w:tcPr>
                  <w:tcW w:w="1800" w:type="pct"/>
                  <w:tcBorders>
                    <w:top w:val="outset" w:sz="6" w:space="0" w:color="auto"/>
                    <w:left w:val="outset" w:sz="6" w:space="0" w:color="auto"/>
                    <w:bottom w:val="outset" w:sz="6" w:space="0" w:color="auto"/>
                    <w:right w:val="outset" w:sz="6" w:space="0" w:color="auto"/>
                  </w:tcBorders>
                  <w:vAlign w:val="center"/>
                  <w:hideMark/>
                </w:tcPr>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У містах</w:t>
                  </w:r>
                </w:p>
              </w:tc>
              <w:tc>
                <w:tcPr>
                  <w:tcW w:w="1800" w:type="pct"/>
                  <w:tcBorders>
                    <w:top w:val="outset" w:sz="6" w:space="0" w:color="auto"/>
                    <w:left w:val="outset" w:sz="6" w:space="0" w:color="auto"/>
                    <w:bottom w:val="outset" w:sz="6" w:space="0" w:color="auto"/>
                    <w:right w:val="outset" w:sz="6" w:space="0" w:color="auto"/>
                  </w:tcBorders>
                  <w:vAlign w:val="center"/>
                  <w:hideMark/>
                </w:tcPr>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У селах</w:t>
                  </w:r>
                </w:p>
              </w:tc>
            </w:tr>
            <w:tr w:rsidR="00C02C9B" w:rsidRPr="00C02C9B" w:rsidTr="00C02C9B">
              <w:trPr>
                <w:trHeight w:val="300"/>
                <w:tblCellSpacing w:w="7"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1995</w:t>
                  </w:r>
                </w:p>
              </w:tc>
              <w:tc>
                <w:tcPr>
                  <w:tcW w:w="1800" w:type="pct"/>
                  <w:tcBorders>
                    <w:top w:val="outset" w:sz="6" w:space="0" w:color="auto"/>
                    <w:left w:val="outset" w:sz="6" w:space="0" w:color="auto"/>
                    <w:bottom w:val="outset" w:sz="6" w:space="0" w:color="auto"/>
                    <w:right w:val="outset" w:sz="6" w:space="0" w:color="auto"/>
                  </w:tcBorders>
                  <w:vAlign w:val="center"/>
                  <w:hideMark/>
                </w:tcPr>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87</w:t>
                  </w:r>
                </w:p>
              </w:tc>
              <w:tc>
                <w:tcPr>
                  <w:tcW w:w="1800" w:type="pct"/>
                  <w:tcBorders>
                    <w:top w:val="outset" w:sz="6" w:space="0" w:color="auto"/>
                    <w:left w:val="outset" w:sz="6" w:space="0" w:color="auto"/>
                    <w:bottom w:val="outset" w:sz="6" w:space="0" w:color="auto"/>
                    <w:right w:val="outset" w:sz="6" w:space="0" w:color="auto"/>
                  </w:tcBorders>
                  <w:vAlign w:val="center"/>
                  <w:hideMark/>
                </w:tcPr>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13</w:t>
                  </w:r>
                </w:p>
              </w:tc>
            </w:tr>
            <w:tr w:rsidR="00C02C9B" w:rsidRPr="00C02C9B" w:rsidTr="00C02C9B">
              <w:trPr>
                <w:trHeight w:val="330"/>
                <w:tblCellSpacing w:w="7"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2000</w:t>
                  </w:r>
                </w:p>
              </w:tc>
              <w:tc>
                <w:tcPr>
                  <w:tcW w:w="1800" w:type="pct"/>
                  <w:tcBorders>
                    <w:top w:val="outset" w:sz="6" w:space="0" w:color="auto"/>
                    <w:left w:val="outset" w:sz="6" w:space="0" w:color="auto"/>
                    <w:bottom w:val="outset" w:sz="6" w:space="0" w:color="auto"/>
                    <w:right w:val="outset" w:sz="6" w:space="0" w:color="auto"/>
                  </w:tcBorders>
                  <w:vAlign w:val="center"/>
                  <w:hideMark/>
                </w:tcPr>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89</w:t>
                  </w:r>
                </w:p>
              </w:tc>
              <w:tc>
                <w:tcPr>
                  <w:tcW w:w="1800" w:type="pct"/>
                  <w:tcBorders>
                    <w:top w:val="outset" w:sz="6" w:space="0" w:color="auto"/>
                    <w:left w:val="outset" w:sz="6" w:space="0" w:color="auto"/>
                    <w:bottom w:val="outset" w:sz="6" w:space="0" w:color="auto"/>
                    <w:right w:val="outset" w:sz="6" w:space="0" w:color="auto"/>
                  </w:tcBorders>
                  <w:vAlign w:val="center"/>
                  <w:hideMark/>
                </w:tcPr>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11</w:t>
                  </w:r>
                </w:p>
              </w:tc>
            </w:tr>
          </w:tbl>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   У період становлення ринкової економіки споживчий ринок набирає різноманітних форм, утворюються нові канали реалізації товарів населенню. Для обліку роздрібного товарообороту виокремлюють такі його складові :</w:t>
            </w:r>
            <w:r w:rsidRPr="00C02C9B">
              <w:rPr>
                <w:rFonts w:ascii="Times New Roman" w:eastAsia="Times New Roman" w:hAnsi="Times New Roman" w:cs="Times New Roman"/>
                <w:sz w:val="24"/>
                <w:szCs w:val="24"/>
                <w:lang w:eastAsia="uk-UA"/>
              </w:rPr>
              <w:br/>
              <w:t>   а ) організований ринок;</w:t>
            </w:r>
            <w:r w:rsidRPr="00C02C9B">
              <w:rPr>
                <w:rFonts w:ascii="Times New Roman" w:eastAsia="Times New Roman" w:hAnsi="Times New Roman" w:cs="Times New Roman"/>
                <w:sz w:val="24"/>
                <w:szCs w:val="24"/>
                <w:lang w:eastAsia="uk-UA"/>
              </w:rPr>
              <w:br/>
              <w:t>   б ) міські ринки сільськогосподарської продукції;</w:t>
            </w:r>
            <w:r w:rsidRPr="00C02C9B">
              <w:rPr>
                <w:rFonts w:ascii="Times New Roman" w:eastAsia="Times New Roman" w:hAnsi="Times New Roman" w:cs="Times New Roman"/>
                <w:sz w:val="24"/>
                <w:szCs w:val="24"/>
                <w:lang w:eastAsia="uk-UA"/>
              </w:rPr>
              <w:br/>
              <w:t>   в ) неорганізований ринок.</w:t>
            </w:r>
            <w:r w:rsidRPr="00C02C9B">
              <w:rPr>
                <w:rFonts w:ascii="Times New Roman" w:eastAsia="Times New Roman" w:hAnsi="Times New Roman" w:cs="Times New Roman"/>
                <w:sz w:val="24"/>
                <w:szCs w:val="24"/>
                <w:lang w:eastAsia="uk-UA"/>
              </w:rPr>
              <w:br/>
              <w:t>   Організований ринок охоплює реалізацію товарів через офіційно зареєстровану торгівельну мережу магазинів, палаток, підприємств громадського харчування, комерційно–комісійну торгівлю. Сюди відноситься також реалізація товарів населенню безпосередньо виробничими підприємствами, організаціями.</w:t>
            </w:r>
            <w:r w:rsidRPr="00C02C9B">
              <w:rPr>
                <w:rFonts w:ascii="Times New Roman" w:eastAsia="Times New Roman" w:hAnsi="Times New Roman" w:cs="Times New Roman"/>
                <w:sz w:val="24"/>
                <w:szCs w:val="24"/>
                <w:lang w:eastAsia="uk-UA"/>
              </w:rPr>
              <w:br/>
              <w:t>   Міські ринки охоплюють реалізацію селянами, фермерами, окремими громадянами, колективними господарствами та іншими підприємствами сільськогосподарської продукції, яка вироблена у своїх господарствах , сільськогосподарської продукції, яка надійшла з інших країн.</w:t>
            </w:r>
            <w:r w:rsidRPr="00C02C9B">
              <w:rPr>
                <w:rFonts w:ascii="Times New Roman" w:eastAsia="Times New Roman" w:hAnsi="Times New Roman" w:cs="Times New Roman"/>
                <w:sz w:val="24"/>
                <w:szCs w:val="24"/>
                <w:lang w:eastAsia="uk-UA"/>
              </w:rPr>
              <w:br/>
              <w:t>   Неорганізований ринок охоплює реалізацію приватними особами товарів, як вироблених у країні, так і завезених з інших країн у порядку вільної торгівлі у спеціально відведених місцях (на стадіонах, речових ринках або на вулицях, площах та інших місцях ).</w:t>
            </w:r>
            <w:r w:rsidRPr="00C02C9B">
              <w:rPr>
                <w:rFonts w:ascii="Times New Roman" w:eastAsia="Times New Roman" w:hAnsi="Times New Roman" w:cs="Times New Roman"/>
                <w:sz w:val="24"/>
                <w:szCs w:val="24"/>
                <w:lang w:eastAsia="uk-UA"/>
              </w:rPr>
              <w:br/>
              <w:t>   Динаміка роздрібного товарообороту супроводжується змінами його товарної структури. Динаміка обсягу та структури роздрібного товаро-обороту вивчається в порівняльних цінах та цінах відповідних років.</w:t>
            </w:r>
            <w:r w:rsidRPr="00C02C9B">
              <w:rPr>
                <w:rFonts w:ascii="Times New Roman" w:eastAsia="Times New Roman" w:hAnsi="Times New Roman" w:cs="Times New Roman"/>
                <w:sz w:val="24"/>
                <w:szCs w:val="24"/>
                <w:lang w:eastAsia="uk-UA"/>
              </w:rPr>
              <w:br/>
              <w:t>   Для того, щоб процес реалізації товарів був безперервним, частина товарів має перебувати у вигляді товарних запасів. Запаси можуть бути:</w:t>
            </w:r>
            <w:r w:rsidRPr="00C02C9B">
              <w:rPr>
                <w:rFonts w:ascii="Times New Roman" w:eastAsia="Times New Roman" w:hAnsi="Times New Roman" w:cs="Times New Roman"/>
                <w:sz w:val="24"/>
                <w:szCs w:val="24"/>
                <w:lang w:eastAsia="uk-UA"/>
              </w:rPr>
              <w:br/>
              <w:t>   1 ) поточного зберігання;</w:t>
            </w:r>
            <w:r w:rsidRPr="00C02C9B">
              <w:rPr>
                <w:rFonts w:ascii="Times New Roman" w:eastAsia="Times New Roman" w:hAnsi="Times New Roman" w:cs="Times New Roman"/>
                <w:sz w:val="24"/>
                <w:szCs w:val="24"/>
                <w:lang w:eastAsia="uk-UA"/>
              </w:rPr>
              <w:br/>
              <w:t>   2 ) довгострокового зберігання (утворюються за рахунок сезонного попиту).</w:t>
            </w:r>
            <w:r w:rsidRPr="00C02C9B">
              <w:rPr>
                <w:rFonts w:ascii="Times New Roman" w:eastAsia="Times New Roman" w:hAnsi="Times New Roman" w:cs="Times New Roman"/>
                <w:sz w:val="24"/>
                <w:szCs w:val="24"/>
                <w:lang w:eastAsia="uk-UA"/>
              </w:rPr>
              <w:br/>
              <w:t xml:space="preserve">   Період часу, протягом якого товар перебуває у сфері обігу, називається часом обігу. Він безпосередньо пов’язаний з розміром товарного запасу. Чим більший обсяг товарних запасів, </w:t>
            </w:r>
            <w:r w:rsidRPr="00C02C9B">
              <w:rPr>
                <w:rFonts w:ascii="Times New Roman" w:eastAsia="Times New Roman" w:hAnsi="Times New Roman" w:cs="Times New Roman"/>
                <w:sz w:val="24"/>
                <w:szCs w:val="24"/>
                <w:lang w:eastAsia="uk-UA"/>
              </w:rPr>
              <w:lastRenderedPageBreak/>
              <w:t>тим тривалішим буде процес обігу, і навпаки.</w:t>
            </w:r>
            <w:r w:rsidRPr="00C02C9B">
              <w:rPr>
                <w:rFonts w:ascii="Times New Roman" w:eastAsia="Times New Roman" w:hAnsi="Times New Roman" w:cs="Times New Roman"/>
                <w:sz w:val="24"/>
                <w:szCs w:val="24"/>
                <w:lang w:eastAsia="uk-UA"/>
              </w:rPr>
              <w:br/>
              <w:t>   Існують особливості статистичного вивчення ринку засобів виробництва. Кількість споживачів на ринку засобів виробництва значно менша, ніж на ринку споживачів товарів, а вартість купівлі кожного споживача більша. Можна також стверджувати високу концентрацію споживачів у межах певного географічного регіону. Слід зазначити, що процес купівлі, який пов’язаний з перевіркою якості виробів, укладанням угод та іншими діями, що потребують вищого професійного рівня менеджерів, більш повного і різнобічного статистичного забезпечення маркетингу, повільніший, ніж процес купівлі споживчих товарів. Попит на засоби виробництва інерційніший, ніж на споживчі товари.</w:t>
            </w:r>
            <w:r w:rsidRPr="00C02C9B">
              <w:rPr>
                <w:rFonts w:ascii="Times New Roman" w:eastAsia="Times New Roman" w:hAnsi="Times New Roman" w:cs="Times New Roman"/>
                <w:sz w:val="24"/>
                <w:szCs w:val="24"/>
                <w:lang w:eastAsia="uk-UA"/>
              </w:rPr>
              <w:br/>
              <w:t>   Ринок засобів виробництва можна класифікувати за такими ознаками: територіальною, призначенням виробів.</w:t>
            </w:r>
            <w:r w:rsidRPr="00C02C9B">
              <w:rPr>
                <w:rFonts w:ascii="Times New Roman" w:eastAsia="Times New Roman" w:hAnsi="Times New Roman" w:cs="Times New Roman"/>
                <w:sz w:val="24"/>
                <w:szCs w:val="24"/>
                <w:lang w:eastAsia="uk-UA"/>
              </w:rPr>
              <w:br/>
              <w:t>   На підставі цієї класифікації ринок засобів виробництва сегментується за такими ознаками:</w:t>
            </w:r>
            <w:r w:rsidRPr="00C02C9B">
              <w:rPr>
                <w:rFonts w:ascii="Times New Roman" w:eastAsia="Times New Roman" w:hAnsi="Times New Roman" w:cs="Times New Roman"/>
                <w:sz w:val="24"/>
                <w:szCs w:val="24"/>
                <w:lang w:eastAsia="uk-UA"/>
              </w:rPr>
              <w:br/>
              <w:t>   - географічною</w:t>
            </w:r>
            <w:r w:rsidRPr="00C02C9B">
              <w:rPr>
                <w:rFonts w:ascii="Times New Roman" w:eastAsia="Times New Roman" w:hAnsi="Times New Roman" w:cs="Times New Roman"/>
                <w:sz w:val="24"/>
                <w:szCs w:val="24"/>
                <w:lang w:eastAsia="uk-UA"/>
              </w:rPr>
              <w:br/>
              <w:t>   - вагомістю споживачів;</w:t>
            </w:r>
            <w:r w:rsidRPr="00C02C9B">
              <w:rPr>
                <w:rFonts w:ascii="Times New Roman" w:eastAsia="Times New Roman" w:hAnsi="Times New Roman" w:cs="Times New Roman"/>
                <w:sz w:val="24"/>
                <w:szCs w:val="24"/>
                <w:lang w:eastAsia="uk-UA"/>
              </w:rPr>
              <w:br/>
              <w:t>   - за галуззю;</w:t>
            </w:r>
            <w:r w:rsidRPr="00C02C9B">
              <w:rPr>
                <w:rFonts w:ascii="Times New Roman" w:eastAsia="Times New Roman" w:hAnsi="Times New Roman" w:cs="Times New Roman"/>
                <w:sz w:val="24"/>
                <w:szCs w:val="24"/>
                <w:lang w:eastAsia="uk-UA"/>
              </w:rPr>
              <w:br/>
              <w:t>   - за основними функціями, що іх виконують вироби.</w:t>
            </w:r>
            <w:r w:rsidRPr="00C02C9B">
              <w:rPr>
                <w:rFonts w:ascii="Times New Roman" w:eastAsia="Times New Roman" w:hAnsi="Times New Roman" w:cs="Times New Roman"/>
                <w:sz w:val="24"/>
                <w:szCs w:val="24"/>
                <w:lang w:eastAsia="uk-UA"/>
              </w:rPr>
              <w:br/>
              <w:t>   Важливим напрямком статистичного забезпечення управління збутом засобів виробництва та задоволення потреби в них є аналіз відповідних міжрегіональних зв’язків.</w:t>
            </w:r>
          </w:p>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   2. Завдання статистики споживчого ринку та цін.</w:t>
            </w:r>
            <w:r w:rsidRPr="00C02C9B">
              <w:rPr>
                <w:rFonts w:ascii="Times New Roman" w:eastAsia="Times New Roman" w:hAnsi="Times New Roman" w:cs="Times New Roman"/>
                <w:sz w:val="24"/>
                <w:szCs w:val="24"/>
                <w:lang w:eastAsia="uk-UA"/>
              </w:rPr>
              <w:br/>
              <w:t>   Основними показниками для характеристики обсягу і структури споживчого ринку є обсяг товарообороту (товарної виручки). Він характеризує ступінь розвитку різних форм споживання промислової та сільськогосподарської продукції.</w:t>
            </w:r>
            <w:r w:rsidRPr="00C02C9B">
              <w:rPr>
                <w:rFonts w:ascii="Times New Roman" w:eastAsia="Times New Roman" w:hAnsi="Times New Roman" w:cs="Times New Roman"/>
                <w:sz w:val="24"/>
                <w:szCs w:val="24"/>
                <w:lang w:eastAsia="uk-UA"/>
              </w:rPr>
              <w:br/>
              <w:t>   Ціни споживчого ринку виконуючи функцію кількісного вираження вартості виробленої промислової та сільськогосподарської продукції. Відіграють провідну роль у заміщенні затрат на виробництво продукції, одержані прибутку та нагромадженні капіталу.</w:t>
            </w:r>
            <w:r w:rsidRPr="00C02C9B">
              <w:rPr>
                <w:rFonts w:ascii="Times New Roman" w:eastAsia="Times New Roman" w:hAnsi="Times New Roman" w:cs="Times New Roman"/>
                <w:sz w:val="24"/>
                <w:szCs w:val="24"/>
                <w:lang w:eastAsia="uk-UA"/>
              </w:rPr>
              <w:br/>
              <w:t>   Завданнями статистики споживчого ринку та цін є:</w:t>
            </w:r>
            <w:r w:rsidRPr="00C02C9B">
              <w:rPr>
                <w:rFonts w:ascii="Times New Roman" w:eastAsia="Times New Roman" w:hAnsi="Times New Roman" w:cs="Times New Roman"/>
                <w:sz w:val="24"/>
                <w:szCs w:val="24"/>
                <w:lang w:eastAsia="uk-UA"/>
              </w:rPr>
              <w:br/>
              <w:t>   - характеристика рівня, структури і динаміки товарообороту (товарної виручки) за допомогою натуральних та вартісних показників;</w:t>
            </w:r>
            <w:r w:rsidRPr="00C02C9B">
              <w:rPr>
                <w:rFonts w:ascii="Times New Roman" w:eastAsia="Times New Roman" w:hAnsi="Times New Roman" w:cs="Times New Roman"/>
                <w:sz w:val="24"/>
                <w:szCs w:val="24"/>
                <w:lang w:eastAsia="uk-UA"/>
              </w:rPr>
              <w:br/>
              <w:t>   - вивчення надходження до різних форм споживчого ринку виробленої промисловості та сільськогосподарської продукції за джерелами галузями промисловості, категоріями сільськогосподарських підприємств та господарств населення;</w:t>
            </w:r>
            <w:r w:rsidRPr="00C02C9B">
              <w:rPr>
                <w:rFonts w:ascii="Times New Roman" w:eastAsia="Times New Roman" w:hAnsi="Times New Roman" w:cs="Times New Roman"/>
                <w:sz w:val="24"/>
                <w:szCs w:val="24"/>
                <w:lang w:eastAsia="uk-UA"/>
              </w:rPr>
              <w:br/>
              <w:t>   - аналіз діяльності бірж, особливо аграрних;</w:t>
            </w:r>
            <w:r w:rsidRPr="00C02C9B">
              <w:rPr>
                <w:rFonts w:ascii="Times New Roman" w:eastAsia="Times New Roman" w:hAnsi="Times New Roman" w:cs="Times New Roman"/>
                <w:sz w:val="24"/>
                <w:szCs w:val="24"/>
                <w:lang w:eastAsia="uk-UA"/>
              </w:rPr>
              <w:br/>
              <w:t>   - аналіз сезонності у споживанні продукції, зокрема сільськогосподарської;</w:t>
            </w:r>
            <w:r w:rsidRPr="00C02C9B">
              <w:rPr>
                <w:rFonts w:ascii="Times New Roman" w:eastAsia="Times New Roman" w:hAnsi="Times New Roman" w:cs="Times New Roman"/>
                <w:sz w:val="24"/>
                <w:szCs w:val="24"/>
                <w:lang w:eastAsia="uk-UA"/>
              </w:rPr>
              <w:br/>
              <w:t>   - систематичне спостереження за рівнем цін споживчого ринку, їх поведінкою при інфляції, зростанні (зниженні) реальних доходів населення тощо;</w:t>
            </w:r>
            <w:r w:rsidRPr="00C02C9B">
              <w:rPr>
                <w:rFonts w:ascii="Times New Roman" w:eastAsia="Times New Roman" w:hAnsi="Times New Roman" w:cs="Times New Roman"/>
                <w:sz w:val="24"/>
                <w:szCs w:val="24"/>
                <w:lang w:eastAsia="uk-UA"/>
              </w:rPr>
              <w:br/>
              <w:t>   - аналіз структури цін споживчого ринку та співвідношення між цінами на продукцію промисловості та сільського господарства;</w:t>
            </w:r>
            <w:r w:rsidRPr="00C02C9B">
              <w:rPr>
                <w:rFonts w:ascii="Times New Roman" w:eastAsia="Times New Roman" w:hAnsi="Times New Roman" w:cs="Times New Roman"/>
                <w:sz w:val="24"/>
                <w:szCs w:val="24"/>
                <w:lang w:eastAsia="uk-UA"/>
              </w:rPr>
              <w:br/>
              <w:t>   - розрахунок середніх цін;</w:t>
            </w:r>
            <w:r w:rsidRPr="00C02C9B">
              <w:rPr>
                <w:rFonts w:ascii="Times New Roman" w:eastAsia="Times New Roman" w:hAnsi="Times New Roman" w:cs="Times New Roman"/>
                <w:sz w:val="24"/>
                <w:szCs w:val="24"/>
                <w:lang w:eastAsia="uk-UA"/>
              </w:rPr>
              <w:br/>
              <w:t>   - вивчення сезонності в руху цін, рівнів цін на сільськогосподарську продукцію по окремих регіонах;</w:t>
            </w:r>
            <w:r w:rsidRPr="00C02C9B">
              <w:rPr>
                <w:rFonts w:ascii="Times New Roman" w:eastAsia="Times New Roman" w:hAnsi="Times New Roman" w:cs="Times New Roman"/>
                <w:sz w:val="24"/>
                <w:szCs w:val="24"/>
                <w:lang w:eastAsia="uk-UA"/>
              </w:rPr>
              <w:br/>
              <w:t>   - оцінка співвідношення між рівнями цін на однорідні види продукції промисловості та сільського господарства по окремих формах споживчого ринку;</w:t>
            </w:r>
            <w:r w:rsidRPr="00C02C9B">
              <w:rPr>
                <w:rFonts w:ascii="Times New Roman" w:eastAsia="Times New Roman" w:hAnsi="Times New Roman" w:cs="Times New Roman"/>
                <w:sz w:val="24"/>
                <w:szCs w:val="24"/>
                <w:lang w:eastAsia="uk-UA"/>
              </w:rPr>
              <w:br/>
              <w:t>   - розрахунок індексів споживчих цін (індексів інфляції);</w:t>
            </w:r>
            <w:r w:rsidRPr="00C02C9B">
              <w:rPr>
                <w:rFonts w:ascii="Times New Roman" w:eastAsia="Times New Roman" w:hAnsi="Times New Roman" w:cs="Times New Roman"/>
                <w:sz w:val="24"/>
                <w:szCs w:val="24"/>
                <w:lang w:eastAsia="uk-UA"/>
              </w:rPr>
              <w:br/>
              <w:t>   - аналіз впливу чинника ціни на життєвий рівень населення.</w:t>
            </w:r>
          </w:p>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   3. Статистика обсягу товарообороту споживчого ринку</w:t>
            </w:r>
            <w:r w:rsidRPr="00C02C9B">
              <w:rPr>
                <w:rFonts w:ascii="Times New Roman" w:eastAsia="Times New Roman" w:hAnsi="Times New Roman" w:cs="Times New Roman"/>
                <w:sz w:val="24"/>
                <w:szCs w:val="24"/>
                <w:lang w:eastAsia="uk-UA"/>
              </w:rPr>
              <w:br/>
              <w:t>   Основними формами товарообороту споживчого ринку вступають:</w:t>
            </w:r>
            <w:r w:rsidRPr="00C02C9B">
              <w:rPr>
                <w:rFonts w:ascii="Times New Roman" w:eastAsia="Times New Roman" w:hAnsi="Times New Roman" w:cs="Times New Roman"/>
                <w:sz w:val="24"/>
                <w:szCs w:val="24"/>
                <w:lang w:eastAsia="uk-UA"/>
              </w:rPr>
              <w:br/>
              <w:t>   1) товарооборт підприємств організованого рику;</w:t>
            </w:r>
            <w:r w:rsidRPr="00C02C9B">
              <w:rPr>
                <w:rFonts w:ascii="Times New Roman" w:eastAsia="Times New Roman" w:hAnsi="Times New Roman" w:cs="Times New Roman"/>
                <w:sz w:val="24"/>
                <w:szCs w:val="24"/>
                <w:lang w:eastAsia="uk-UA"/>
              </w:rPr>
              <w:br/>
              <w:t>   2) продаж сільськогосподарської продукції на міських (сільських) ринках;</w:t>
            </w:r>
            <w:r w:rsidRPr="00C02C9B">
              <w:rPr>
                <w:rFonts w:ascii="Times New Roman" w:eastAsia="Times New Roman" w:hAnsi="Times New Roman" w:cs="Times New Roman"/>
                <w:sz w:val="24"/>
                <w:szCs w:val="24"/>
                <w:lang w:eastAsia="uk-UA"/>
              </w:rPr>
              <w:br/>
              <w:t>   3) Продаж непродовольчих товарів на речових, змішаних тапвтомобільних ринках;</w:t>
            </w:r>
            <w:r w:rsidRPr="00C02C9B">
              <w:rPr>
                <w:rFonts w:ascii="Times New Roman" w:eastAsia="Times New Roman" w:hAnsi="Times New Roman" w:cs="Times New Roman"/>
                <w:sz w:val="24"/>
                <w:szCs w:val="24"/>
                <w:lang w:eastAsia="uk-UA"/>
              </w:rPr>
              <w:br/>
              <w:t>   4) грошова виручка об’єктів торгівлі і громадського харчування, які належать (орендуються) суб’єктами підприємницької діяльності-фізичними особами.</w:t>
            </w:r>
            <w:r w:rsidRPr="00C02C9B">
              <w:rPr>
                <w:rFonts w:ascii="Times New Roman" w:eastAsia="Times New Roman" w:hAnsi="Times New Roman" w:cs="Times New Roman"/>
                <w:sz w:val="24"/>
                <w:szCs w:val="24"/>
                <w:lang w:eastAsia="uk-UA"/>
              </w:rPr>
              <w:br/>
            </w:r>
            <w:r w:rsidRPr="00C02C9B">
              <w:rPr>
                <w:rFonts w:ascii="Times New Roman" w:eastAsia="Times New Roman" w:hAnsi="Times New Roman" w:cs="Times New Roman"/>
                <w:sz w:val="24"/>
                <w:szCs w:val="24"/>
                <w:lang w:eastAsia="uk-UA"/>
              </w:rPr>
              <w:lastRenderedPageBreak/>
              <w:t>   Підприємствами роздрібної торгівлі та громадського харчування (юридичні особи) формують обсяг роздрібного товарообороту організованого ринку.</w:t>
            </w:r>
            <w:r w:rsidRPr="00C02C9B">
              <w:rPr>
                <w:rFonts w:ascii="Times New Roman" w:eastAsia="Times New Roman" w:hAnsi="Times New Roman" w:cs="Times New Roman"/>
                <w:sz w:val="24"/>
                <w:szCs w:val="24"/>
                <w:lang w:eastAsia="uk-UA"/>
              </w:rPr>
              <w:br/>
              <w:t>   Обсяг роздрібного товарообороту організованого ринку – це виручка від продажу безпосередньо населенню споживчих товарів для особистого споживання як за готівку, так і за розрахункові чеки установ банків, через організований споживчий ринок, тобто спеціально організовану торгову мережу (магазин, аптеки, палатки, кіоски, автозаправні станції, їдальні, кафе, ресторани тощо) усіма діючими підприємствами незалежно від відомчої підпорядкованості, форма власності та господарювання, а також виручка одержана через касу не торгових підприємств, організацій, установ, від продажу безпосередньо населені товарів власного виготовлення, закуплених на стороні або одержаних по бартеру (враховується як продаж поза торговою мережею).</w:t>
            </w:r>
            <w:r w:rsidRPr="00C02C9B">
              <w:rPr>
                <w:rFonts w:ascii="Times New Roman" w:eastAsia="Times New Roman" w:hAnsi="Times New Roman" w:cs="Times New Roman"/>
                <w:sz w:val="24"/>
                <w:szCs w:val="24"/>
                <w:lang w:eastAsia="uk-UA"/>
              </w:rPr>
              <w:br/>
              <w:t>   До складу роздрібного товарообороту включається також відпуск товарів по безготівковому розрахунку із роздрібної мережі і мережі громадського харчування окремим категоріям устонов.</w:t>
            </w:r>
            <w:r w:rsidRPr="00C02C9B">
              <w:rPr>
                <w:rFonts w:ascii="Times New Roman" w:eastAsia="Times New Roman" w:hAnsi="Times New Roman" w:cs="Times New Roman"/>
                <w:sz w:val="24"/>
                <w:szCs w:val="24"/>
                <w:lang w:eastAsia="uk-UA"/>
              </w:rPr>
              <w:br/>
              <w:t>   У роздрібному товарооборотів враховується продаж як нових товарів, так і уживаних – скуплених у населення, прийнятих торговими підприємствами у населення на комісію.</w:t>
            </w:r>
            <w:r w:rsidRPr="00C02C9B">
              <w:rPr>
                <w:rFonts w:ascii="Times New Roman" w:eastAsia="Times New Roman" w:hAnsi="Times New Roman" w:cs="Times New Roman"/>
                <w:sz w:val="24"/>
                <w:szCs w:val="24"/>
                <w:lang w:eastAsia="uk-UA"/>
              </w:rPr>
              <w:br/>
              <w:t>   Обсяг товарообороту підприємств громадського харчування складається з:</w:t>
            </w:r>
            <w:r w:rsidRPr="00C02C9B">
              <w:rPr>
                <w:rFonts w:ascii="Times New Roman" w:eastAsia="Times New Roman" w:hAnsi="Times New Roman" w:cs="Times New Roman"/>
                <w:sz w:val="24"/>
                <w:szCs w:val="24"/>
                <w:lang w:eastAsia="uk-UA"/>
              </w:rPr>
              <w:br/>
              <w:t>   - обороту по реалізації продукції власного виготовлення підприємствами громадського харчування;</w:t>
            </w:r>
            <w:r w:rsidRPr="00C02C9B">
              <w:rPr>
                <w:rFonts w:ascii="Times New Roman" w:eastAsia="Times New Roman" w:hAnsi="Times New Roman" w:cs="Times New Roman"/>
                <w:sz w:val="24"/>
                <w:szCs w:val="24"/>
                <w:lang w:eastAsia="uk-UA"/>
              </w:rPr>
              <w:br/>
              <w:t>   - обороту по роздрібному продажу купованих товарів.</w:t>
            </w:r>
            <w:r w:rsidRPr="00C02C9B">
              <w:rPr>
                <w:rFonts w:ascii="Times New Roman" w:eastAsia="Times New Roman" w:hAnsi="Times New Roman" w:cs="Times New Roman"/>
                <w:sz w:val="24"/>
                <w:szCs w:val="24"/>
                <w:lang w:eastAsia="uk-UA"/>
              </w:rPr>
              <w:br/>
              <w:t>   Реалізація продукції власного виготовлення поділяється за своїм призначенням на дві групи:</w:t>
            </w:r>
            <w:r w:rsidRPr="00C02C9B">
              <w:rPr>
                <w:rFonts w:ascii="Times New Roman" w:eastAsia="Times New Roman" w:hAnsi="Times New Roman" w:cs="Times New Roman"/>
                <w:sz w:val="24"/>
                <w:szCs w:val="24"/>
                <w:lang w:eastAsia="uk-UA"/>
              </w:rPr>
              <w:br/>
              <w:t>   1) роздрібний продаж безпосередньо населенню;</w:t>
            </w:r>
            <w:r w:rsidRPr="00C02C9B">
              <w:rPr>
                <w:rFonts w:ascii="Times New Roman" w:eastAsia="Times New Roman" w:hAnsi="Times New Roman" w:cs="Times New Roman"/>
                <w:sz w:val="24"/>
                <w:szCs w:val="24"/>
                <w:lang w:eastAsia="uk-UA"/>
              </w:rPr>
              <w:br/>
              <w:t>   2) оптовий продаж іншим підприємствам громадського харчування та роздрібної торгівлі.</w:t>
            </w:r>
            <w:r w:rsidRPr="00C02C9B">
              <w:rPr>
                <w:rFonts w:ascii="Times New Roman" w:eastAsia="Times New Roman" w:hAnsi="Times New Roman" w:cs="Times New Roman"/>
                <w:sz w:val="24"/>
                <w:szCs w:val="24"/>
                <w:lang w:eastAsia="uk-UA"/>
              </w:rPr>
              <w:br/>
              <w:t>   До продукції громадського харчування власного виготовлення відносять готові вироби і напівфабрикати, що виготовлені на кухні або в підсобних виробничих цехах даного підприємства громадського харчування шляхом теплової або холодної обробки сировини і продуктів, незалежно від того, як реалізується ця продукція – на даному підприємстві безпосередньо населенню, іншим підприємствам громадського харчування або роздрібним торговим підприємствам для подальшого продажу населення.</w:t>
            </w:r>
            <w:r w:rsidRPr="00C02C9B">
              <w:rPr>
                <w:rFonts w:ascii="Times New Roman" w:eastAsia="Times New Roman" w:hAnsi="Times New Roman" w:cs="Times New Roman"/>
                <w:sz w:val="24"/>
                <w:szCs w:val="24"/>
                <w:lang w:eastAsia="uk-UA"/>
              </w:rPr>
              <w:br/>
              <w:t>   Неорганізований споживчий ринок – це мережа (міських, сільських) ринків на яких проводиться продаж сільськогосподарських продуктів і худоби господарствами населення (колективними та фермерськими господарствами, селянами та іншими громадянами).</w:t>
            </w:r>
            <w:r w:rsidRPr="00C02C9B">
              <w:rPr>
                <w:rFonts w:ascii="Times New Roman" w:eastAsia="Times New Roman" w:hAnsi="Times New Roman" w:cs="Times New Roman"/>
                <w:sz w:val="24"/>
                <w:szCs w:val="24"/>
                <w:lang w:eastAsia="uk-UA"/>
              </w:rPr>
              <w:br/>
              <w:t>   В умовах корінної перебудови виробництва сільськогосподарської продукції в Україні все більшого поширення набирає напрямок по створенню селянських фермерських господарств, як форми вільного підприємства на основі використання майна і землі – власності фермера або орендованої ним. Ці господарства займаються виробництвом, переробкою та реалізацією сільськогосподарської продукції.</w:t>
            </w:r>
            <w:r w:rsidRPr="00C02C9B">
              <w:rPr>
                <w:rFonts w:ascii="Times New Roman" w:eastAsia="Times New Roman" w:hAnsi="Times New Roman" w:cs="Times New Roman"/>
                <w:sz w:val="24"/>
                <w:szCs w:val="24"/>
                <w:lang w:eastAsia="uk-UA"/>
              </w:rPr>
              <w:br/>
              <w:t>   До неорганізованого споживчого ринку належить також продаж непродовольчих товарів на речових, змішаних, автомобільних ринках. Ці ринки розташовані у спеціально відведених місцях і зареєстровані місцевими органами влади.</w:t>
            </w:r>
          </w:p>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   4. Завдання статистичного вивчення фінансового ринку</w:t>
            </w:r>
            <w:r w:rsidRPr="00C02C9B">
              <w:rPr>
                <w:rFonts w:ascii="Times New Roman" w:eastAsia="Times New Roman" w:hAnsi="Times New Roman" w:cs="Times New Roman"/>
                <w:sz w:val="24"/>
                <w:szCs w:val="24"/>
                <w:lang w:eastAsia="uk-UA"/>
              </w:rPr>
              <w:br/>
              <w:t>   Фінанси — це система економічних відносин, яка охоплює процеси утворення, розподілу та використання грошових фондів, а також виконує функції економічного регулятора виробництва, розподілу та перерозподілу суспільного продукту та національного доходу.</w:t>
            </w:r>
            <w:r w:rsidRPr="00C02C9B">
              <w:rPr>
                <w:rFonts w:ascii="Times New Roman" w:eastAsia="Times New Roman" w:hAnsi="Times New Roman" w:cs="Times New Roman"/>
                <w:sz w:val="24"/>
                <w:szCs w:val="24"/>
                <w:lang w:eastAsia="uk-UA"/>
              </w:rPr>
              <w:br/>
              <w:t>   Фінансово-кредитна система в останні роки знаходиться у стадії постійного розвитку та реформ відповідно до вимог розвитку економічних та політичних процесів.</w:t>
            </w:r>
            <w:r w:rsidRPr="00C02C9B">
              <w:rPr>
                <w:rFonts w:ascii="Times New Roman" w:eastAsia="Times New Roman" w:hAnsi="Times New Roman" w:cs="Times New Roman"/>
                <w:sz w:val="24"/>
                <w:szCs w:val="24"/>
                <w:lang w:eastAsia="uk-UA"/>
              </w:rPr>
              <w:br/>
              <w:t>   У Декларації про державний суверенітет України (16 липня 1990 р.) зазначається, що Україна самостійно створює банкову (включаючи зовнішньоекономічний банк), цінову, фінансову, митну, податкову системи, формує державний бюджет, а якщо треба, впроваджує свою грошову одиницю.</w:t>
            </w:r>
            <w:r w:rsidRPr="00C02C9B">
              <w:rPr>
                <w:rFonts w:ascii="Times New Roman" w:eastAsia="Times New Roman" w:hAnsi="Times New Roman" w:cs="Times New Roman"/>
                <w:sz w:val="24"/>
                <w:szCs w:val="24"/>
                <w:lang w:eastAsia="uk-UA"/>
              </w:rPr>
              <w:br/>
              <w:t xml:space="preserve">   Утворення нових економічних відносин у сфері фінансів передбачає формування ринків </w:t>
            </w:r>
            <w:r w:rsidRPr="00C02C9B">
              <w:rPr>
                <w:rFonts w:ascii="Times New Roman" w:eastAsia="Times New Roman" w:hAnsi="Times New Roman" w:cs="Times New Roman"/>
                <w:sz w:val="24"/>
                <w:szCs w:val="24"/>
                <w:lang w:eastAsia="uk-UA"/>
              </w:rPr>
              <w:lastRenderedPageBreak/>
              <w:t>кредиту та цінних паперів.</w:t>
            </w:r>
            <w:r w:rsidRPr="00C02C9B">
              <w:rPr>
                <w:rFonts w:ascii="Times New Roman" w:eastAsia="Times New Roman" w:hAnsi="Times New Roman" w:cs="Times New Roman"/>
                <w:sz w:val="24"/>
                <w:szCs w:val="24"/>
                <w:lang w:eastAsia="uk-UA"/>
              </w:rPr>
              <w:br/>
              <w:t>   Ринок кредитів створюється на базі реформи банківської системи. Згідно з Законом України Про банки та банківську діяльність, прийнятому 20 березня 1991 р., банківська система країни є дворівневою. До її складу входить Національний банк України та комерційні банки, у тому числі Зовнішньоекономічний банк, Ощадний банк та інші комерційні банки різних видів та форм власності. Дворівнева система забезпечує ліквідацію монополізму в сфері кредитування.</w:t>
            </w:r>
            <w:r w:rsidRPr="00C02C9B">
              <w:rPr>
                <w:rFonts w:ascii="Times New Roman" w:eastAsia="Times New Roman" w:hAnsi="Times New Roman" w:cs="Times New Roman"/>
                <w:sz w:val="24"/>
                <w:szCs w:val="24"/>
                <w:lang w:eastAsia="uk-UA"/>
              </w:rPr>
              <w:br/>
              <w:t>   Національний банк України координує і регулює наявний та безнаявний грошовий оборот, резервуючи кредитні ресурси банків другого рівня та встановлюючи облікову процентну ставку за кредитні ресурси, які надають комерційним банкам, що забезпечує державне регулювання кредитної діяльності. Національний банк проводить єдину державну політику в галузі грошового обігу, є емісійним центром країни, організовує міжбанківські розрахунки, визначає курс грошової одиниці відносно валют інших країн, має монопольне право на випуск наявних грошей у обіг, а також друк національних грошових знаків, створює і організовує діяльність державної скарбниці, зберігає резервні фонди грошових знаків, дорогоцінні метали та золотовалютні запаси, представляє інтереси України у відносинах з центральними банками інших країн та міжнародними фінансово-кредитними організаціями, проводить реєстрацію та встановлює форми обліку і звітності комерційних банків другого рівня.</w:t>
            </w:r>
            <w:r w:rsidRPr="00C02C9B">
              <w:rPr>
                <w:rFonts w:ascii="Times New Roman" w:eastAsia="Times New Roman" w:hAnsi="Times New Roman" w:cs="Times New Roman"/>
                <w:sz w:val="24"/>
                <w:szCs w:val="24"/>
                <w:lang w:eastAsia="uk-UA"/>
              </w:rPr>
              <w:br/>
              <w:t>   Банки другого рівня, в тому числі спеціалізовані державні та галузеві кооперативні й інші створюються на акціонерних або пайових засадах, у здійсненні своєї кредитної діяльності повністю самостійні і працюють на госпрозрахунковій, комерційній основі. Наявність вільних можливостей у дебіторів у виборі того чи іншого банку для одержання кредитів забезпечує створення ринку кредиту, що спонукає обидві сторони до більш ефективної взаємодії.</w:t>
            </w:r>
            <w:r w:rsidRPr="00C02C9B">
              <w:rPr>
                <w:rFonts w:ascii="Times New Roman" w:eastAsia="Times New Roman" w:hAnsi="Times New Roman" w:cs="Times New Roman"/>
                <w:sz w:val="24"/>
                <w:szCs w:val="24"/>
                <w:lang w:eastAsia="uk-UA"/>
              </w:rPr>
              <w:br/>
              <w:t>   Ринковий обіг цінних паперів забезпечує фондова біржа. До категорії цінних паперів належать різноманітні грошові документи, що визначають фінансові відносини між юридичними та фізичними особами, які випустили ці папери, та їх фактичними власниками. Такі папери найчастіше передбачають одержання, а також можливість передачі прав, зумовлених в документі, іншим особам через вільну купівлю-продаж. До категорії цінних паперів можуть бути віднесені облігації, казначейські зобов'язання, ощадні сертифікати, акції, векселі та ін. Облігації посвідчують внесення власником коштів із зобов'язанням повернути їх номінальну вартість в зумовлений строк з виплатою процента у вигляді виграшу. Ощадні сертифікати передбачають повернення через зумовлений строк їх номінальної вартості та процента кожному власнику. Казначейські зобов'язання держави гарантують власнику погашення номіналу в зумовлений строк з виплатою доходу щорічно. Вексель гарантує повернення власнику означеної у ньому суми, яка, як правило, перевищує суму боргу, в конкретний строк. Акції посвідчують внесок коштів з правом одержання відповідного дивіденду у вигляді частки прибутку підприємства.</w:t>
            </w:r>
            <w:r w:rsidRPr="00C02C9B">
              <w:rPr>
                <w:rFonts w:ascii="Times New Roman" w:eastAsia="Times New Roman" w:hAnsi="Times New Roman" w:cs="Times New Roman"/>
                <w:sz w:val="24"/>
                <w:szCs w:val="24"/>
                <w:lang w:eastAsia="uk-UA"/>
              </w:rPr>
              <w:br/>
              <w:t>   Власнику грошей ринок цінних паперів забезпечує вільний вибір форми вкладу своїх коштів з бажаним ступенем ризику. З позицій народного господарства вільний оборот цінних паперів приводить до більш раціонального перерозподілу та використання фінансових коштів, прискорює грошовий обіг.</w:t>
            </w:r>
            <w:r w:rsidRPr="00C02C9B">
              <w:rPr>
                <w:rFonts w:ascii="Times New Roman" w:eastAsia="Times New Roman" w:hAnsi="Times New Roman" w:cs="Times New Roman"/>
                <w:sz w:val="24"/>
                <w:szCs w:val="24"/>
                <w:lang w:eastAsia="uk-UA"/>
              </w:rPr>
              <w:br/>
              <w:t>   У процесі вивчення фінансово-кредитної системи статистика здійснює аналіз: виконання, структури і динаміки бюджету) вивчення кредитних та розрахункових операцій у на родному господарстві: діяльності ощадних банків по акумуляції коштів населення; показників діяльності органів державного страхування; основних показників грошового обігу; фінансових результатів виробничо-господарської діяльності підприємств; вивчення розрахункових відносин фінансової системи з галузями народного господарства.</w:t>
            </w:r>
            <w:r w:rsidRPr="00C02C9B">
              <w:rPr>
                <w:rFonts w:ascii="Times New Roman" w:eastAsia="Times New Roman" w:hAnsi="Times New Roman" w:cs="Times New Roman"/>
                <w:sz w:val="24"/>
                <w:szCs w:val="24"/>
                <w:lang w:eastAsia="uk-UA"/>
              </w:rPr>
              <w:br/>
              <w:t xml:space="preserve">   Збір і обробка даних про доходи та видатки державного бюджету — справа статистики. Державний та місцеві бюджети складаються з дохідної та видаткової частин. Статистика аналізує І структуру та динаміку цих частин. Аналіз структури доходів і витрат дозволяє визначити основні джерела формування доходів держави і напрямки розподілу одержаних </w:t>
            </w:r>
            <w:r w:rsidRPr="00C02C9B">
              <w:rPr>
                <w:rFonts w:ascii="Times New Roman" w:eastAsia="Times New Roman" w:hAnsi="Times New Roman" w:cs="Times New Roman"/>
                <w:sz w:val="24"/>
                <w:szCs w:val="24"/>
                <w:lang w:eastAsia="uk-UA"/>
              </w:rPr>
              <w:lastRenderedPageBreak/>
              <w:t>коштів, що має принципове економічне і соціально-політичне значення.</w:t>
            </w:r>
            <w:r w:rsidRPr="00C02C9B">
              <w:rPr>
                <w:rFonts w:ascii="Times New Roman" w:eastAsia="Times New Roman" w:hAnsi="Times New Roman" w:cs="Times New Roman"/>
                <w:sz w:val="24"/>
                <w:szCs w:val="24"/>
                <w:lang w:eastAsia="uk-UA"/>
              </w:rPr>
              <w:br/>
              <w:t>   При виконані цих задач статистика спирається на звітність про виконання Державного бюджету України і місцевих бюджетів, яка надається бюджетними і банківськими установами, органами Державного комітету статистики і господарськими організаціями.</w:t>
            </w:r>
            <w:r w:rsidRPr="00C02C9B">
              <w:rPr>
                <w:rFonts w:ascii="Times New Roman" w:eastAsia="Times New Roman" w:hAnsi="Times New Roman" w:cs="Times New Roman"/>
                <w:sz w:val="24"/>
                <w:szCs w:val="24"/>
                <w:lang w:eastAsia="uk-UA"/>
              </w:rPr>
              <w:br/>
              <w:t>   До завдань статистики грошового обігу належить вивчення купюрного складу грошової маси. Під купюрним складом розуміють питому вагу грошових знаків різної вартості в загальній масі грошей, що обертаються. При цьому купюрний склад може бути визначений як за кількістю, так і за сумою купюр.</w:t>
            </w:r>
            <w:r w:rsidRPr="00C02C9B">
              <w:rPr>
                <w:rFonts w:ascii="Times New Roman" w:eastAsia="Times New Roman" w:hAnsi="Times New Roman" w:cs="Times New Roman"/>
                <w:sz w:val="24"/>
                <w:szCs w:val="24"/>
                <w:lang w:eastAsia="uk-UA"/>
              </w:rPr>
              <w:br/>
              <w:t>   Купюрний склад грошової маси формується під впливом грошових доходів населення, роздрібних цін на товари та послуги, структури товарообороту, схильності населення до витрачання грошей. Динаміку купюрного складу грошей можна схарактеризувати, скориставшись показником про середню купюрність, значення якого обчислюється за формулою середньої арифметичної зваженої.</w:t>
            </w:r>
            <w:r w:rsidRPr="00C02C9B">
              <w:rPr>
                <w:rFonts w:ascii="Times New Roman" w:eastAsia="Times New Roman" w:hAnsi="Times New Roman" w:cs="Times New Roman"/>
                <w:sz w:val="24"/>
                <w:szCs w:val="24"/>
                <w:lang w:eastAsia="uk-UA"/>
              </w:rPr>
              <w:br/>
              <w:t>   Кількість оборотів грошей визначається за формулою</w:t>
            </w:r>
          </w:p>
          <w:p w:rsidR="00C02C9B" w:rsidRPr="00C02C9B" w:rsidRDefault="00C02C9B" w:rsidP="00C02C9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428625" cy="276225"/>
                  <wp:effectExtent l="0" t="0" r="9525" b="9525"/>
                  <wp:docPr id="1" name="Рисунок 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   де ВВП — номінальний валовий внутрішній продукт; М — загальна маса грошей, що визначається як середні залишки грошей за період.</w:t>
            </w:r>
            <w:r w:rsidRPr="00C02C9B">
              <w:rPr>
                <w:rFonts w:ascii="Times New Roman" w:eastAsia="Times New Roman" w:hAnsi="Times New Roman" w:cs="Times New Roman"/>
                <w:sz w:val="24"/>
                <w:szCs w:val="24"/>
                <w:lang w:eastAsia="uk-UA"/>
              </w:rPr>
              <w:br/>
              <w:t>   Цей показник характеризує скільки в середньому за рік оборотів здійснила грошова маса.</w:t>
            </w:r>
            <w:r w:rsidRPr="00C02C9B">
              <w:rPr>
                <w:rFonts w:ascii="Times New Roman" w:eastAsia="Times New Roman" w:hAnsi="Times New Roman" w:cs="Times New Roman"/>
                <w:sz w:val="24"/>
                <w:szCs w:val="24"/>
                <w:lang w:eastAsia="uk-UA"/>
              </w:rPr>
              <w:br/>
              <w:t>   Швидкість грошового обігу можна визначити як кількість оборотів, що їх робить грошовий агрегат (наприклад, М2), щоб забезпечити певний рівень економічної діяльності, який приблизно дорівнює номінальному ВВП. Зміна швидкості обігу відбиває зміну реального грошового попиту. Отже, швидкість обігу зростає, коли економічні агенти очікують зростання альтернативної вартості утримання грошових активів у національній валюті, наприклад зростання номінальних процентних ставок, рівня інфляції або обмінного курсу. Зростання швидкості обігу грошей призводить до росту цін.</w:t>
            </w:r>
            <w:r w:rsidRPr="00C02C9B">
              <w:rPr>
                <w:rFonts w:ascii="Times New Roman" w:eastAsia="Times New Roman" w:hAnsi="Times New Roman" w:cs="Times New Roman"/>
                <w:sz w:val="24"/>
                <w:szCs w:val="24"/>
                <w:lang w:eastAsia="uk-UA"/>
              </w:rPr>
              <w:br/>
              <w:t>   Сукупна швидкість обсягу грошової маси формується під впливом обіговості грошових агрегатів, рівень яких для окремих агрегатів неоднаковий і може бути різний у динаміці. За допомогою індексного методу можна кількісно вимірювати приріст середньої швидкості обігу грошей, зумовлений зміною швидкості окремих агрегатів грошей, структурними зрушеннями в масі грошей та неоднаковими темпами зростання параметрів грошової маси.</w:t>
            </w:r>
            <w:r w:rsidRPr="00C02C9B">
              <w:rPr>
                <w:rFonts w:ascii="Times New Roman" w:eastAsia="Times New Roman" w:hAnsi="Times New Roman" w:cs="Times New Roman"/>
                <w:sz w:val="24"/>
                <w:szCs w:val="24"/>
                <w:lang w:eastAsia="uk-UA"/>
              </w:rPr>
              <w:br/>
              <w:t>   Кількість грошей, які перебувають в обігу, впливає на випуск продукції, рівень цін, зайнятість та інші явища, тому важливою задачею статистики є прогноз грошової маси.</w:t>
            </w:r>
            <w:r w:rsidRPr="00C02C9B">
              <w:rPr>
                <w:rFonts w:ascii="Times New Roman" w:eastAsia="Times New Roman" w:hAnsi="Times New Roman" w:cs="Times New Roman"/>
                <w:sz w:val="24"/>
                <w:szCs w:val="24"/>
                <w:lang w:eastAsia="uk-UA"/>
              </w:rPr>
              <w:br/>
              <w:t>   Прогнозні розрахунки грошової маси можна виконувати двома шляхами:</w:t>
            </w:r>
            <w:r w:rsidRPr="00C02C9B">
              <w:rPr>
                <w:rFonts w:ascii="Times New Roman" w:eastAsia="Times New Roman" w:hAnsi="Times New Roman" w:cs="Times New Roman"/>
                <w:sz w:val="24"/>
                <w:szCs w:val="24"/>
                <w:lang w:eastAsia="uk-UA"/>
              </w:rPr>
              <w:br/>
              <w:t>   1) прогнозування попиту на гроші;</w:t>
            </w:r>
            <w:r w:rsidRPr="00C02C9B">
              <w:rPr>
                <w:rFonts w:ascii="Times New Roman" w:eastAsia="Times New Roman" w:hAnsi="Times New Roman" w:cs="Times New Roman"/>
                <w:sz w:val="24"/>
                <w:szCs w:val="24"/>
                <w:lang w:eastAsia="uk-UA"/>
              </w:rPr>
              <w:br/>
              <w:t>   2) прогнозування пропозиції грошей.</w:t>
            </w:r>
            <w:r w:rsidRPr="00C02C9B">
              <w:rPr>
                <w:rFonts w:ascii="Times New Roman" w:eastAsia="Times New Roman" w:hAnsi="Times New Roman" w:cs="Times New Roman"/>
                <w:sz w:val="24"/>
                <w:szCs w:val="24"/>
                <w:lang w:eastAsia="uk-UA"/>
              </w:rPr>
              <w:br/>
              <w:t>   Зіставлення прогнозів попиту на гроші і пропозиції грошей дозволяє зробити висновки про рівновагу грошового обігу, сталість його розвитку.</w:t>
            </w:r>
            <w:r w:rsidRPr="00C02C9B">
              <w:rPr>
                <w:rFonts w:ascii="Times New Roman" w:eastAsia="Times New Roman" w:hAnsi="Times New Roman" w:cs="Times New Roman"/>
                <w:sz w:val="24"/>
                <w:szCs w:val="24"/>
                <w:lang w:eastAsia="uk-UA"/>
              </w:rPr>
              <w:br/>
              <w:t>   Початковим моментом при прогнозуванні пропозиції грошей є визначення грошової бази. Грошова база включає в себе готівку небанківського сектору економіки, готівку банківських установ, депозити комерційних банків, приватного сектору і державних структур.</w:t>
            </w:r>
            <w:r w:rsidRPr="00C02C9B">
              <w:rPr>
                <w:rFonts w:ascii="Times New Roman" w:eastAsia="Times New Roman" w:hAnsi="Times New Roman" w:cs="Times New Roman"/>
                <w:sz w:val="24"/>
                <w:szCs w:val="24"/>
                <w:lang w:eastAsia="uk-UA"/>
              </w:rPr>
              <w:br/>
              <w:t>   Грошова база вимірюється як приріст активів банківської системи: державного боргу грошово-кредитним установам, зобов'язань комерційних банків перед центральним банком, закордонних чистих активів (результат платіжного балансу), а також приросту нерезервних зобов'язань центрального банку (капітал і прибуток цього банку, закордонні та інші зобов'язання).</w:t>
            </w:r>
            <w:r w:rsidRPr="00C02C9B">
              <w:rPr>
                <w:rFonts w:ascii="Times New Roman" w:eastAsia="Times New Roman" w:hAnsi="Times New Roman" w:cs="Times New Roman"/>
                <w:sz w:val="24"/>
                <w:szCs w:val="24"/>
                <w:lang w:eastAsia="uk-UA"/>
              </w:rPr>
              <w:br/>
              <w:t>   Динаміка грошових агрегатів об'єднаної банківської системи може бути пов'язана з динамікою грошової бази центрального банку таким рівнянням:</w:t>
            </w:r>
          </w:p>
          <w:p w:rsidR="00C02C9B" w:rsidRPr="00C02C9B" w:rsidRDefault="00C02C9B" w:rsidP="00C02C9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M = kR = K(NFА + NDCG + DCB + OIN),</w:t>
            </w:r>
          </w:p>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 xml:space="preserve">   де М — грошовий агрегат, NFА — чисті зовнішні активи; NDCG — чисті зобов'язання </w:t>
            </w:r>
            <w:r w:rsidRPr="00C02C9B">
              <w:rPr>
                <w:rFonts w:ascii="Times New Roman" w:eastAsia="Times New Roman" w:hAnsi="Times New Roman" w:cs="Times New Roman"/>
                <w:sz w:val="24"/>
                <w:szCs w:val="24"/>
                <w:lang w:eastAsia="uk-UA"/>
              </w:rPr>
              <w:lastRenderedPageBreak/>
              <w:t>уряду; DСВ — чисті зобов'язання комерційних банків; OIN— інші статті (нетто).</w:t>
            </w:r>
            <w:r w:rsidRPr="00C02C9B">
              <w:rPr>
                <w:rFonts w:ascii="Times New Roman" w:eastAsia="Times New Roman" w:hAnsi="Times New Roman" w:cs="Times New Roman"/>
                <w:sz w:val="24"/>
                <w:szCs w:val="24"/>
                <w:lang w:eastAsia="uk-UA"/>
              </w:rPr>
              <w:br/>
              <w:t>   При прогнозуванні попиту на гроші незалежним параметром є обов'язкові фактори і змінні фактори “обов'язкових витрат”. Обов'язкові фактори мають ураховувати співвідношення кількості грошей з обсягом операцій, які потрібно профінансувати. Під обов'язковим фактором звичайно розуміють валовий внутрішній продукт. Фактор “обов'язкових витрат” виявляє ступінь переваги готівки порівняно з іншими активами. Деякі економісти пропонують для “обов'язкових витрат” використовувати ставки за короткостроковими цінними паперами (ощадні та позичкові депозити, векселі). На думку інших економістів, попит на гроші (реальні касові залишки) залежить від рівня доходів на облігації та акції. З огляду на це вони рекомендують при прогнозуванні попиту на гроші для фактора “обов'язкових витрат” використовувати процентні ставки на довгострокові активи.</w:t>
            </w:r>
            <w:r w:rsidRPr="00C02C9B">
              <w:rPr>
                <w:rFonts w:ascii="Times New Roman" w:eastAsia="Times New Roman" w:hAnsi="Times New Roman" w:cs="Times New Roman"/>
                <w:sz w:val="24"/>
                <w:szCs w:val="24"/>
                <w:lang w:eastAsia="uk-UA"/>
              </w:rPr>
              <w:br/>
              <w:t>   Статистика вивчає формування процентної ставки під впливом основних факторів, досліджує її динаміку та здійснює прогнозування.</w:t>
            </w:r>
            <w:r w:rsidRPr="00C02C9B">
              <w:rPr>
                <w:rFonts w:ascii="Times New Roman" w:eastAsia="Times New Roman" w:hAnsi="Times New Roman" w:cs="Times New Roman"/>
                <w:sz w:val="24"/>
                <w:szCs w:val="24"/>
                <w:lang w:eastAsia="uk-UA"/>
              </w:rPr>
              <w:br/>
              <w:t>   Процентна ставка зазнає впливу передусім попиту і пропозиції на позиковий капітал. Підвищення попиту відповідно підвищує ціну і навпаки. Другим важливим чинником є інфляція. При зростанні інфляції зростають і процентні ставки, оскільки інфляція знецінює гроші.</w:t>
            </w:r>
            <w:r w:rsidRPr="00C02C9B">
              <w:rPr>
                <w:rFonts w:ascii="Times New Roman" w:eastAsia="Times New Roman" w:hAnsi="Times New Roman" w:cs="Times New Roman"/>
                <w:sz w:val="24"/>
                <w:szCs w:val="24"/>
                <w:lang w:eastAsia="uk-UA"/>
              </w:rPr>
              <w:br/>
              <w:t>   Одним з визначальних факторів є також облікова ставка Національного банку України.</w:t>
            </w:r>
            <w:r w:rsidRPr="00C02C9B">
              <w:rPr>
                <w:rFonts w:ascii="Times New Roman" w:eastAsia="Times New Roman" w:hAnsi="Times New Roman" w:cs="Times New Roman"/>
                <w:sz w:val="24"/>
                <w:szCs w:val="24"/>
                <w:lang w:eastAsia="uk-UA"/>
              </w:rPr>
              <w:br/>
              <w:t>   За допомогою статистичних методів вивчаються динаміка процентних ставок під впливом основних факторів, а також вплив на динаміку доходів банку динаміки обсягу позик і процентних ставок.</w:t>
            </w:r>
            <w:r w:rsidRPr="00C02C9B">
              <w:rPr>
                <w:rFonts w:ascii="Times New Roman" w:eastAsia="Times New Roman" w:hAnsi="Times New Roman" w:cs="Times New Roman"/>
                <w:sz w:val="24"/>
                <w:szCs w:val="24"/>
                <w:lang w:eastAsia="uk-UA"/>
              </w:rPr>
              <w:br/>
              <w:t>   Важливим фактором ефективної кредитної діяльності банку є статистичне забезпечення контролю з боку банку за виконанням умов кредитного договору, особливо своєчасності сплати позичальником чергових внесків на погашення позики і процентів за нею.</w:t>
            </w:r>
            <w:r w:rsidRPr="00C02C9B">
              <w:rPr>
                <w:rFonts w:ascii="Times New Roman" w:eastAsia="Times New Roman" w:hAnsi="Times New Roman" w:cs="Times New Roman"/>
                <w:sz w:val="24"/>
                <w:szCs w:val="24"/>
                <w:lang w:eastAsia="uk-UA"/>
              </w:rPr>
              <w:br/>
              <w:t>   Для запобігання відповідним ризикам оцінюють кредитоспроможність позичальників.</w:t>
            </w:r>
          </w:p>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   Висновки</w:t>
            </w:r>
            <w:r w:rsidRPr="00C02C9B">
              <w:rPr>
                <w:rFonts w:ascii="Times New Roman" w:eastAsia="Times New Roman" w:hAnsi="Times New Roman" w:cs="Times New Roman"/>
                <w:sz w:val="24"/>
                <w:szCs w:val="24"/>
                <w:lang w:eastAsia="uk-UA"/>
              </w:rPr>
              <w:br/>
              <w:t>   Отже, основна мета статистичного дослідження ринку – це інформаційне забезпечення управління розвитком асортименту і якості товарів та послуг відповідно до споживчих вимог, збалансованістю попиту і пропозиції. Інформація має характеристики стану та поповнення товарного асортименту, товарних запасів, виконання заявок і замовлень промисловості, виробничих програм підприємств, ярмарків, діяльності товарних бірж, товарообороту.</w:t>
            </w:r>
            <w:r w:rsidRPr="00C02C9B">
              <w:rPr>
                <w:rFonts w:ascii="Times New Roman" w:eastAsia="Times New Roman" w:hAnsi="Times New Roman" w:cs="Times New Roman"/>
                <w:sz w:val="24"/>
                <w:szCs w:val="24"/>
                <w:lang w:eastAsia="uk-UA"/>
              </w:rPr>
              <w:br/>
              <w:t>   Вивчення ринку передбачає врахування вимог окремих груп споживачів. Диференціація споживчих вимог є базою сегментації ринку. Під сегментацією ринку розуміють поділ ринку на окремі частини (сегменти) за ознакою економічної поведінки груп споживачів. Сегментація ринку відбувається за продуктами і споживачами.</w:t>
            </w:r>
            <w:r w:rsidRPr="00C02C9B">
              <w:rPr>
                <w:rFonts w:ascii="Times New Roman" w:eastAsia="Times New Roman" w:hAnsi="Times New Roman" w:cs="Times New Roman"/>
                <w:sz w:val="24"/>
                <w:szCs w:val="24"/>
                <w:lang w:eastAsia="uk-UA"/>
              </w:rPr>
              <w:br/>
              <w:t>   Основними показниками для характеристики обсягу і структури споживчого ринку є обсяг товарообороту (товарної виручки). Він характеризує ступінь розвитку різних форм споживання промислової та сільськогосподарської продукції.</w:t>
            </w:r>
            <w:r w:rsidRPr="00C02C9B">
              <w:rPr>
                <w:rFonts w:ascii="Times New Roman" w:eastAsia="Times New Roman" w:hAnsi="Times New Roman" w:cs="Times New Roman"/>
                <w:sz w:val="24"/>
                <w:szCs w:val="24"/>
                <w:lang w:eastAsia="uk-UA"/>
              </w:rPr>
              <w:br/>
              <w:t>   До завдань статистики грошового обігу належить вивчення купюрного складу грошової маси. Під купюрним складом розуміють питому вагу грошових знаків різної вартості в загальній масі грошей, що обертаються. При цьому купюрний склад може бути визначений як за кількістю, так і за сумою купюр.</w:t>
            </w:r>
          </w:p>
          <w:p w:rsidR="00C02C9B" w:rsidRPr="00C02C9B" w:rsidRDefault="00C02C9B" w:rsidP="00C02C9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Література</w:t>
            </w:r>
          </w:p>
          <w:p w:rsidR="00C02C9B" w:rsidRPr="00C02C9B" w:rsidRDefault="00C02C9B" w:rsidP="00C02C9B">
            <w:pPr>
              <w:spacing w:before="100" w:beforeAutospacing="1" w:after="100" w:afterAutospacing="1" w:line="240" w:lineRule="auto"/>
              <w:rPr>
                <w:rFonts w:ascii="Times New Roman" w:eastAsia="Times New Roman" w:hAnsi="Times New Roman" w:cs="Times New Roman"/>
                <w:sz w:val="24"/>
                <w:szCs w:val="24"/>
                <w:lang w:eastAsia="uk-UA"/>
              </w:rPr>
            </w:pPr>
            <w:r w:rsidRPr="00C02C9B">
              <w:rPr>
                <w:rFonts w:ascii="Times New Roman" w:eastAsia="Times New Roman" w:hAnsi="Times New Roman" w:cs="Times New Roman"/>
                <w:sz w:val="24"/>
                <w:szCs w:val="24"/>
                <w:lang w:eastAsia="uk-UA"/>
              </w:rPr>
              <w:t>1. Статистика: Підручник / СС. Герасименко, А.В.Головач, А.М. Єріна та ін.;За ред.докт.екон.наук С.С.Герасименко – К.: КНЕЦ, 2000р.</w:t>
            </w:r>
            <w:r w:rsidRPr="00C02C9B">
              <w:rPr>
                <w:rFonts w:ascii="Times New Roman" w:eastAsia="Times New Roman" w:hAnsi="Times New Roman" w:cs="Times New Roman"/>
                <w:sz w:val="24"/>
                <w:szCs w:val="24"/>
                <w:lang w:eastAsia="uk-UA"/>
              </w:rPr>
              <w:br/>
              <w:t>2. Статистика: Підручник / А.В.Головач, А.М. Єріна, О.В. Козирєв та ін.; За ред. А.В. Головача, А.М. Єріної, О.В. Козирєва. – К.: Вища шк., 1993р.</w:t>
            </w:r>
            <w:r w:rsidRPr="00C02C9B">
              <w:rPr>
                <w:rFonts w:ascii="Times New Roman" w:eastAsia="Times New Roman" w:hAnsi="Times New Roman" w:cs="Times New Roman"/>
                <w:sz w:val="24"/>
                <w:szCs w:val="24"/>
                <w:lang w:eastAsia="uk-UA"/>
              </w:rPr>
              <w:br/>
              <w:t>3. Статистика. Збірник задач. / Під ред. А.В.Головач, 1994р.</w:t>
            </w:r>
            <w:r w:rsidRPr="00C02C9B">
              <w:rPr>
                <w:rFonts w:ascii="Times New Roman" w:eastAsia="Times New Roman" w:hAnsi="Times New Roman" w:cs="Times New Roman"/>
                <w:sz w:val="24"/>
                <w:szCs w:val="24"/>
                <w:lang w:eastAsia="uk-UA"/>
              </w:rPr>
              <w:br/>
              <w:t xml:space="preserve">4. Елисеева А.Н., Юзбашев В.К. Общая теория статистики. – М. Финансы и статистика, </w:t>
            </w:r>
            <w:r w:rsidRPr="00C02C9B">
              <w:rPr>
                <w:rFonts w:ascii="Times New Roman" w:eastAsia="Times New Roman" w:hAnsi="Times New Roman" w:cs="Times New Roman"/>
                <w:sz w:val="24"/>
                <w:szCs w:val="24"/>
                <w:lang w:eastAsia="uk-UA"/>
              </w:rPr>
              <w:lastRenderedPageBreak/>
              <w:t>1995г.</w:t>
            </w:r>
            <w:r w:rsidRPr="00C02C9B">
              <w:rPr>
                <w:rFonts w:ascii="Times New Roman" w:eastAsia="Times New Roman" w:hAnsi="Times New Roman" w:cs="Times New Roman"/>
                <w:sz w:val="24"/>
                <w:szCs w:val="24"/>
                <w:lang w:eastAsia="uk-UA"/>
              </w:rPr>
              <w:br/>
              <w:t>5. Пальян В.С., Ерина А.М. Теория статистики. Практикум., 1997г.</w:t>
            </w:r>
          </w:p>
        </w:tc>
      </w:tr>
      <w:bookmarkEnd w:id="0"/>
    </w:tbl>
    <w:p w:rsidR="00F75A5B" w:rsidRDefault="00F75A5B"/>
    <w:sectPr w:rsidR="00F75A5B">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9D" w:rsidRDefault="00616B9D" w:rsidP="00616B9D">
      <w:pPr>
        <w:spacing w:after="0" w:line="240" w:lineRule="auto"/>
      </w:pPr>
      <w:r>
        <w:separator/>
      </w:r>
    </w:p>
  </w:endnote>
  <w:endnote w:type="continuationSeparator" w:id="0">
    <w:p w:rsidR="00616B9D" w:rsidRDefault="00616B9D" w:rsidP="006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9D" w:rsidRDefault="00616B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9D" w:rsidRDefault="00616B9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9D" w:rsidRDefault="00616B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9D" w:rsidRDefault="00616B9D" w:rsidP="00616B9D">
      <w:pPr>
        <w:spacing w:after="0" w:line="240" w:lineRule="auto"/>
      </w:pPr>
      <w:r>
        <w:separator/>
      </w:r>
    </w:p>
  </w:footnote>
  <w:footnote w:type="continuationSeparator" w:id="0">
    <w:p w:rsidR="00616B9D" w:rsidRDefault="00616B9D" w:rsidP="0061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9D" w:rsidRDefault="00616B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9D" w:rsidRPr="00616B9D" w:rsidRDefault="00616B9D" w:rsidP="00616B9D">
    <w:pPr>
      <w:pStyle w:val="a7"/>
      <w:jc w:val="center"/>
      <w:rPr>
        <w:rFonts w:ascii="Tahoma" w:hAnsi="Tahoma"/>
        <w:b/>
        <w:color w:val="B3B3B3"/>
        <w:sz w:val="14"/>
      </w:rPr>
    </w:pPr>
    <w:hyperlink r:id="rId1" w:history="1">
      <w:r w:rsidRPr="00616B9D">
        <w:rPr>
          <w:rStyle w:val="ab"/>
          <w:rFonts w:ascii="Tahoma" w:hAnsi="Tahoma"/>
          <w:b/>
          <w:color w:val="B3B3B3"/>
          <w:sz w:val="14"/>
        </w:rPr>
        <w:t>http://antibotan.com/</w:t>
      </w:r>
    </w:hyperlink>
    <w:r w:rsidRPr="00616B9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9D" w:rsidRDefault="00616B9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E8"/>
    <w:rsid w:val="00616B9D"/>
    <w:rsid w:val="007C13E8"/>
    <w:rsid w:val="00C02C9B"/>
    <w:rsid w:val="00F75A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C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02C9B"/>
    <w:rPr>
      <w:b/>
      <w:bCs/>
    </w:rPr>
  </w:style>
  <w:style w:type="paragraph" w:styleId="a5">
    <w:name w:val="Balloon Text"/>
    <w:basedOn w:val="a"/>
    <w:link w:val="a6"/>
    <w:uiPriority w:val="99"/>
    <w:semiHidden/>
    <w:unhideWhenUsed/>
    <w:rsid w:val="00C02C9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02C9B"/>
    <w:rPr>
      <w:rFonts w:ascii="Tahoma" w:hAnsi="Tahoma" w:cs="Tahoma"/>
      <w:sz w:val="16"/>
      <w:szCs w:val="16"/>
    </w:rPr>
  </w:style>
  <w:style w:type="paragraph" w:styleId="a7">
    <w:name w:val="header"/>
    <w:basedOn w:val="a"/>
    <w:link w:val="a8"/>
    <w:uiPriority w:val="99"/>
    <w:unhideWhenUsed/>
    <w:rsid w:val="00616B9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616B9D"/>
  </w:style>
  <w:style w:type="paragraph" w:styleId="a9">
    <w:name w:val="footer"/>
    <w:basedOn w:val="a"/>
    <w:link w:val="aa"/>
    <w:uiPriority w:val="99"/>
    <w:unhideWhenUsed/>
    <w:rsid w:val="00616B9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616B9D"/>
  </w:style>
  <w:style w:type="character" w:styleId="ab">
    <w:name w:val="Hyperlink"/>
    <w:basedOn w:val="a0"/>
    <w:uiPriority w:val="99"/>
    <w:unhideWhenUsed/>
    <w:rsid w:val="00616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C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02C9B"/>
    <w:rPr>
      <w:b/>
      <w:bCs/>
    </w:rPr>
  </w:style>
  <w:style w:type="paragraph" w:styleId="a5">
    <w:name w:val="Balloon Text"/>
    <w:basedOn w:val="a"/>
    <w:link w:val="a6"/>
    <w:uiPriority w:val="99"/>
    <w:semiHidden/>
    <w:unhideWhenUsed/>
    <w:rsid w:val="00C02C9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02C9B"/>
    <w:rPr>
      <w:rFonts w:ascii="Tahoma" w:hAnsi="Tahoma" w:cs="Tahoma"/>
      <w:sz w:val="16"/>
      <w:szCs w:val="16"/>
    </w:rPr>
  </w:style>
  <w:style w:type="paragraph" w:styleId="a7">
    <w:name w:val="header"/>
    <w:basedOn w:val="a"/>
    <w:link w:val="a8"/>
    <w:uiPriority w:val="99"/>
    <w:unhideWhenUsed/>
    <w:rsid w:val="00616B9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616B9D"/>
  </w:style>
  <w:style w:type="paragraph" w:styleId="a9">
    <w:name w:val="footer"/>
    <w:basedOn w:val="a"/>
    <w:link w:val="aa"/>
    <w:uiPriority w:val="99"/>
    <w:unhideWhenUsed/>
    <w:rsid w:val="00616B9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616B9D"/>
  </w:style>
  <w:style w:type="character" w:styleId="ab">
    <w:name w:val="Hyperlink"/>
    <w:basedOn w:val="a0"/>
    <w:uiPriority w:val="99"/>
    <w:unhideWhenUsed/>
    <w:rsid w:val="00616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6764">
      <w:bodyDiv w:val="1"/>
      <w:marLeft w:val="0"/>
      <w:marRight w:val="0"/>
      <w:marTop w:val="0"/>
      <w:marBottom w:val="0"/>
      <w:divBdr>
        <w:top w:val="none" w:sz="0" w:space="0" w:color="auto"/>
        <w:left w:val="none" w:sz="0" w:space="0" w:color="auto"/>
        <w:bottom w:val="none" w:sz="0" w:space="0" w:color="auto"/>
        <w:right w:val="none" w:sz="0" w:space="0" w:color="auto"/>
      </w:divBdr>
      <w:divsChild>
        <w:div w:id="11679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3037</Words>
  <Characters>21504</Characters>
  <Application>Microsoft Office Word</Application>
  <DocSecurity>0</DocSecurity>
  <Lines>370</Lines>
  <Paragraphs>27</Paragraphs>
  <ScaleCrop>false</ScaleCrop>
  <Company/>
  <LinksUpToDate>false</LinksUpToDate>
  <CharactersWithSpaces>24514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3</cp:revision>
  <dcterms:created xsi:type="dcterms:W3CDTF">2011-10-18T05:58:00Z</dcterms:created>
  <dcterms:modified xsi:type="dcterms:W3CDTF">2013-02-07T16:14:00Z</dcterms:modified>
</cp:coreProperties>
</file>