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FE" w:rsidRDefault="006149C0" w:rsidP="00B03FDB">
      <w:pPr>
        <w:shd w:val="clear" w:color="auto" w:fill="FFFFFF"/>
        <w:spacing w:after="0" w:line="240" w:lineRule="auto"/>
        <w:ind w:firstLine="425"/>
        <w:jc w:val="center"/>
        <w:rPr>
          <w:rFonts w:ascii="Times New Roman" w:hAnsi="Times New Roman" w:cs="Times New Roman"/>
          <w:b/>
          <w:bCs/>
          <w:color w:val="000000"/>
          <w:sz w:val="24"/>
          <w:szCs w:val="24"/>
          <w:lang w:val="ru-RU"/>
        </w:rPr>
      </w:pPr>
      <w:r w:rsidRPr="00C924EB">
        <w:rPr>
          <w:rFonts w:ascii="Times New Roman" w:hAnsi="Times New Roman" w:cs="Times New Roman"/>
          <w:b/>
          <w:bCs/>
          <w:color w:val="000000"/>
          <w:sz w:val="24"/>
          <w:szCs w:val="24"/>
          <w:lang w:val="ru-RU"/>
        </w:rPr>
        <w:t>З</w:t>
      </w:r>
      <w:r>
        <w:rPr>
          <w:rFonts w:ascii="Times New Roman" w:hAnsi="Times New Roman" w:cs="Times New Roman"/>
          <w:b/>
          <w:bCs/>
          <w:color w:val="000000"/>
          <w:sz w:val="24"/>
          <w:szCs w:val="24"/>
          <w:lang w:val="ru-RU"/>
        </w:rPr>
        <w:t>авдання 1</w:t>
      </w:r>
    </w:p>
    <w:p w:rsidR="006149C0" w:rsidRDefault="006149C0" w:rsidP="00B03FDB">
      <w:pPr>
        <w:shd w:val="clear" w:color="auto" w:fill="FFFFFF"/>
        <w:spacing w:after="0" w:line="240" w:lineRule="auto"/>
        <w:ind w:firstLine="425"/>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w:t>
      </w:r>
    </w:p>
    <w:p w:rsidR="00784394" w:rsidRPr="00784394" w:rsidRDefault="00784394" w:rsidP="00B03FDB">
      <w:pPr>
        <w:shd w:val="clear" w:color="auto" w:fill="FFFFFF"/>
        <w:spacing w:after="0" w:line="240" w:lineRule="auto"/>
        <w:ind w:firstLine="425"/>
        <w:jc w:val="center"/>
        <w:rPr>
          <w:rFonts w:ascii="Times New Roman" w:eastAsiaTheme="minorEastAsia" w:hAnsi="Times New Roman" w:cs="Times New Roman"/>
          <w:color w:val="000000"/>
          <w:sz w:val="24"/>
          <w:szCs w:val="24"/>
          <w:lang w:eastAsia="ru-RU"/>
        </w:rPr>
      </w:pPr>
      <w:r>
        <w:rPr>
          <w:rFonts w:ascii="Times New Roman" w:hAnsi="Times New Roman" w:cs="Times New Roman"/>
          <w:b/>
          <w:bCs/>
          <w:color w:val="000000"/>
          <w:sz w:val="24"/>
          <w:szCs w:val="24"/>
          <w:lang w:val="ru-RU"/>
        </w:rPr>
        <w:t>Зміна оптимального стану споживача</w:t>
      </w:r>
      <w:r>
        <w:rPr>
          <w:rFonts w:ascii="Times New Roman" w:hAnsi="Times New Roman" w:cs="Times New Roman"/>
          <w:b/>
          <w:bCs/>
          <w:color w:val="000000"/>
          <w:sz w:val="24"/>
          <w:szCs w:val="24"/>
        </w:rPr>
        <w:t xml:space="preserve"> в результаті зміни ціни його доходу</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Якщо вважати, що товар X вибирається з цілої множини інших товарів, то в цьому випадку розширене бюджетне обмеження матиме такий вигляд:</w:t>
      </w:r>
    </w:p>
    <w:p w:rsidR="002F63FE" w:rsidRPr="006149C0" w:rsidRDefault="002F63FE" w:rsidP="00B03FDB">
      <w:pPr>
        <w:shd w:val="clear" w:color="auto" w:fill="FFFFFF"/>
        <w:spacing w:after="0" w:line="240" w:lineRule="auto"/>
        <w:ind w:firstLine="425"/>
        <w:jc w:val="center"/>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b/>
          <w:color w:val="000000"/>
          <w:sz w:val="24"/>
          <w:szCs w:val="24"/>
          <w:lang w:eastAsia="ru-RU"/>
        </w:rPr>
        <w:t>І=РХХ+∑РуХ1</w:t>
      </w:r>
      <w:r w:rsidRPr="006149C0">
        <w:rPr>
          <w:rFonts w:ascii="Times New Roman" w:eastAsiaTheme="minorEastAsia" w:hAnsi="Times New Roman" w:cs="Times New Roman"/>
          <w:color w:val="000000"/>
          <w:sz w:val="24"/>
          <w:szCs w:val="24"/>
          <w:lang w:eastAsia="ru-RU"/>
        </w:rPr>
        <w:t xml:space="preserve">  (1)</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За цих умов дещо інакшим буде зміст лінії бюджетних обмежень. Адже на графіку, з одного боку, буде кількість товар X, яку може придбати споживач, виходячи з його доходу, а з іншого — витрати в грошовій формі на придбання всіх інших товарів (рис.1).</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Бюджетна лінія перетинає вісь Ү у точці, що відповідатиме загальному рівню доходу споживача I, адже витрати на товар</w:t>
      </w:r>
    </w:p>
    <w:p w:rsidR="002F63FE" w:rsidRPr="006149C0" w:rsidRDefault="001E081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pict>
          <v:group id="_x0000_s1045" style="position:absolute;left:0;text-align:left;margin-left:21.6pt;margin-top:3.4pt;width:63.25pt;height:78.45pt;z-index:251660288" coordorigin="1221,5104" coordsize="1320,1320">
            <v:line id="_x0000_s1046" style="position:absolute;flip:y" from="1221,5104" to="1221,6424">
              <v:stroke endarrow="block"/>
            </v:line>
            <v:line id="_x0000_s1047" style="position:absolute;flip:y" from="1221,6424" to="2541,6424">
              <v:stroke endarrow="block"/>
            </v:line>
            <v:line id="_x0000_s1048" style="position:absolute" from="1221,5704" to="2181,642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1581;top:6184;width:240;height:240;flip:x"/>
          </v:group>
        </w:pict>
      </w:r>
      <w:r w:rsidR="002F63FE" w:rsidRPr="006149C0">
        <w:rPr>
          <w:rFonts w:ascii="Times New Roman" w:eastAsiaTheme="minorEastAsia" w:hAnsi="Times New Roman" w:cs="Times New Roman"/>
          <w:color w:val="000000"/>
          <w:sz w:val="24"/>
          <w:szCs w:val="24"/>
          <w:lang w:eastAsia="ru-RU"/>
        </w:rPr>
        <w:t>PY</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ab/>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 xml:space="preserve">       Α          X</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Рис. 1. Лінія розширеного бюджетного обмеження</w:t>
      </w:r>
    </w:p>
    <w:p w:rsidR="002F63FE" w:rsidRPr="006149C0" w:rsidRDefault="001E081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pict>
          <v:shapetype id="_x0000_t202" coordsize="21600,21600" o:spt="202" path="m,l,21600r21600,l21600,xe">
            <v:stroke joinstyle="miter"/>
            <v:path gradientshapeok="t" o:connecttype="rect"/>
          </v:shapetype>
          <v:shape id="_x0000_s1058" type="#_x0000_t202" style="position:absolute;left:0;text-align:left;margin-left:39.6pt;margin-top:4.1pt;width:36.05pt;height:27pt;z-index:251662336" filled="f" stroked="f">
            <v:textbox style="mso-next-textbox:#_x0000_s1058">
              <w:txbxContent>
                <w:p w:rsidR="000B5122" w:rsidRDefault="000B5122" w:rsidP="002F63FE">
                  <w:r>
                    <w:rPr>
                      <w:color w:val="000000"/>
                      <w:sz w:val="28"/>
                      <w:szCs w:val="28"/>
                      <w:lang w:val="en-US"/>
                    </w:rPr>
                    <w:t>PY</w:t>
                  </w:r>
                </w:p>
              </w:txbxContent>
            </v:textbox>
          </v:shape>
        </w:pict>
      </w:r>
      <w:r w:rsidR="002F63FE" w:rsidRPr="006149C0">
        <w:rPr>
          <w:rFonts w:ascii="Times New Roman" w:eastAsiaTheme="minorEastAsia" w:hAnsi="Times New Roman" w:cs="Times New Roman"/>
          <w:color w:val="000000"/>
          <w:sz w:val="24"/>
          <w:szCs w:val="24"/>
          <w:lang w:eastAsia="ru-RU"/>
        </w:rPr>
        <w:tab/>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1E081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pict>
          <v:group id="_x0000_s1050" style="position:absolute;left:0;text-align:left;margin-left:54pt;margin-top:2.3pt;width:89.75pt;height:101.55pt;z-index:251661312" coordorigin="1455,4797" coordsize="1800,1561">
            <v:line id="_x0000_s1051" style="position:absolute;flip:y" from="1455,4797" to="1455,6357">
              <v:stroke endarrow="block"/>
            </v:line>
            <v:line id="_x0000_s1052" style="position:absolute" from="1455,6358" to="3255,6358">
              <v:stroke endarrow="block"/>
            </v:line>
            <v:shape id="_x0000_s1053" type="#_x0000_t19" style="position:absolute;left:1695;top:4918;width:1440;height:1200;rotation:11563401fd"/>
            <v:line id="_x0000_s1054" style="position:absolute" from="1455,5158" to="1695,5158">
              <v:stroke dashstyle="dash"/>
            </v:line>
            <v:line id="_x0000_s1055" style="position:absolute" from="1695,5158" to="1695,6358">
              <v:stroke dashstyle="dash"/>
            </v:line>
            <v:line id="_x0000_s1056" style="position:absolute" from="1455,5878" to="2295,5878">
              <v:stroke dashstyle="dash"/>
            </v:line>
            <v:line id="_x0000_s1057" style="position:absolute" from="2298,5878" to="2298,6358">
              <v:stroke dashstyle="dash"/>
            </v:line>
          </v:group>
        </w:pict>
      </w:r>
    </w:p>
    <w:p w:rsidR="002F63FE" w:rsidRPr="006149C0" w:rsidRDefault="001E081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pict>
          <v:shape id="_x0000_s1059" type="#_x0000_t202" style="position:absolute;left:0;text-align:left;margin-left:12.6pt;margin-top:1.4pt;width:45pt;height:27pt;z-index:251663360" filled="f" stroked="f">
            <v:textbox style="mso-next-textbox:#_x0000_s1059">
              <w:txbxContent>
                <w:p w:rsidR="000B5122" w:rsidRDefault="000B5122" w:rsidP="002F63FE">
                  <w:pPr>
                    <w:shd w:val="clear" w:color="auto" w:fill="FFFFFF"/>
                    <w:jc w:val="both"/>
                    <w:rPr>
                      <w:color w:val="000000"/>
                      <w:sz w:val="28"/>
                      <w:szCs w:val="28"/>
                      <w:lang w:val="en-US"/>
                    </w:rPr>
                  </w:pPr>
                  <w:r>
                    <w:rPr>
                      <w:color w:val="000000"/>
                      <w:sz w:val="28"/>
                      <w:szCs w:val="28"/>
                      <w:lang w:val="en-US"/>
                    </w:rPr>
                    <w:t>PyY</w:t>
                  </w:r>
                  <w:r>
                    <w:rPr>
                      <w:color w:val="000000"/>
                      <w:sz w:val="28"/>
                      <w:szCs w:val="28"/>
                      <w:vertAlign w:val="subscript"/>
                      <w:lang w:val="en-US"/>
                    </w:rPr>
                    <w:t>2</w:t>
                  </w:r>
                </w:p>
                <w:p w:rsidR="000B5122" w:rsidRDefault="000B5122" w:rsidP="002F63FE"/>
              </w:txbxContent>
            </v:textbox>
          </v:shape>
        </w:pict>
      </w:r>
      <w:r w:rsidR="002F63FE" w:rsidRPr="006149C0">
        <w:rPr>
          <w:rFonts w:ascii="Times New Roman" w:eastAsiaTheme="minorEastAsia" w:hAnsi="Times New Roman" w:cs="Times New Roman"/>
          <w:color w:val="000000"/>
          <w:sz w:val="24"/>
          <w:szCs w:val="24"/>
          <w:lang w:eastAsia="ru-RU"/>
        </w:rPr>
        <w:t xml:space="preserve">                      </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1E081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pict>
          <v:shape id="_x0000_s1060" type="#_x0000_t202" style="position:absolute;left:0;text-align:left;margin-left:12.85pt;margin-top:6.05pt;width:44.95pt;height:27pt;z-index:251664384" filled="f" stroked="f">
            <v:textbox style="mso-next-textbox:#_x0000_s1060">
              <w:txbxContent>
                <w:p w:rsidR="000B5122" w:rsidRDefault="000B5122" w:rsidP="002F63FE">
                  <w:pPr>
                    <w:shd w:val="clear" w:color="auto" w:fill="FFFFFF"/>
                    <w:jc w:val="both"/>
                    <w:rPr>
                      <w:sz w:val="28"/>
                      <w:szCs w:val="28"/>
                      <w:lang w:val="en-US"/>
                    </w:rPr>
                  </w:pPr>
                  <w:r>
                    <w:rPr>
                      <w:color w:val="000000"/>
                      <w:sz w:val="28"/>
                      <w:szCs w:val="28"/>
                      <w:lang w:val="en-US"/>
                    </w:rPr>
                    <w:t>PyY</w:t>
                  </w:r>
                  <w:r>
                    <w:rPr>
                      <w:color w:val="000000"/>
                      <w:sz w:val="28"/>
                      <w:szCs w:val="28"/>
                      <w:vertAlign w:val="subscript"/>
                      <w:lang w:val="en-US"/>
                    </w:rPr>
                    <w:t>1</w:t>
                  </w:r>
                </w:p>
                <w:p w:rsidR="000B5122" w:rsidRDefault="000B5122" w:rsidP="002F63FE"/>
              </w:txbxContent>
            </v:textbox>
          </v:shape>
        </w:pic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6149C0" w:rsidRDefault="001E081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pict>
          <v:shape id="_x0000_s1063" type="#_x0000_t202" style="position:absolute;left:0;text-align:left;margin-left:133.75pt;margin-top:7.2pt;width:27pt;height:27pt;z-index:251667456" filled="f" stroked="f">
            <v:textbox style="mso-next-textbox:#_x0000_s1063">
              <w:txbxContent>
                <w:p w:rsidR="000B5122" w:rsidRDefault="000B5122" w:rsidP="002F63FE">
                  <w:r>
                    <w:rPr>
                      <w:color w:val="000000"/>
                      <w:sz w:val="28"/>
                      <w:szCs w:val="28"/>
                      <w:lang w:val="en-US"/>
                    </w:rPr>
                    <w:t>X</w:t>
                  </w:r>
                </w:p>
              </w:txbxContent>
            </v:textbox>
          </v:shape>
        </w:pict>
      </w:r>
      <w:r>
        <w:rPr>
          <w:rFonts w:ascii="Times New Roman" w:eastAsiaTheme="minorEastAsia" w:hAnsi="Times New Roman" w:cs="Times New Roman"/>
          <w:color w:val="000000"/>
          <w:sz w:val="24"/>
          <w:szCs w:val="24"/>
          <w:lang w:eastAsia="ru-RU"/>
        </w:rPr>
        <w:pict>
          <v:shape id="_x0000_s1062" type="#_x0000_t202" style="position:absolute;left:0;text-align:left;margin-left:81.6pt;margin-top:7.2pt;width:36pt;height:27.05pt;z-index:251666432" filled="f" stroked="f">
            <v:textbox style="mso-next-textbox:#_x0000_s1062">
              <w:txbxContent>
                <w:p w:rsidR="000B5122" w:rsidRDefault="000B5122" w:rsidP="002F63FE">
                  <w:r>
                    <w:rPr>
                      <w:color w:val="000000"/>
                      <w:sz w:val="28"/>
                      <w:szCs w:val="28"/>
                      <w:lang w:val="en-US"/>
                    </w:rPr>
                    <w:t>X</w:t>
                  </w:r>
                  <w:r>
                    <w:rPr>
                      <w:color w:val="000000"/>
                      <w:sz w:val="28"/>
                      <w:szCs w:val="28"/>
                      <w:vertAlign w:val="subscript"/>
                      <w:lang w:val="en-GB"/>
                    </w:rPr>
                    <w:t>2</w:t>
                  </w:r>
                </w:p>
              </w:txbxContent>
            </v:textbox>
          </v:shape>
        </w:pict>
      </w:r>
      <w:r>
        <w:rPr>
          <w:rFonts w:ascii="Times New Roman" w:eastAsiaTheme="minorEastAsia" w:hAnsi="Times New Roman" w:cs="Times New Roman"/>
          <w:color w:val="000000"/>
          <w:sz w:val="24"/>
          <w:szCs w:val="24"/>
          <w:lang w:eastAsia="ru-RU"/>
        </w:rPr>
        <w:pict>
          <v:shape id="_x0000_s1061" type="#_x0000_t202" style="position:absolute;left:0;text-align:left;margin-left:54pt;margin-top:7.25pt;width:36pt;height:27pt;z-index:251665408" filled="f" stroked="f">
            <v:textbox style="mso-next-textbox:#_x0000_s1061">
              <w:txbxContent>
                <w:p w:rsidR="000B5122" w:rsidRDefault="000B5122" w:rsidP="002F63FE">
                  <w:r>
                    <w:rPr>
                      <w:color w:val="000000"/>
                      <w:sz w:val="28"/>
                      <w:szCs w:val="28"/>
                      <w:lang w:val="en-US"/>
                    </w:rPr>
                    <w:t>X</w:t>
                  </w:r>
                  <w:r>
                    <w:rPr>
                      <w:color w:val="000000"/>
                      <w:sz w:val="28"/>
                      <w:szCs w:val="28"/>
                      <w:vertAlign w:val="subscript"/>
                      <w:lang w:val="en-GB"/>
                    </w:rPr>
                    <w:t>1</w:t>
                  </w:r>
                </w:p>
              </w:txbxContent>
            </v:textbox>
          </v:shape>
        </w:pict>
      </w:r>
    </w:p>
    <w:p w:rsidR="002F63FE" w:rsidRPr="00EE3F24" w:rsidRDefault="002F63FE" w:rsidP="00B03FDB">
      <w:pPr>
        <w:shd w:val="clear" w:color="auto" w:fill="FFFFFF"/>
        <w:spacing w:after="0" w:line="240" w:lineRule="auto"/>
        <w:jc w:val="both"/>
        <w:rPr>
          <w:rFonts w:ascii="Times New Roman" w:eastAsiaTheme="minorEastAsia" w:hAnsi="Times New Roman" w:cs="Times New Roman"/>
          <w:color w:val="000000"/>
          <w:sz w:val="24"/>
          <w:szCs w:val="24"/>
          <w:lang w:val="ru-RU"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2F63FE" w:rsidRPr="00EE3F24"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r w:rsidRPr="006149C0">
        <w:rPr>
          <w:rFonts w:ascii="Times New Roman" w:eastAsiaTheme="minorEastAsia" w:hAnsi="Times New Roman" w:cs="Times New Roman"/>
          <w:color w:val="000000"/>
          <w:sz w:val="24"/>
          <w:szCs w:val="24"/>
          <w:lang w:eastAsia="ru-RU"/>
        </w:rPr>
        <w:t>Рис. 2. Крива байдужості при виборі товару X усієї маси товарів.</w:t>
      </w:r>
      <w:r w:rsidR="006149C0" w:rsidRPr="006149C0">
        <w:rPr>
          <w:rFonts w:ascii="Times New Roman" w:eastAsiaTheme="minorEastAsia" w:hAnsi="Times New Roman" w:cs="Times New Roman"/>
          <w:color w:val="000000"/>
          <w:sz w:val="24"/>
          <w:szCs w:val="24"/>
          <w:lang w:eastAsia="ru-RU"/>
        </w:rPr>
        <w:t xml:space="preserve"> </w:t>
      </w:r>
    </w:p>
    <w:p w:rsidR="00B03FDB" w:rsidRPr="00EE3F24" w:rsidRDefault="00B03FDB"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p>
    <w:p w:rsidR="002F63FE" w:rsidRPr="00EE3F24"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r w:rsidRPr="006149C0">
        <w:rPr>
          <w:rFonts w:ascii="Times New Roman" w:eastAsiaTheme="minorEastAsia" w:hAnsi="Times New Roman" w:cs="Times New Roman"/>
          <w:color w:val="000000"/>
          <w:sz w:val="24"/>
          <w:szCs w:val="24"/>
          <w:lang w:eastAsia="ru-RU"/>
        </w:rPr>
        <w:t>X дорівнюють нулю. Нахил цієї лінії буде постійним (оскільки вона пряма) і дорівнюватиме тангенсу кута а:</w:t>
      </w:r>
    </w:p>
    <w:p w:rsidR="00B03FDB" w:rsidRPr="00EE3F24" w:rsidRDefault="00B03FDB" w:rsidP="00B03FDB">
      <w:pPr>
        <w:shd w:val="clear" w:color="auto" w:fill="FFFFFF"/>
        <w:spacing w:after="0" w:line="240" w:lineRule="auto"/>
        <w:jc w:val="both"/>
        <w:rPr>
          <w:rFonts w:ascii="Times New Roman" w:eastAsiaTheme="minorEastAsia" w:hAnsi="Times New Roman" w:cs="Times New Roman"/>
          <w:color w:val="000000"/>
          <w:sz w:val="24"/>
          <w:szCs w:val="24"/>
          <w:lang w:val="ru-RU" w:eastAsia="ru-RU"/>
        </w:rPr>
      </w:pPr>
    </w:p>
    <w:p w:rsidR="002F63FE" w:rsidRPr="00EE3F24"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r w:rsidRPr="006149C0">
        <w:rPr>
          <w:rFonts w:ascii="Times New Roman" w:eastAsiaTheme="minorEastAsia" w:hAnsi="Times New Roman" w:cs="Times New Roman"/>
          <w:color w:val="000000"/>
          <w:sz w:val="24"/>
          <w:szCs w:val="24"/>
          <w:lang w:eastAsia="ru-RU"/>
        </w:rPr>
        <w:t>tg α =І/Х =</w:t>
      </w:r>
      <w:r w:rsidR="00B03FDB">
        <w:rPr>
          <w:rFonts w:ascii="Times New Roman" w:eastAsiaTheme="minorEastAsia" w:hAnsi="Times New Roman" w:cs="Times New Roman"/>
          <w:color w:val="000000"/>
          <w:sz w:val="24"/>
          <w:szCs w:val="24"/>
          <w:lang w:eastAsia="ru-RU"/>
        </w:rPr>
        <w:t xml:space="preserve"> Рх                          </w:t>
      </w:r>
    </w:p>
    <w:p w:rsidR="00B03FDB" w:rsidRPr="00EE3F24" w:rsidRDefault="00B03FDB"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Побудуємо криву байдужості з урахуванням нових припущень (рис. 2). У цьому випадку цінність усіх інших товарів (відображених на осі У) для споживача набуває грошового виразу.</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Оптимальна кількість блага, яку хоче придбати споживач, характеризується тим, що гранична корисність для цієї кількості збігається з ціною блага. При менших обсягах закупок товару його гранична корисність буде більша, ніж ціна, що спонукає до збільшення кількості товару X. Якщо закупки будуть більшими, ніж рівноважний обсяг, то ціна товару перевищить його корисність, що підштовхуватиме споживача до зменшення закупок. Рівновага буде досягатися тоді, коли гранична корисність товару, виражена в грошах (максимальна сума грошей, від якої споживач хотів би відмовитися задля отримання додаткової одиниці товару), зрівняється з його ціною.</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Вибір споживача залежить не тільки від його уподобань та переваг, але й від рівня доходу. Відомо, що збільшення доходу призводить до переміщення бюджетних ліній праворуч і вверх. Відповідно точки рівноваги будуть знаходитись далі від початку координат, що забезпечуватиме більшу корисність вибраного набору благ.</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lastRenderedPageBreak/>
        <w:t>Якщо зобразити на рисунку відповідний графік, де показані точки рівноваги споживача при різних рівнях його доходу, та провести лінію, що проходить через ці точки, то отримаємо Криву "дохід - споживання" (рис.3).</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Ця крива дає інформацію про залежність обсягу споживання блага від рівня доходу (і лише доходу) споживача.</w:t>
      </w:r>
    </w:p>
    <w:p w:rsidR="006149C0" w:rsidRPr="006149C0" w:rsidRDefault="006149C0"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p>
    <w:p w:rsidR="006149C0"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noProof/>
          <w:color w:val="000000"/>
          <w:sz w:val="24"/>
          <w:szCs w:val="24"/>
          <w:lang w:eastAsia="uk-UA"/>
        </w:rPr>
        <w:drawing>
          <wp:inline distT="0" distB="0" distL="0" distR="0">
            <wp:extent cx="2379335" cy="1932167"/>
            <wp:effectExtent l="19050" t="0" r="19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380359" cy="1932998"/>
                    </a:xfrm>
                    <a:prstGeom prst="rect">
                      <a:avLst/>
                    </a:prstGeom>
                    <a:noFill/>
                    <a:ln w="9525">
                      <a:noFill/>
                      <a:miter lim="800000"/>
                      <a:headEnd/>
                      <a:tailEnd/>
                    </a:ln>
                  </pic:spPr>
                </pic:pic>
              </a:graphicData>
            </a:graphic>
          </wp:inline>
        </w:drawing>
      </w:r>
    </w:p>
    <w:p w:rsidR="002F63FE" w:rsidRPr="00EE3F24"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r w:rsidRPr="006149C0">
        <w:rPr>
          <w:rFonts w:ascii="Times New Roman" w:eastAsiaTheme="minorEastAsia" w:hAnsi="Times New Roman" w:cs="Times New Roman"/>
          <w:color w:val="000000"/>
          <w:sz w:val="24"/>
          <w:szCs w:val="24"/>
          <w:lang w:eastAsia="ru-RU"/>
        </w:rPr>
        <w:t xml:space="preserve">Рис. 3. Крива „дохід – споживання”.          </w:t>
      </w:r>
    </w:p>
    <w:p w:rsidR="00B03FDB" w:rsidRPr="00EE3F24" w:rsidRDefault="00B03FDB"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val="ru-RU" w:eastAsia="ru-RU"/>
        </w:rPr>
      </w:pP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Характер кривої "дохід -споживання" буде залежати від оцінки товару споживачем.</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Нормальні товари — це такі товари, які людина споживає у більшій кількості, коли зростає її дохід.</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Неякісні товари (товари низької споживчої цінності) — це такі товари, споживання яких зменшується за умови зростання доходу споживача.</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 xml:space="preserve"> Належність товару до тієї  чи іншої групи залежить не стільки від його специфічних властивостей, скільки від сприйняття цього товару споживачем. Те, що для одного споживача буде нормальним товаром, інший оцінюватиме як неякісний.</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Крім того, оцінка товару змінюється залежно від доходів споживача. Так, при певному рівні доходу користування міським транспортом буде сприйматися як нормальний товар. Проте, коли доходи зростуть до певного рівня, споживач віддаватиме перевагу таксі або власному автомобілю, а тому поїздка на автобусі чи трамваї перетвориться у неякісний товар.</w:t>
      </w:r>
    </w:p>
    <w:p w:rsidR="002F63FE" w:rsidRPr="006149C0" w:rsidRDefault="002F63FE" w:rsidP="00B03FDB">
      <w:pPr>
        <w:shd w:val="clear" w:color="auto" w:fill="FFFFFF"/>
        <w:spacing w:after="0" w:line="240" w:lineRule="auto"/>
        <w:ind w:firstLine="425"/>
        <w:jc w:val="both"/>
        <w:rPr>
          <w:rFonts w:ascii="Times New Roman" w:eastAsiaTheme="minorEastAsia" w:hAnsi="Times New Roman" w:cs="Times New Roman"/>
          <w:color w:val="000000"/>
          <w:sz w:val="24"/>
          <w:szCs w:val="24"/>
          <w:lang w:eastAsia="ru-RU"/>
        </w:rPr>
      </w:pPr>
      <w:r w:rsidRPr="006149C0">
        <w:rPr>
          <w:rFonts w:ascii="Times New Roman" w:eastAsiaTheme="minorEastAsia" w:hAnsi="Times New Roman" w:cs="Times New Roman"/>
          <w:color w:val="000000"/>
          <w:sz w:val="24"/>
          <w:szCs w:val="24"/>
          <w:lang w:eastAsia="ru-RU"/>
        </w:rPr>
        <w:t>Тому для нормальних товарів крива "дохід - споживання" матиме зростаючий характер, а для неякісних — спадний.</w:t>
      </w:r>
    </w:p>
    <w:p w:rsidR="00784394" w:rsidRDefault="00784394" w:rsidP="00B03FDB">
      <w:pPr>
        <w:jc w:val="both"/>
        <w:rPr>
          <w:sz w:val="20"/>
          <w:szCs w:val="20"/>
          <w:lang w:val="ru-RU"/>
        </w:rPr>
      </w:pPr>
    </w:p>
    <w:p w:rsidR="002F63FE" w:rsidRPr="002952E1" w:rsidRDefault="006149C0" w:rsidP="00B03FDB">
      <w:pPr>
        <w:jc w:val="center"/>
        <w:rPr>
          <w:rFonts w:ascii="Times New Roman" w:hAnsi="Times New Roman" w:cs="Times New Roman"/>
          <w:b/>
          <w:sz w:val="24"/>
          <w:szCs w:val="24"/>
          <w:lang w:val="ru-RU"/>
        </w:rPr>
      </w:pPr>
      <w:r w:rsidRPr="002952E1">
        <w:rPr>
          <w:rFonts w:ascii="Times New Roman" w:hAnsi="Times New Roman" w:cs="Times New Roman"/>
          <w:b/>
          <w:sz w:val="24"/>
          <w:szCs w:val="24"/>
          <w:lang w:val="ru-RU"/>
        </w:rPr>
        <w:t>№2</w:t>
      </w:r>
    </w:p>
    <w:p w:rsidR="006149C0" w:rsidRPr="002952E1" w:rsidRDefault="006149C0" w:rsidP="00B03FDB">
      <w:pPr>
        <w:pStyle w:val="eddi"/>
        <w:widowControl w:val="0"/>
        <w:spacing w:line="360" w:lineRule="auto"/>
        <w:ind w:firstLine="0"/>
        <w:jc w:val="center"/>
        <w:rPr>
          <w:b/>
          <w:bCs/>
          <w:sz w:val="24"/>
          <w:szCs w:val="24"/>
          <w:lang w:val="ru-RU"/>
        </w:rPr>
      </w:pPr>
      <w:r w:rsidRPr="002952E1">
        <w:rPr>
          <w:b/>
          <w:bCs/>
          <w:sz w:val="24"/>
          <w:szCs w:val="24"/>
        </w:rPr>
        <w:t>Цінова дискримінація</w:t>
      </w:r>
      <w:r w:rsidR="00784394" w:rsidRPr="002952E1">
        <w:rPr>
          <w:b/>
          <w:bCs/>
          <w:sz w:val="24"/>
          <w:szCs w:val="24"/>
          <w:lang w:val="ru-RU"/>
        </w:rPr>
        <w:t xml:space="preserve"> на монопольному ринку</w:t>
      </w:r>
    </w:p>
    <w:p w:rsidR="006149C0" w:rsidRPr="002952E1" w:rsidRDefault="006149C0" w:rsidP="00B03FDB">
      <w:pPr>
        <w:pStyle w:val="eddi"/>
        <w:widowControl w:val="0"/>
        <w:ind w:firstLine="539"/>
        <w:rPr>
          <w:sz w:val="24"/>
          <w:szCs w:val="24"/>
        </w:rPr>
      </w:pPr>
      <w:r w:rsidRPr="002952E1">
        <w:rPr>
          <w:b/>
          <w:bCs/>
          <w:i/>
          <w:iCs/>
          <w:sz w:val="24"/>
          <w:szCs w:val="24"/>
        </w:rPr>
        <w:t>Монопольна влада</w:t>
      </w:r>
      <w:r w:rsidRPr="002952E1">
        <w:rPr>
          <w:sz w:val="24"/>
          <w:szCs w:val="24"/>
        </w:rPr>
        <w:t xml:space="preserve">  – здатність впливати на ринкову ціну – реалізується на основі </w:t>
      </w:r>
      <w:r w:rsidRPr="002952E1">
        <w:rPr>
          <w:b/>
          <w:bCs/>
          <w:i/>
          <w:iCs/>
          <w:sz w:val="24"/>
          <w:szCs w:val="24"/>
        </w:rPr>
        <w:t>цінової стратегії монополії</w:t>
      </w:r>
      <w:r w:rsidRPr="002952E1">
        <w:rPr>
          <w:sz w:val="24"/>
          <w:szCs w:val="24"/>
        </w:rPr>
        <w:t xml:space="preserve">. </w:t>
      </w:r>
    </w:p>
    <w:p w:rsidR="006149C0" w:rsidRPr="002952E1" w:rsidRDefault="006149C0" w:rsidP="00B03FDB">
      <w:pPr>
        <w:pStyle w:val="eddi"/>
        <w:widowControl w:val="0"/>
        <w:ind w:firstLine="539"/>
        <w:rPr>
          <w:sz w:val="24"/>
          <w:szCs w:val="24"/>
        </w:rPr>
      </w:pPr>
      <w:r w:rsidRPr="002952E1">
        <w:rPr>
          <w:sz w:val="24"/>
          <w:szCs w:val="24"/>
        </w:rPr>
        <w:t xml:space="preserve">Один з принципів монополістичного ціноутворення – </w:t>
      </w:r>
      <w:r w:rsidRPr="002952E1">
        <w:rPr>
          <w:b/>
          <w:bCs/>
          <w:i/>
          <w:iCs/>
          <w:sz w:val="24"/>
          <w:szCs w:val="24"/>
        </w:rPr>
        <w:t>„витрати плюс”</w:t>
      </w:r>
      <w:r w:rsidRPr="002952E1">
        <w:rPr>
          <w:sz w:val="24"/>
          <w:szCs w:val="24"/>
        </w:rPr>
        <w:t xml:space="preserve"> – передбачає встановлення ціни на рівні граничних витрат з деякою накидкою. Величина накидки пов’язана з еластичністю попиту. Її обчислюють на основі правила </w:t>
      </w:r>
      <w:r w:rsidRPr="002952E1">
        <w:rPr>
          <w:i/>
          <w:iCs/>
          <w:sz w:val="24"/>
          <w:szCs w:val="24"/>
        </w:rPr>
        <w:t>MR=MC</w:t>
      </w:r>
      <w:r w:rsidRPr="002952E1">
        <w:rPr>
          <w:sz w:val="24"/>
          <w:szCs w:val="24"/>
        </w:rPr>
        <w:t xml:space="preserve"> з врахуванням показника еластичності.</w:t>
      </w:r>
      <w:r w:rsidRPr="002952E1">
        <w:rPr>
          <w:i/>
          <w:iCs/>
          <w:sz w:val="24"/>
          <w:szCs w:val="24"/>
        </w:rPr>
        <w:t xml:space="preserve"> </w:t>
      </w:r>
    </w:p>
    <w:p w:rsidR="006149C0" w:rsidRPr="002952E1" w:rsidRDefault="006149C0" w:rsidP="00B03FDB">
      <w:pPr>
        <w:pStyle w:val="eddi"/>
        <w:widowControl w:val="0"/>
        <w:ind w:firstLine="539"/>
        <w:rPr>
          <w:sz w:val="24"/>
          <w:szCs w:val="24"/>
        </w:rPr>
      </w:pPr>
      <w:r w:rsidRPr="002952E1">
        <w:rPr>
          <w:sz w:val="24"/>
          <w:szCs w:val="24"/>
        </w:rPr>
        <w:t xml:space="preserve"> Було виведене</w:t>
      </w:r>
      <w:r w:rsidRPr="002952E1">
        <w:rPr>
          <w:b/>
          <w:bCs/>
          <w:i/>
          <w:iCs/>
          <w:sz w:val="24"/>
          <w:szCs w:val="24"/>
        </w:rPr>
        <w:t xml:space="preserve"> приблизне правило ціноутворення:</w:t>
      </w:r>
      <w:r w:rsidRPr="002952E1">
        <w:rPr>
          <w:i/>
          <w:iCs/>
          <w:sz w:val="24"/>
          <w:szCs w:val="24"/>
        </w:rPr>
        <w:t xml:space="preserve"> </w:t>
      </w:r>
      <w:r w:rsidRPr="002952E1">
        <w:rPr>
          <w:i/>
          <w:iCs/>
          <w:position w:val="-12"/>
          <w:sz w:val="24"/>
          <w:szCs w:val="24"/>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21.5pt" o:ole="">
            <v:imagedata r:id="rId9" o:title=""/>
          </v:shape>
          <o:OLEObject Type="Embed" ProgID="Equation.3" ShapeID="_x0000_i1025" DrawAspect="Content" ObjectID="_1384644549" r:id="rId10"/>
        </w:object>
      </w:r>
      <w:r w:rsidRPr="002952E1">
        <w:rPr>
          <w:sz w:val="24"/>
          <w:szCs w:val="24"/>
        </w:rPr>
        <w:t xml:space="preserve">.Ліва частина рівняння </w:t>
      </w:r>
      <w:r w:rsidRPr="002952E1">
        <w:rPr>
          <w:i/>
          <w:iCs/>
          <w:position w:val="-10"/>
          <w:sz w:val="24"/>
          <w:szCs w:val="24"/>
        </w:rPr>
        <w:object w:dxaOrig="1319" w:dyaOrig="320">
          <v:shape id="_x0000_i1026" type="#_x0000_t75" style="width:65.5pt;height:15.5pt" o:ole="">
            <v:imagedata r:id="rId11" o:title=""/>
          </v:shape>
          <o:OLEObject Type="Embed" ProgID="Equation.3" ShapeID="_x0000_i1026" DrawAspect="Content" ObjectID="_1384644550" r:id="rId12"/>
        </w:object>
      </w:r>
      <w:r w:rsidRPr="002952E1">
        <w:rPr>
          <w:sz w:val="24"/>
          <w:szCs w:val="24"/>
        </w:rPr>
        <w:t xml:space="preserve"> показує перевищення ціни над граничними витратами, виражене в процентах., яке є обернено пропорційним до еластичності попиту на продукцію монополії.  </w:t>
      </w:r>
    </w:p>
    <w:p w:rsidR="006149C0" w:rsidRPr="002952E1" w:rsidRDefault="006149C0" w:rsidP="00B03FDB">
      <w:pPr>
        <w:pStyle w:val="eddi"/>
        <w:widowControl w:val="0"/>
        <w:spacing w:line="360" w:lineRule="auto"/>
        <w:ind w:firstLine="540"/>
        <w:rPr>
          <w:sz w:val="24"/>
          <w:szCs w:val="24"/>
        </w:rPr>
      </w:pPr>
      <w:r w:rsidRPr="002952E1">
        <w:rPr>
          <w:sz w:val="24"/>
          <w:szCs w:val="24"/>
        </w:rPr>
        <w:t xml:space="preserve">Показник „відносної націнки” слугує для вимірювання монопольної влади і називається </w:t>
      </w:r>
      <w:r w:rsidRPr="002952E1">
        <w:rPr>
          <w:b/>
          <w:bCs/>
          <w:i/>
          <w:iCs/>
          <w:sz w:val="24"/>
          <w:szCs w:val="24"/>
        </w:rPr>
        <w:t xml:space="preserve">індексом Лернера </w:t>
      </w:r>
      <w:r w:rsidRPr="002952E1">
        <w:rPr>
          <w:b/>
          <w:bCs/>
          <w:i/>
          <w:iCs/>
          <w:position w:val="-10"/>
          <w:sz w:val="24"/>
          <w:szCs w:val="24"/>
        </w:rPr>
        <w:object w:dxaOrig="380" w:dyaOrig="320">
          <v:shape id="_x0000_i1027" type="#_x0000_t75" style="width:18.5pt;height:15.5pt" o:ole="">
            <v:imagedata r:id="rId13" o:title=""/>
          </v:shape>
          <o:OLEObject Type="Embed" ProgID="Equation.3" ShapeID="_x0000_i1027" DrawAspect="Content" ObjectID="_1384644551" r:id="rId14"/>
        </w:object>
      </w:r>
      <w:r w:rsidRPr="002952E1">
        <w:rPr>
          <w:sz w:val="24"/>
          <w:szCs w:val="24"/>
        </w:rPr>
        <w:t xml:space="preserve">:        </w:t>
      </w:r>
      <w:r w:rsidRPr="002952E1">
        <w:rPr>
          <w:b/>
          <w:bCs/>
          <w:i/>
          <w:iCs/>
          <w:position w:val="-12"/>
          <w:sz w:val="24"/>
          <w:szCs w:val="24"/>
        </w:rPr>
        <w:object w:dxaOrig="2620" w:dyaOrig="360">
          <v:shape id="_x0000_i1028" type="#_x0000_t75" style="width:154pt;height:22pt" o:ole="">
            <v:imagedata r:id="rId15" o:title=""/>
          </v:shape>
          <o:OLEObject Type="Embed" ProgID="Equation.3" ShapeID="_x0000_i1028" DrawAspect="Content" ObjectID="_1384644552" r:id="rId16"/>
        </w:object>
      </w:r>
      <w:r w:rsidRPr="002952E1">
        <w:rPr>
          <w:sz w:val="24"/>
          <w:szCs w:val="24"/>
        </w:rPr>
        <w:t>.</w:t>
      </w:r>
    </w:p>
    <w:p w:rsidR="006149C0" w:rsidRPr="002952E1" w:rsidRDefault="006149C0" w:rsidP="00B03FDB">
      <w:pPr>
        <w:pStyle w:val="eddi"/>
        <w:widowControl w:val="0"/>
        <w:spacing w:line="360" w:lineRule="auto"/>
        <w:ind w:firstLine="540"/>
        <w:rPr>
          <w:sz w:val="24"/>
          <w:szCs w:val="24"/>
        </w:rPr>
      </w:pPr>
      <w:r w:rsidRPr="002952E1">
        <w:rPr>
          <w:sz w:val="24"/>
          <w:szCs w:val="24"/>
        </w:rPr>
        <w:t xml:space="preserve">Значення індексу Лернера завжди перебуває в проміжку між нулем (для досконало </w:t>
      </w:r>
      <w:r w:rsidRPr="002952E1">
        <w:rPr>
          <w:sz w:val="24"/>
          <w:szCs w:val="24"/>
        </w:rPr>
        <w:lastRenderedPageBreak/>
        <w:t>конкурентної фірми) і одиницею (для чистої монополії).</w:t>
      </w:r>
    </w:p>
    <w:p w:rsidR="006149C0" w:rsidRPr="002952E1" w:rsidRDefault="006149C0" w:rsidP="00B03FDB">
      <w:pPr>
        <w:pStyle w:val="eddi"/>
        <w:widowControl w:val="0"/>
        <w:ind w:firstLine="539"/>
        <w:rPr>
          <w:sz w:val="24"/>
          <w:szCs w:val="24"/>
        </w:rPr>
      </w:pPr>
      <w:r w:rsidRPr="002952E1">
        <w:rPr>
          <w:sz w:val="24"/>
          <w:szCs w:val="24"/>
        </w:rPr>
        <w:t xml:space="preserve">На основі приблизного правила ціноутворення можна знайти вираз для монопольної ціни:                    </w:t>
      </w:r>
      <w:r w:rsidRPr="002952E1">
        <w:rPr>
          <w:position w:val="-52"/>
          <w:sz w:val="24"/>
          <w:szCs w:val="24"/>
        </w:rPr>
        <w:object w:dxaOrig="1080" w:dyaOrig="859">
          <v:shape id="_x0000_i1029" type="#_x0000_t75" style="width:86.5pt;height:56pt" o:ole="">
            <v:imagedata r:id="rId17" o:title=""/>
          </v:shape>
          <o:OLEObject Type="Embed" ProgID="Equation.3" ShapeID="_x0000_i1029" DrawAspect="Content" ObjectID="_1384644553" r:id="rId18"/>
        </w:object>
      </w:r>
      <w:r w:rsidRPr="002952E1">
        <w:rPr>
          <w:sz w:val="24"/>
          <w:szCs w:val="24"/>
        </w:rPr>
        <w:t xml:space="preserve">  або  </w:t>
      </w:r>
      <w:r w:rsidRPr="002952E1">
        <w:rPr>
          <w:position w:val="-30"/>
          <w:sz w:val="24"/>
          <w:szCs w:val="24"/>
        </w:rPr>
        <w:object w:dxaOrig="1719" w:dyaOrig="680">
          <v:shape id="_x0000_i1030" type="#_x0000_t75" style="width:127.5pt;height:42.5pt" o:ole="">
            <v:imagedata r:id="rId19" o:title=""/>
          </v:shape>
          <o:OLEObject Type="Embed" ProgID="Equation.3" ShapeID="_x0000_i1030" DrawAspect="Content" ObjectID="_1384644554" r:id="rId20"/>
        </w:object>
      </w:r>
      <w:r w:rsidRPr="002952E1">
        <w:rPr>
          <w:sz w:val="24"/>
          <w:szCs w:val="24"/>
        </w:rPr>
        <w:t xml:space="preserve">         </w:t>
      </w:r>
    </w:p>
    <w:p w:rsidR="006149C0" w:rsidRPr="002952E1" w:rsidRDefault="006149C0" w:rsidP="00B03FDB">
      <w:pPr>
        <w:pStyle w:val="eddi"/>
        <w:widowControl w:val="0"/>
        <w:spacing w:line="360" w:lineRule="auto"/>
        <w:ind w:firstLine="540"/>
        <w:rPr>
          <w:sz w:val="24"/>
          <w:szCs w:val="24"/>
        </w:rPr>
      </w:pPr>
      <w:r w:rsidRPr="002952E1">
        <w:rPr>
          <w:sz w:val="24"/>
          <w:szCs w:val="24"/>
        </w:rPr>
        <w:t xml:space="preserve">     Формула не використовується у випадку, коли </w:t>
      </w:r>
      <w:r w:rsidRPr="002952E1">
        <w:rPr>
          <w:i/>
          <w:iCs/>
          <w:sz w:val="24"/>
          <w:szCs w:val="24"/>
        </w:rPr>
        <w:t>E</w:t>
      </w:r>
      <w:r w:rsidRPr="002952E1">
        <w:rPr>
          <w:i/>
          <w:iCs/>
          <w:sz w:val="24"/>
          <w:szCs w:val="24"/>
          <w:vertAlign w:val="subscript"/>
        </w:rPr>
        <w:t>d</w:t>
      </w:r>
      <w:r w:rsidRPr="002952E1">
        <w:rPr>
          <w:i/>
          <w:iCs/>
          <w:sz w:val="24"/>
          <w:szCs w:val="24"/>
        </w:rPr>
        <w:t>= -</w:t>
      </w:r>
      <w:r w:rsidRPr="002952E1">
        <w:rPr>
          <w:sz w:val="24"/>
          <w:szCs w:val="24"/>
        </w:rPr>
        <w:t xml:space="preserve">1. </w:t>
      </w:r>
    </w:p>
    <w:p w:rsidR="006149C0" w:rsidRPr="002952E1" w:rsidRDefault="006149C0" w:rsidP="00B03FDB">
      <w:pPr>
        <w:pStyle w:val="eddi"/>
        <w:widowControl w:val="0"/>
        <w:ind w:firstLine="539"/>
        <w:rPr>
          <w:sz w:val="24"/>
          <w:szCs w:val="24"/>
        </w:rPr>
      </w:pPr>
      <w:r w:rsidRPr="002952E1">
        <w:rPr>
          <w:sz w:val="24"/>
          <w:szCs w:val="24"/>
        </w:rPr>
        <w:t xml:space="preserve">Монопольна фірма призначає </w:t>
      </w:r>
      <w:r w:rsidRPr="002952E1">
        <w:rPr>
          <w:b/>
          <w:bCs/>
          <w:i/>
          <w:iCs/>
          <w:sz w:val="24"/>
          <w:szCs w:val="24"/>
        </w:rPr>
        <w:t>ціну, вищу за граничні витрати</w:t>
      </w:r>
      <w:r w:rsidRPr="002952E1">
        <w:rPr>
          <w:sz w:val="24"/>
          <w:szCs w:val="24"/>
        </w:rPr>
        <w:t xml:space="preserve"> на величину,</w:t>
      </w:r>
      <w:r w:rsidRPr="002952E1">
        <w:rPr>
          <w:b/>
          <w:bCs/>
          <w:i/>
          <w:iCs/>
          <w:sz w:val="24"/>
          <w:szCs w:val="24"/>
        </w:rPr>
        <w:t xml:space="preserve"> обернено пропорційну еластичності попиту.</w:t>
      </w:r>
      <w:r w:rsidRPr="002952E1">
        <w:rPr>
          <w:sz w:val="24"/>
          <w:szCs w:val="24"/>
        </w:rPr>
        <w:t xml:space="preserve"> За високої еластичності попиту накидка буде незначною, ціна наближатиметься до граничних витрат, тобто ринок буде близьким до конкурентного, де </w:t>
      </w:r>
      <w:r w:rsidRPr="002952E1">
        <w:rPr>
          <w:position w:val="-6"/>
          <w:sz w:val="24"/>
          <w:szCs w:val="24"/>
        </w:rPr>
        <w:object w:dxaOrig="859" w:dyaOrig="279">
          <v:shape id="_x0000_i1031" type="#_x0000_t75" style="width:42.5pt;height:14.5pt" o:ole="">
            <v:imagedata r:id="rId21" o:title=""/>
          </v:shape>
          <o:OLEObject Type="Embed" ProgID="Equation.3" ShapeID="_x0000_i1031" DrawAspect="Content" ObjectID="_1384644555" r:id="rId22"/>
        </w:object>
      </w:r>
      <w:r w:rsidRPr="002952E1">
        <w:rPr>
          <w:sz w:val="24"/>
          <w:szCs w:val="24"/>
        </w:rPr>
        <w:t xml:space="preserve"> і монопольне становище особливих переваг не дає. </w:t>
      </w:r>
    </w:p>
    <w:p w:rsidR="006149C0" w:rsidRPr="002952E1" w:rsidRDefault="006149C0" w:rsidP="00B03FDB">
      <w:pPr>
        <w:pStyle w:val="eddi"/>
        <w:widowControl w:val="0"/>
        <w:ind w:firstLine="539"/>
        <w:rPr>
          <w:sz w:val="24"/>
          <w:szCs w:val="24"/>
        </w:rPr>
      </w:pPr>
      <w:r w:rsidRPr="002952E1">
        <w:rPr>
          <w:sz w:val="24"/>
          <w:szCs w:val="24"/>
        </w:rPr>
        <w:t xml:space="preserve">Основна мета цінової стратегії монополіста – захоплення якнайбільшої частини споживчого надлишку і перетворення його у монопольний прибуток. Вона реалізується за допомогою політики </w:t>
      </w:r>
      <w:r w:rsidRPr="002952E1">
        <w:rPr>
          <w:b/>
          <w:bCs/>
          <w:i/>
          <w:iCs/>
          <w:sz w:val="24"/>
          <w:szCs w:val="24"/>
        </w:rPr>
        <w:t>цінової дискримінації</w:t>
      </w:r>
      <w:r w:rsidRPr="002952E1">
        <w:rPr>
          <w:sz w:val="24"/>
          <w:szCs w:val="24"/>
        </w:rPr>
        <w:t xml:space="preserve"> –  продажу одного і того  самого товару різним покупцям за різними цінами.</w:t>
      </w:r>
    </w:p>
    <w:p w:rsidR="006149C0" w:rsidRPr="002952E1" w:rsidRDefault="006149C0" w:rsidP="00B03FDB">
      <w:pPr>
        <w:pStyle w:val="eddi"/>
        <w:widowControl w:val="0"/>
        <w:ind w:firstLine="539"/>
        <w:rPr>
          <w:sz w:val="24"/>
          <w:szCs w:val="24"/>
        </w:rPr>
      </w:pPr>
      <w:r w:rsidRPr="002952E1">
        <w:rPr>
          <w:sz w:val="24"/>
          <w:szCs w:val="24"/>
        </w:rPr>
        <w:t xml:space="preserve"> Розрізняють </w:t>
      </w:r>
      <w:r w:rsidRPr="002952E1">
        <w:rPr>
          <w:b/>
          <w:bCs/>
          <w:i/>
          <w:iCs/>
          <w:sz w:val="24"/>
          <w:szCs w:val="24"/>
        </w:rPr>
        <w:t>три види цінової дискримінації</w:t>
      </w:r>
      <w:r w:rsidRPr="002952E1">
        <w:rPr>
          <w:sz w:val="24"/>
          <w:szCs w:val="24"/>
        </w:rPr>
        <w:t>: дискримінацію першого, другого і третього ступеня.</w:t>
      </w:r>
    </w:p>
    <w:p w:rsidR="006149C0" w:rsidRPr="002952E1" w:rsidRDefault="006149C0" w:rsidP="00B03FDB">
      <w:pPr>
        <w:pStyle w:val="eddi"/>
        <w:widowControl w:val="0"/>
        <w:ind w:firstLine="539"/>
        <w:rPr>
          <w:sz w:val="24"/>
          <w:szCs w:val="24"/>
        </w:rPr>
      </w:pPr>
      <w:r w:rsidRPr="002952E1">
        <w:rPr>
          <w:b/>
          <w:bCs/>
          <w:i/>
          <w:iCs/>
          <w:sz w:val="24"/>
          <w:szCs w:val="24"/>
        </w:rPr>
        <w:t>Цінова дискримінація першого ступеня,</w:t>
      </w:r>
      <w:r w:rsidRPr="002952E1">
        <w:rPr>
          <w:sz w:val="24"/>
          <w:szCs w:val="24"/>
        </w:rPr>
        <w:t xml:space="preserve"> або </w:t>
      </w:r>
      <w:r w:rsidRPr="002952E1">
        <w:rPr>
          <w:b/>
          <w:bCs/>
          <w:i/>
          <w:iCs/>
          <w:sz w:val="24"/>
          <w:szCs w:val="24"/>
        </w:rPr>
        <w:t>абсолютна (досконала) цінова дискримінація</w:t>
      </w:r>
      <w:r w:rsidRPr="002952E1">
        <w:rPr>
          <w:sz w:val="24"/>
          <w:szCs w:val="24"/>
        </w:rPr>
        <w:t xml:space="preserve">, виникає, коли фірма призначає для кожного покупця </w:t>
      </w:r>
      <w:r w:rsidRPr="002952E1">
        <w:rPr>
          <w:b/>
          <w:bCs/>
          <w:i/>
          <w:iCs/>
          <w:sz w:val="24"/>
          <w:szCs w:val="24"/>
        </w:rPr>
        <w:t xml:space="preserve">резервну ціну </w:t>
      </w:r>
      <w:r w:rsidRPr="002952E1">
        <w:rPr>
          <w:sz w:val="24"/>
          <w:szCs w:val="24"/>
        </w:rPr>
        <w:t>– максимальну, яку кожен покупець погоджується заплатити за кожну придбану одиницю товару. Встановлення цієї ціни дозволяє здійснити максимально можливу сегментацію ринку. Для монополіста, що здійснює абсолютну цінову дискримінацію, ціна і граничний виторг співпадають, подібно до досконалої конкуренції, так само співпадають криві попиту і граничного виторгу</w:t>
      </w:r>
      <w:r w:rsidRPr="002952E1">
        <w:rPr>
          <w:position w:val="-4"/>
          <w:sz w:val="24"/>
          <w:szCs w:val="24"/>
        </w:rPr>
        <w:object w:dxaOrig="1440" w:dyaOrig="260">
          <v:shape id="_x0000_i1032" type="#_x0000_t75" style="width:1in;height:12.5pt" o:ole="">
            <v:imagedata r:id="rId23" o:title=""/>
          </v:shape>
          <o:OLEObject Type="Embed" ProgID="Equation.3" ShapeID="_x0000_i1032" DrawAspect="Content" ObjectID="_1384644556" r:id="rId24"/>
        </w:object>
      </w:r>
      <w:r w:rsidRPr="002952E1">
        <w:rPr>
          <w:sz w:val="24"/>
          <w:szCs w:val="24"/>
        </w:rPr>
        <w:t xml:space="preserve">. Досконала цінова дискримінація пом’якшує недоліки монопольної влади і виявляється вигідною для обох сторін: монополіст розширює обсяги випуску до ефективного рівня конкурентного ринку, відсутні безповоротні втрати, що сприяє зростанню добробуту суспільства. Проте весь надлишок споживачів перетворюється на монопольний прибуток, і суспільний добробут зростає саме за рахунок додаткових надприбутків монополіста, тоді як споживачі зовсім не одержують чистої вигоди. </w:t>
      </w:r>
    </w:p>
    <w:p w:rsidR="002952E1" w:rsidRPr="002952E1" w:rsidRDefault="006149C0" w:rsidP="00B03FDB">
      <w:pPr>
        <w:pStyle w:val="eddi"/>
        <w:widowControl w:val="0"/>
        <w:ind w:firstLine="539"/>
        <w:rPr>
          <w:sz w:val="24"/>
          <w:szCs w:val="24"/>
          <w:lang w:val="ru-RU"/>
        </w:rPr>
      </w:pPr>
      <w:r w:rsidRPr="002952E1">
        <w:rPr>
          <w:b/>
          <w:bCs/>
          <w:i/>
          <w:iCs/>
          <w:sz w:val="24"/>
          <w:szCs w:val="24"/>
        </w:rPr>
        <w:t>Цінова дискримінація другого ступеня</w:t>
      </w:r>
      <w:r w:rsidRPr="002952E1">
        <w:rPr>
          <w:sz w:val="24"/>
          <w:szCs w:val="24"/>
        </w:rPr>
        <w:t xml:space="preserve"> передбачає блокове призначення цін залежно від обсягів продажу: чим більша кількість товару купується, тим нижчою є ціна. Така цінова дискримінація сприяє розширенню виробництва, зменшенню витрат при позитивному ефекті масштабу і навіть підвищенню добробуту споживачів. Додатковий прибуток монополіста проте виявляється меншим, ніж у випадку досконалої цінової дискримінації, він не в змозі захопити весь надлишок споживача.</w:t>
      </w:r>
    </w:p>
    <w:p w:rsidR="006149C0" w:rsidRPr="002952E1" w:rsidRDefault="006149C0" w:rsidP="00B03FDB">
      <w:pPr>
        <w:pStyle w:val="eddi"/>
        <w:widowControl w:val="0"/>
        <w:ind w:firstLine="539"/>
        <w:rPr>
          <w:sz w:val="24"/>
          <w:szCs w:val="24"/>
        </w:rPr>
      </w:pPr>
      <w:r w:rsidRPr="002952E1">
        <w:rPr>
          <w:b/>
          <w:bCs/>
          <w:i/>
          <w:iCs/>
          <w:sz w:val="24"/>
          <w:szCs w:val="24"/>
        </w:rPr>
        <w:t>Цінова дискримінація третього ступеня</w:t>
      </w:r>
      <w:r w:rsidRPr="002952E1">
        <w:rPr>
          <w:sz w:val="24"/>
          <w:szCs w:val="24"/>
        </w:rPr>
        <w:t xml:space="preserve"> застосовується, коли можна виділити окремі групи покупців з різною еластичністю попиту. Сегментація ринку здійснюється в залежності від тих чи інших ознак, які надають групі характерних рис споживання. На сегментованих ринках перерозподіл продукції між покупцями відбувається шляхом зниження цін для одних і підвищення для інших. Вища ціна встановлюється на тому сегменті ринку, де попит менш еластичний. Наслідки дискримінації в цьому випадку неоднозначні: вона може збільшити сукупний споживчий надлишок, а може зменшити його або залишити незмінним. Але прибуток монополії зростає, в іншому випадку монополія встановила б єдину ціну для всіх.</w:t>
      </w:r>
    </w:p>
    <w:p w:rsidR="008836E2" w:rsidRPr="002952E1" w:rsidRDefault="008836E2" w:rsidP="002F63FE">
      <w:pPr>
        <w:shd w:val="clear" w:color="auto" w:fill="FFFFFF"/>
        <w:spacing w:after="0" w:line="240" w:lineRule="auto"/>
        <w:ind w:firstLine="426"/>
        <w:jc w:val="both"/>
        <w:rPr>
          <w:rFonts w:ascii="Times New Roman" w:hAnsi="Times New Roman" w:cs="Times New Roman"/>
        </w:rPr>
      </w:pPr>
    </w:p>
    <w:p w:rsidR="008836E2" w:rsidRDefault="008836E2"/>
    <w:p w:rsidR="008836E2" w:rsidRDefault="008836E2"/>
    <w:p w:rsidR="008836E2" w:rsidRDefault="008836E2"/>
    <w:p w:rsidR="008836E2" w:rsidRDefault="008836E2"/>
    <w:p w:rsidR="008836E2" w:rsidRDefault="008836E2"/>
    <w:p w:rsidR="00784394" w:rsidRDefault="00784394"/>
    <w:p w:rsidR="007509A5" w:rsidRDefault="007509A5" w:rsidP="007509A5">
      <w:pPr>
        <w:shd w:val="clear" w:color="auto" w:fill="FFFFFF"/>
        <w:spacing w:after="0" w:line="240" w:lineRule="auto"/>
        <w:ind w:firstLine="425"/>
        <w:jc w:val="center"/>
        <w:rPr>
          <w:rFonts w:ascii="Times New Roman" w:hAnsi="Times New Roman" w:cs="Times New Roman"/>
          <w:b/>
          <w:bCs/>
          <w:color w:val="000000"/>
          <w:sz w:val="24"/>
          <w:szCs w:val="24"/>
          <w:lang w:val="ru-RU"/>
        </w:rPr>
      </w:pPr>
      <w:r w:rsidRPr="007509A5">
        <w:rPr>
          <w:rFonts w:ascii="Times New Roman" w:hAnsi="Times New Roman" w:cs="Times New Roman"/>
          <w:b/>
          <w:bCs/>
          <w:color w:val="000000"/>
          <w:sz w:val="24"/>
          <w:szCs w:val="24"/>
          <w:lang w:val="ru-RU"/>
        </w:rPr>
        <w:t>З</w:t>
      </w:r>
      <w:r>
        <w:rPr>
          <w:rFonts w:ascii="Times New Roman" w:hAnsi="Times New Roman" w:cs="Times New Roman"/>
          <w:b/>
          <w:bCs/>
          <w:color w:val="000000"/>
          <w:sz w:val="24"/>
          <w:szCs w:val="24"/>
          <w:lang w:val="ru-RU"/>
        </w:rPr>
        <w:t>авдання 2</w:t>
      </w:r>
    </w:p>
    <w:p w:rsidR="007509A5" w:rsidRDefault="007509A5">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2. Якщо ціна товару вища від ціни ринкової рівноваги , то виникає така ситуація:</w:t>
      </w:r>
    </w:p>
    <w:p w:rsidR="007509A5" w:rsidRDefault="007509A5">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а) Зростає безробіття ; </w:t>
      </w:r>
    </w:p>
    <w:p w:rsidR="007509A5" w:rsidRPr="007509A5" w:rsidRDefault="007509A5">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en-US"/>
        </w:rPr>
        <w:t>b</w:t>
      </w:r>
      <w:r w:rsidRPr="007509A5">
        <w:rPr>
          <w:rFonts w:ascii="Times New Roman" w:hAnsi="Times New Roman" w:cs="Times New Roman"/>
          <w:bCs/>
          <w:color w:val="000000"/>
          <w:sz w:val="24"/>
          <w:szCs w:val="24"/>
          <w:lang w:val="ru-RU"/>
        </w:rPr>
        <w:t xml:space="preserve">) надлишок </w:t>
      </w:r>
      <w:r>
        <w:rPr>
          <w:rFonts w:ascii="Times New Roman" w:hAnsi="Times New Roman" w:cs="Times New Roman"/>
          <w:bCs/>
          <w:color w:val="000000"/>
          <w:sz w:val="24"/>
          <w:szCs w:val="24"/>
          <w:lang w:val="ru-RU"/>
        </w:rPr>
        <w:t>;</w:t>
      </w:r>
    </w:p>
    <w:p w:rsidR="007509A5" w:rsidRDefault="007509A5">
      <w:pPr>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c</w:t>
      </w:r>
      <w:r w:rsidRPr="007509A5">
        <w:rPr>
          <w:rFonts w:ascii="Times New Roman" w:hAnsi="Times New Roman" w:cs="Times New Roman"/>
          <w:bCs/>
          <w:color w:val="000000"/>
          <w:sz w:val="24"/>
          <w:szCs w:val="24"/>
          <w:lang w:val="ru-RU"/>
        </w:rPr>
        <w:t>)  деф</w:t>
      </w:r>
      <w:r>
        <w:rPr>
          <w:rFonts w:ascii="Times New Roman" w:hAnsi="Times New Roman" w:cs="Times New Roman"/>
          <w:bCs/>
          <w:color w:val="000000"/>
          <w:sz w:val="24"/>
          <w:szCs w:val="24"/>
        </w:rPr>
        <w:t>іцит;</w:t>
      </w:r>
    </w:p>
    <w:p w:rsidR="007509A5" w:rsidRDefault="007509A5">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en-US"/>
        </w:rPr>
        <w:t>d</w:t>
      </w:r>
      <w:r w:rsidRPr="007509A5">
        <w:rPr>
          <w:rFonts w:ascii="Times New Roman" w:hAnsi="Times New Roman" w:cs="Times New Roman"/>
          <w:bCs/>
          <w:color w:val="000000"/>
          <w:sz w:val="24"/>
          <w:szCs w:val="24"/>
          <w:lang w:val="ru-RU"/>
        </w:rPr>
        <w:t>) зменшується попит і зростає пропозиці</w:t>
      </w:r>
      <w:r>
        <w:rPr>
          <w:rFonts w:ascii="Times New Roman" w:hAnsi="Times New Roman" w:cs="Times New Roman"/>
          <w:bCs/>
          <w:color w:val="000000"/>
          <w:sz w:val="24"/>
          <w:szCs w:val="24"/>
          <w:lang w:val="ru-RU"/>
        </w:rPr>
        <w:t>я.</w:t>
      </w:r>
    </w:p>
    <w:p w:rsidR="007509A5" w:rsidRPr="007509A5" w:rsidRDefault="007509A5" w:rsidP="007509A5">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Правильна відповідь</w:t>
      </w:r>
      <w:r w:rsidRPr="007509A5">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lang w:val="ru-RU"/>
        </w:rPr>
        <w:t xml:space="preserve">b) надлишок . </w:t>
      </w:r>
      <w:r w:rsidRPr="007509A5">
        <w:rPr>
          <w:rFonts w:ascii="Times New Roman" w:hAnsi="Times New Roman" w:cs="Times New Roman"/>
          <w:bCs/>
          <w:color w:val="000000"/>
          <w:sz w:val="24"/>
          <w:szCs w:val="24"/>
          <w:lang w:val="ru-RU"/>
        </w:rPr>
        <w:t xml:space="preserve">Якщо мінімальний рівень ціни встановлений вище від рівноважної, обсяг пропозиції перевищує обсяг попиту- утворюється надлишок. </w:t>
      </w:r>
    </w:p>
    <w:p w:rsidR="007509A5" w:rsidRDefault="007509A5">
      <w:pPr>
        <w:rPr>
          <w:rFonts w:ascii="Times New Roman" w:hAnsi="Times New Roman" w:cs="Times New Roman"/>
          <w:bCs/>
          <w:color w:val="000000"/>
          <w:sz w:val="24"/>
          <w:szCs w:val="24"/>
          <w:lang w:val="ru-RU"/>
        </w:rPr>
      </w:pPr>
      <w:r w:rsidRPr="007509A5">
        <w:rPr>
          <w:rFonts w:ascii="Times New Roman" w:hAnsi="Times New Roman" w:cs="Times New Roman"/>
          <w:b/>
          <w:bCs/>
          <w:noProof/>
          <w:color w:val="000000"/>
          <w:sz w:val="24"/>
          <w:szCs w:val="24"/>
          <w:lang w:eastAsia="uk-UA"/>
        </w:rPr>
        <w:drawing>
          <wp:inline distT="0" distB="0" distL="0" distR="0">
            <wp:extent cx="2411730" cy="1773555"/>
            <wp:effectExtent l="19050" t="0" r="7620" b="0"/>
            <wp:docPr id="84" name="Рисунок 84" descr="C:\Users\ОЛЕГ\Desktop\2.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ОЛЕГ\Desktop\2.htm6.gif"/>
                    <pic:cNvPicPr>
                      <a:picLocks noChangeAspect="1" noChangeArrowheads="1"/>
                    </pic:cNvPicPr>
                  </pic:nvPicPr>
                  <pic:blipFill>
                    <a:blip r:embed="rId25"/>
                    <a:srcRect/>
                    <a:stretch>
                      <a:fillRect/>
                    </a:stretch>
                  </pic:blipFill>
                  <pic:spPr bwMode="auto">
                    <a:xfrm>
                      <a:off x="0" y="0"/>
                      <a:ext cx="2411730" cy="1773555"/>
                    </a:xfrm>
                    <a:prstGeom prst="rect">
                      <a:avLst/>
                    </a:prstGeom>
                    <a:noFill/>
                    <a:ln w="9525">
                      <a:noFill/>
                      <a:miter lim="800000"/>
                      <a:headEnd/>
                      <a:tailEnd/>
                    </a:ln>
                  </pic:spPr>
                </pic:pic>
              </a:graphicData>
            </a:graphic>
          </wp:inline>
        </w:drawing>
      </w:r>
    </w:p>
    <w:p w:rsidR="007509A5" w:rsidRPr="00C924EB" w:rsidRDefault="00D667AF">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14</w:t>
      </w:r>
      <w:r w:rsidRPr="00D667AF">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lang w:val="ru-RU"/>
        </w:rPr>
        <w:t xml:space="preserve"> b)</w:t>
      </w:r>
      <w:r w:rsidRPr="00D667AF">
        <w:rPr>
          <w:rFonts w:ascii="Times New Roman" w:hAnsi="Times New Roman" w:cs="Times New Roman"/>
          <w:bCs/>
          <w:color w:val="000000"/>
          <w:sz w:val="24"/>
          <w:szCs w:val="24"/>
          <w:lang w:val="ru-RU"/>
        </w:rPr>
        <w:t xml:space="preserve"> середня і гранична продуктивності рівні.</w:t>
      </w:r>
    </w:p>
    <w:p w:rsidR="00D667AF" w:rsidRDefault="00D667AF">
      <w:pPr>
        <w:rPr>
          <w:rFonts w:ascii="Times New Roman" w:hAnsi="Times New Roman" w:cs="Times New Roman"/>
          <w:bCs/>
          <w:color w:val="000000"/>
          <w:sz w:val="24"/>
          <w:szCs w:val="24"/>
        </w:rPr>
      </w:pPr>
      <w:r w:rsidRPr="00D667AF">
        <w:rPr>
          <w:rFonts w:ascii="Times New Roman" w:hAnsi="Times New Roman" w:cs="Times New Roman"/>
          <w:bCs/>
          <w:color w:val="000000"/>
          <w:sz w:val="24"/>
          <w:szCs w:val="24"/>
          <w:lang w:val="ru-RU"/>
        </w:rPr>
        <w:t xml:space="preserve">26. </w:t>
      </w:r>
      <w:r>
        <w:rPr>
          <w:rFonts w:ascii="Times New Roman" w:hAnsi="Times New Roman" w:cs="Times New Roman"/>
          <w:bCs/>
          <w:color w:val="000000"/>
          <w:sz w:val="24"/>
          <w:szCs w:val="24"/>
          <w:lang w:val="en-US"/>
        </w:rPr>
        <w:t>a</w:t>
      </w:r>
      <w:r w:rsidRPr="00D667AF">
        <w:rPr>
          <w:rFonts w:ascii="Times New Roman" w:hAnsi="Times New Roman" w:cs="Times New Roman"/>
          <w:bCs/>
          <w:color w:val="000000"/>
          <w:sz w:val="24"/>
          <w:szCs w:val="24"/>
          <w:lang w:val="ru-RU"/>
        </w:rPr>
        <w:t>)  Попит на товар , що виготовлений за допомогою цих ресурсів</w:t>
      </w:r>
    </w:p>
    <w:p w:rsidR="00D667AF" w:rsidRDefault="00D667AF">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D667AF" w:rsidRDefault="00D667AF" w:rsidP="00D667A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Завдання №3</w:t>
      </w:r>
    </w:p>
    <w:p w:rsidR="00D667AF" w:rsidRPr="00D667AF" w:rsidRDefault="00D667AF" w:rsidP="00D667AF">
      <w:pPr>
        <w:rPr>
          <w:rFonts w:ascii="Times New Roman" w:hAnsi="Times New Roman" w:cs="Times New Roman"/>
          <w:bCs/>
          <w:color w:val="000000"/>
          <w:sz w:val="24"/>
          <w:szCs w:val="24"/>
        </w:rPr>
      </w:pPr>
    </w:p>
    <w:tbl>
      <w:tblPr>
        <w:tblStyle w:val="a9"/>
        <w:tblW w:w="0" w:type="auto"/>
        <w:tblLook w:val="04A0"/>
      </w:tblPr>
      <w:tblGrid>
        <w:gridCol w:w="3285"/>
        <w:gridCol w:w="3285"/>
        <w:gridCol w:w="3285"/>
      </w:tblGrid>
      <w:tr w:rsidR="00D667AF" w:rsidRPr="00D667AF" w:rsidTr="009C6F50">
        <w:tc>
          <w:tcPr>
            <w:tcW w:w="3285" w:type="dxa"/>
            <w:vAlign w:val="bottom"/>
          </w:tcPr>
          <w:p w:rsidR="00D667AF" w:rsidRPr="00D667AF" w:rsidRDefault="00D667AF" w:rsidP="00D667AF">
            <w:pPr>
              <w:jc w:val="center"/>
              <w:rPr>
                <w:rFonts w:ascii="Times New Roman" w:hAnsi="Times New Roman" w:cs="Times New Roman"/>
                <w:b/>
                <w:color w:val="000000"/>
                <w:sz w:val="24"/>
                <w:szCs w:val="24"/>
              </w:rPr>
            </w:pPr>
            <w:r w:rsidRPr="00D667AF">
              <w:rPr>
                <w:rFonts w:ascii="Times New Roman" w:hAnsi="Times New Roman" w:cs="Times New Roman"/>
                <w:b/>
                <w:color w:val="000000"/>
                <w:sz w:val="24"/>
                <w:szCs w:val="24"/>
              </w:rPr>
              <w:t>P</w:t>
            </w:r>
          </w:p>
        </w:tc>
        <w:tc>
          <w:tcPr>
            <w:tcW w:w="3285" w:type="dxa"/>
            <w:vAlign w:val="bottom"/>
          </w:tcPr>
          <w:p w:rsidR="00D667AF" w:rsidRPr="00D667AF" w:rsidRDefault="00D667AF" w:rsidP="00D667AF">
            <w:pPr>
              <w:jc w:val="center"/>
              <w:rPr>
                <w:rFonts w:ascii="Times New Roman" w:hAnsi="Times New Roman" w:cs="Times New Roman"/>
                <w:b/>
                <w:color w:val="000000"/>
                <w:sz w:val="24"/>
                <w:szCs w:val="24"/>
              </w:rPr>
            </w:pPr>
            <w:r w:rsidRPr="00D667AF">
              <w:rPr>
                <w:rFonts w:ascii="Times New Roman" w:hAnsi="Times New Roman" w:cs="Times New Roman"/>
                <w:b/>
                <w:color w:val="000000"/>
                <w:sz w:val="24"/>
                <w:szCs w:val="24"/>
              </w:rPr>
              <w:t>Qd</w:t>
            </w:r>
          </w:p>
        </w:tc>
        <w:tc>
          <w:tcPr>
            <w:tcW w:w="3285" w:type="dxa"/>
            <w:vAlign w:val="bottom"/>
          </w:tcPr>
          <w:p w:rsidR="00D667AF" w:rsidRPr="00D667AF" w:rsidRDefault="00D667AF" w:rsidP="00D667AF">
            <w:pPr>
              <w:jc w:val="center"/>
              <w:rPr>
                <w:rFonts w:ascii="Times New Roman" w:hAnsi="Times New Roman" w:cs="Times New Roman"/>
                <w:b/>
                <w:color w:val="000000"/>
                <w:sz w:val="24"/>
                <w:szCs w:val="24"/>
              </w:rPr>
            </w:pPr>
            <w:r w:rsidRPr="00D667AF">
              <w:rPr>
                <w:rFonts w:ascii="Times New Roman" w:hAnsi="Times New Roman" w:cs="Times New Roman"/>
                <w:b/>
                <w:color w:val="000000"/>
                <w:sz w:val="24"/>
                <w:szCs w:val="24"/>
              </w:rPr>
              <w:t>Qs</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5001,96</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5</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49</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4501,92</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8</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44</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4001,88</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11</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39</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3501,84</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14</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34</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3001,8</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17</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29</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2501,76</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20</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24</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2001,72</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23</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19</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1501,68</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26</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14</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1001,64</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29</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9</w:t>
            </w:r>
          </w:p>
        </w:tc>
      </w:tr>
      <w:tr w:rsidR="00D667AF" w:rsidRPr="00D667AF" w:rsidTr="009C6F50">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501,6</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32</w:t>
            </w:r>
          </w:p>
        </w:tc>
        <w:tc>
          <w:tcPr>
            <w:tcW w:w="3285" w:type="dxa"/>
            <w:vAlign w:val="bottom"/>
          </w:tcPr>
          <w:p w:rsidR="00D667AF" w:rsidRPr="00D667AF" w:rsidRDefault="00D667AF" w:rsidP="00D667AF">
            <w:pPr>
              <w:jc w:val="center"/>
              <w:rPr>
                <w:rFonts w:ascii="Times New Roman" w:hAnsi="Times New Roman" w:cs="Times New Roman"/>
                <w:color w:val="000000"/>
                <w:sz w:val="24"/>
                <w:szCs w:val="24"/>
              </w:rPr>
            </w:pPr>
            <w:r w:rsidRPr="00D667AF">
              <w:rPr>
                <w:rFonts w:ascii="Times New Roman" w:hAnsi="Times New Roman" w:cs="Times New Roman"/>
                <w:color w:val="000000"/>
                <w:sz w:val="24"/>
                <w:szCs w:val="24"/>
              </w:rPr>
              <w:t>4</w:t>
            </w:r>
          </w:p>
        </w:tc>
      </w:tr>
    </w:tbl>
    <w:p w:rsidR="007509A5" w:rsidRDefault="007509A5" w:rsidP="00D667AF">
      <w:pPr>
        <w:jc w:val="center"/>
        <w:rPr>
          <w:rFonts w:ascii="Times New Roman" w:hAnsi="Times New Roman" w:cs="Times New Roman"/>
          <w:b/>
          <w:bCs/>
          <w:color w:val="000000"/>
          <w:sz w:val="24"/>
          <w:szCs w:val="24"/>
          <w:lang w:val="ru-RU"/>
        </w:rPr>
      </w:pPr>
    </w:p>
    <w:p w:rsidR="007509A5" w:rsidRDefault="00A64E54" w:rsidP="00A64E54">
      <w:pPr>
        <w:pStyle w:val="aa"/>
        <w:numPr>
          <w:ilvl w:val="0"/>
          <w:numId w:val="1"/>
        </w:num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Записуємо рівння попиту і пропозиції , памямаючи, що їхні загальні рівняння мають такий вигляд :</w:t>
      </w:r>
    </w:p>
    <w:p w:rsidR="00481DDC" w:rsidRDefault="00481DDC" w:rsidP="00A64E54">
      <w:pPr>
        <w:pStyle w:val="aa"/>
        <w:rPr>
          <w:rFonts w:ascii="Times New Roman" w:hAnsi="Times New Roman" w:cs="Times New Roman"/>
          <w:bCs/>
          <w:color w:val="000000"/>
          <w:sz w:val="24"/>
          <w:szCs w:val="24"/>
        </w:rPr>
        <w:sectPr w:rsidR="00481DDC" w:rsidSect="00F442D6">
          <w:pgSz w:w="11906" w:h="16838"/>
          <w:pgMar w:top="850" w:right="850" w:bottom="850" w:left="1417" w:header="708" w:footer="708" w:gutter="0"/>
          <w:cols w:space="708"/>
          <w:docGrid w:linePitch="360"/>
        </w:sectPr>
      </w:pPr>
    </w:p>
    <w:p w:rsidR="00C924EB" w:rsidRDefault="00C924EB" w:rsidP="00A64E54">
      <w:pPr>
        <w:pStyle w:val="aa"/>
        <w:rPr>
          <w:rFonts w:ascii="Times New Roman" w:hAnsi="Times New Roman" w:cs="Times New Roman"/>
          <w:bCs/>
          <w:color w:val="000000"/>
          <w:sz w:val="24"/>
          <w:szCs w:val="24"/>
        </w:rPr>
      </w:pPr>
    </w:p>
    <w:p w:rsidR="00A64E54" w:rsidRPr="00EE3F24" w:rsidRDefault="00A64E54" w:rsidP="00481DDC">
      <w:pPr>
        <w:pStyle w:val="aa"/>
        <w:tabs>
          <w:tab w:val="left" w:pos="1134"/>
        </w:tabs>
        <w:ind w:left="1134"/>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Qd</w:t>
      </w:r>
      <w:r w:rsidRPr="00EE3F24">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a</w:t>
      </w:r>
      <w:r w:rsidRPr="00EE3F24">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b</w:t>
      </w:r>
      <w:r w:rsidRPr="00EE3F24">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P</w:t>
      </w:r>
    </w:p>
    <w:p w:rsidR="00A64E54" w:rsidRPr="00EE3F24" w:rsidRDefault="00A64E54" w:rsidP="00481DDC">
      <w:pPr>
        <w:pStyle w:val="aa"/>
        <w:tabs>
          <w:tab w:val="left" w:pos="1134"/>
        </w:tabs>
        <w:ind w:left="1134"/>
        <w:rPr>
          <w:rFonts w:ascii="Times New Roman" w:hAnsi="Times New Roman" w:cs="Times New Roman"/>
          <w:bCs/>
          <w:color w:val="000000"/>
          <w:sz w:val="24"/>
          <w:szCs w:val="24"/>
        </w:rPr>
      </w:pPr>
      <m:oMath>
        <m:r>
          <w:rPr>
            <w:rFonts w:ascii="Cambria Math" w:hAnsi="Cambria Math" w:cs="Times New Roman"/>
            <w:color w:val="000000"/>
            <w:sz w:val="24"/>
            <w:szCs w:val="24"/>
          </w:rPr>
          <m:t>∆</m:t>
        </m:r>
      </m:oMath>
      <w:r>
        <w:rPr>
          <w:rFonts w:ascii="Times New Roman" w:eastAsiaTheme="minorEastAsia" w:hAnsi="Times New Roman" w:cs="Times New Roman"/>
          <w:bCs/>
          <w:color w:val="000000"/>
          <w:sz w:val="24"/>
          <w:szCs w:val="24"/>
          <w:lang w:val="en-US"/>
        </w:rPr>
        <w:t>P</w:t>
      </w:r>
      <w:r w:rsidRPr="00EE3F24">
        <w:rPr>
          <w:rFonts w:ascii="Times New Roman" w:eastAsiaTheme="minorEastAsia" w:hAnsi="Times New Roman" w:cs="Times New Roman"/>
          <w:bCs/>
          <w:color w:val="000000"/>
          <w:sz w:val="24"/>
          <w:szCs w:val="24"/>
        </w:rPr>
        <w:t>=</w:t>
      </w:r>
      <w:r w:rsidR="002B5197" w:rsidRPr="00EE3F24">
        <w:rPr>
          <w:rFonts w:ascii="Times New Roman" w:eastAsiaTheme="minorEastAsia" w:hAnsi="Times New Roman" w:cs="Times New Roman"/>
          <w:bCs/>
          <w:color w:val="000000"/>
          <w:sz w:val="24"/>
          <w:szCs w:val="24"/>
        </w:rPr>
        <w:t>-</w:t>
      </w:r>
      <w:r w:rsidR="009F29CF" w:rsidRPr="00EE3F24">
        <w:rPr>
          <w:rFonts w:ascii="Times New Roman" w:eastAsiaTheme="minorEastAsia" w:hAnsi="Times New Roman" w:cs="Times New Roman"/>
          <w:bCs/>
          <w:color w:val="000000"/>
          <w:sz w:val="24"/>
          <w:szCs w:val="24"/>
        </w:rPr>
        <w:t>500,04</w:t>
      </w:r>
    </w:p>
    <w:p w:rsidR="00A64E54" w:rsidRPr="00EE3F24" w:rsidRDefault="009F29CF" w:rsidP="00A64E54">
      <w:pPr>
        <w:pStyle w:val="aa"/>
        <w:rPr>
          <w:rFonts w:ascii="Times New Roman" w:eastAsiaTheme="minorEastAsia" w:hAnsi="Times New Roman" w:cs="Times New Roman"/>
          <w:bCs/>
          <w:color w:val="000000"/>
          <w:sz w:val="24"/>
          <w:szCs w:val="24"/>
        </w:rPr>
      </w:pPr>
      <w:r w:rsidRPr="00EE3F24">
        <w:rPr>
          <w:rFonts w:ascii="Times New Roman" w:eastAsiaTheme="minorEastAsia" w:hAnsi="Times New Roman" w:cs="Times New Roman"/>
          <w:bCs/>
          <w:color w:val="000000"/>
          <w:sz w:val="24"/>
          <w:szCs w:val="24"/>
        </w:rPr>
        <w:t>Рівняння попиту</w:t>
      </w:r>
      <w:r w:rsidR="00C924EB" w:rsidRPr="00EE3F24">
        <w:rPr>
          <w:rFonts w:ascii="Times New Roman" w:eastAsiaTheme="minorEastAsia" w:hAnsi="Times New Roman" w:cs="Times New Roman"/>
          <w:bCs/>
          <w:color w:val="000000"/>
          <w:sz w:val="24"/>
          <w:szCs w:val="24"/>
        </w:rPr>
        <w:t>:</w:t>
      </w:r>
    </w:p>
    <w:p w:rsidR="00C924EB" w:rsidRPr="00C924EB" w:rsidRDefault="00C924EB" w:rsidP="00A64E54">
      <w:pPr>
        <w:pStyle w:val="aa"/>
        <w:rPr>
          <w:rFonts w:ascii="Times New Roman" w:eastAsiaTheme="minorEastAsia" w:hAnsi="Times New Roman" w:cs="Times New Roman"/>
          <w:bCs/>
          <w:color w:val="000000"/>
          <w:sz w:val="24"/>
          <w:szCs w:val="24"/>
          <w:lang w:val="ru-RU"/>
        </w:rPr>
      </w:pPr>
      <m:oMath>
        <m:r>
          <w:rPr>
            <w:rFonts w:ascii="Cambria Math" w:eastAsiaTheme="minorEastAsia" w:hAnsi="Cambria Math" w:cs="Times New Roman"/>
            <w:color w:val="000000"/>
            <w:sz w:val="24"/>
            <w:szCs w:val="24"/>
            <w:lang w:val="en-US"/>
          </w:rPr>
          <m:t>b</m:t>
        </m:r>
        <m:r>
          <w:rPr>
            <w:rFonts w:ascii="Cambria Math" w:eastAsiaTheme="minorEastAsia" w:hAnsi="Times New Roman" w:cs="Times New Roman"/>
            <w:color w:val="000000"/>
            <w:sz w:val="24"/>
            <w:szCs w:val="24"/>
            <w:lang w:val="ru-RU"/>
          </w:rPr>
          <m:t>=</m:t>
        </m:r>
        <m:f>
          <m:fPr>
            <m:ctrlPr>
              <w:rPr>
                <w:rFonts w:ascii="Cambria Math" w:eastAsiaTheme="minorEastAsia" w:hAnsi="Times New Roman" w:cs="Times New Roman"/>
                <w:bCs/>
                <w:i/>
                <w:color w:val="000000"/>
                <w:sz w:val="24"/>
                <w:szCs w:val="24"/>
                <w:lang w:val="ru-RU"/>
              </w:rPr>
            </m:ctrlPr>
          </m:fPr>
          <m:num>
            <m:r>
              <w:rPr>
                <w:rFonts w:ascii="Times New Roman" w:eastAsiaTheme="minorEastAsia" w:hAnsi="Times New Roman" w:cs="Times New Roman"/>
                <w:color w:val="000000"/>
                <w:sz w:val="24"/>
                <w:szCs w:val="24"/>
                <w:lang w:val="ru-RU"/>
              </w:rPr>
              <m:t>∆</m:t>
            </m:r>
            <m:r>
              <w:rPr>
                <w:rFonts w:ascii="Cambria Math" w:eastAsiaTheme="minorEastAsia" w:hAnsi="Cambria Math" w:cs="Times New Roman"/>
                <w:color w:val="000000"/>
                <w:sz w:val="24"/>
                <w:szCs w:val="24"/>
                <w:lang w:val="ru-RU"/>
              </w:rPr>
              <m:t>Qd</m:t>
            </m:r>
          </m:num>
          <m:den>
            <m:r>
              <w:rPr>
                <w:rFonts w:ascii="Times New Roman" w:eastAsiaTheme="minorEastAsia" w:hAnsi="Times New Roman" w:cs="Times New Roman"/>
                <w:color w:val="000000"/>
                <w:sz w:val="24"/>
                <w:szCs w:val="24"/>
                <w:lang w:val="ru-RU"/>
              </w:rPr>
              <m:t>∆</m:t>
            </m:r>
            <m:r>
              <w:rPr>
                <w:rFonts w:ascii="Cambria Math" w:eastAsiaTheme="minorEastAsia" w:hAnsi="Cambria Math" w:cs="Times New Roman"/>
                <w:color w:val="000000"/>
                <w:sz w:val="24"/>
                <w:szCs w:val="24"/>
                <w:lang w:val="ru-RU"/>
              </w:rPr>
              <m:t>P</m:t>
            </m:r>
          </m:den>
        </m:f>
      </m:oMath>
      <w:r w:rsidRPr="00C924EB">
        <w:rPr>
          <w:rFonts w:ascii="Times New Roman" w:eastAsiaTheme="minorEastAsia" w:hAnsi="Times New Roman" w:cs="Times New Roman"/>
          <w:bCs/>
          <w:color w:val="000000"/>
          <w:sz w:val="24"/>
          <w:szCs w:val="24"/>
          <w:lang w:val="ru-RU"/>
        </w:rPr>
        <w:t xml:space="preserve">  </w:t>
      </w:r>
      <w:r>
        <w:rPr>
          <w:rFonts w:ascii="Times New Roman" w:eastAsiaTheme="minorEastAsia" w:hAnsi="Times New Roman" w:cs="Times New Roman"/>
          <w:bCs/>
          <w:color w:val="000000"/>
          <w:sz w:val="24"/>
          <w:szCs w:val="24"/>
          <w:lang w:val="en-US"/>
        </w:rPr>
        <w:t>b</w:t>
      </w:r>
      <w:r w:rsidRPr="00C924EB">
        <w:rPr>
          <w:rFonts w:ascii="Times New Roman" w:eastAsiaTheme="minorEastAsia" w:hAnsi="Times New Roman" w:cs="Times New Roman"/>
          <w:bCs/>
          <w:color w:val="000000"/>
          <w:sz w:val="24"/>
          <w:szCs w:val="24"/>
          <w:lang w:val="ru-RU"/>
        </w:rPr>
        <w:t>=0.006</w:t>
      </w:r>
    </w:p>
    <w:p w:rsidR="00C924EB" w:rsidRPr="00C924EB" w:rsidRDefault="00C924EB" w:rsidP="00A64E54">
      <w:pPr>
        <w:pStyle w:val="aa"/>
        <w:rPr>
          <w:rFonts w:ascii="Times New Roman" w:eastAsiaTheme="minorEastAsia" w:hAnsi="Times New Roman" w:cs="Times New Roman"/>
          <w:bCs/>
          <w:color w:val="000000"/>
          <w:sz w:val="24"/>
          <w:szCs w:val="24"/>
          <w:lang w:val="ru-RU"/>
        </w:rPr>
      </w:pPr>
      <m:oMath>
        <m:r>
          <w:rPr>
            <w:rFonts w:ascii="Cambria Math" w:eastAsiaTheme="minorEastAsia" w:hAnsi="Cambria Math" w:cs="Times New Roman"/>
            <w:color w:val="000000"/>
            <w:sz w:val="24"/>
            <w:szCs w:val="24"/>
            <w:lang w:val="en-US"/>
          </w:rPr>
          <m:t>Qd</m:t>
        </m:r>
      </m:oMath>
      <w:r w:rsidRPr="00C924EB">
        <w:rPr>
          <w:rFonts w:ascii="Times New Roman" w:eastAsiaTheme="minorEastAsia" w:hAnsi="Times New Roman" w:cs="Times New Roman"/>
          <w:bCs/>
          <w:color w:val="000000"/>
          <w:sz w:val="24"/>
          <w:szCs w:val="24"/>
          <w:lang w:val="ru-RU"/>
        </w:rPr>
        <w:t>=</w:t>
      </w:r>
      <w:r>
        <w:rPr>
          <w:rFonts w:ascii="Times New Roman" w:eastAsiaTheme="minorEastAsia" w:hAnsi="Times New Roman" w:cs="Times New Roman"/>
          <w:bCs/>
          <w:color w:val="000000"/>
          <w:sz w:val="24"/>
          <w:szCs w:val="24"/>
          <w:lang w:val="en-US"/>
        </w:rPr>
        <w:t>a</w:t>
      </w:r>
      <w:r w:rsidRPr="00C924EB">
        <w:rPr>
          <w:rFonts w:ascii="Times New Roman" w:eastAsiaTheme="minorEastAsia" w:hAnsi="Times New Roman" w:cs="Times New Roman"/>
          <w:bCs/>
          <w:color w:val="000000"/>
          <w:sz w:val="24"/>
          <w:szCs w:val="24"/>
          <w:lang w:val="ru-RU"/>
        </w:rPr>
        <w:t>-0.006</w:t>
      </w:r>
      <w:r>
        <w:rPr>
          <w:rFonts w:ascii="Times New Roman" w:eastAsiaTheme="minorEastAsia" w:hAnsi="Times New Roman" w:cs="Times New Roman"/>
          <w:bCs/>
          <w:color w:val="000000"/>
          <w:sz w:val="24"/>
          <w:szCs w:val="24"/>
          <w:lang w:val="en-US"/>
        </w:rPr>
        <w:t>p</w:t>
      </w:r>
    </w:p>
    <w:p w:rsidR="00C924EB" w:rsidRDefault="00C924EB" w:rsidP="00A64E54">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Шукаємо а</w:t>
      </w:r>
    </w:p>
    <w:p w:rsidR="00C924EB" w:rsidRDefault="00C924EB" w:rsidP="00A64E54">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rPr>
        <w:t>5=а-0,006*5001,96</w:t>
      </w:r>
    </w:p>
    <w:p w:rsidR="00C924EB" w:rsidRPr="00EE3F24" w:rsidRDefault="00C924EB" w:rsidP="00A64E54">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rPr>
        <w:t>а= 35,01</w:t>
      </w:r>
    </w:p>
    <w:p w:rsidR="00481DDC" w:rsidRPr="00EE3F24" w:rsidRDefault="00481DDC" w:rsidP="00A64E54">
      <w:pPr>
        <w:pStyle w:val="aa"/>
        <w:rPr>
          <w:rFonts w:ascii="Times New Roman" w:eastAsiaTheme="minorEastAsia" w:hAnsi="Times New Roman" w:cs="Times New Roman"/>
          <w:bCs/>
          <w:color w:val="000000"/>
          <w:sz w:val="24"/>
          <w:szCs w:val="24"/>
          <w:lang w:val="ru-RU"/>
        </w:rPr>
      </w:pPr>
      <w:r w:rsidRPr="00EE3F24">
        <w:rPr>
          <w:rFonts w:ascii="Times New Roman" w:eastAsiaTheme="minorEastAsia" w:hAnsi="Times New Roman" w:cs="Times New Roman"/>
          <w:bCs/>
          <w:color w:val="000000"/>
          <w:sz w:val="24"/>
          <w:szCs w:val="24"/>
          <w:lang w:val="ru-RU"/>
        </w:rPr>
        <w:t xml:space="preserve">Отже </w:t>
      </w:r>
      <w:r>
        <w:rPr>
          <w:rFonts w:ascii="Times New Roman" w:eastAsiaTheme="minorEastAsia" w:hAnsi="Times New Roman" w:cs="Times New Roman"/>
          <w:bCs/>
          <w:color w:val="000000"/>
          <w:sz w:val="24"/>
          <w:szCs w:val="24"/>
          <w:lang w:val="en-US"/>
        </w:rPr>
        <w:t>Qd</w:t>
      </w:r>
      <w:r w:rsidRPr="00EE3F24">
        <w:rPr>
          <w:rFonts w:ascii="Times New Roman" w:eastAsiaTheme="minorEastAsia" w:hAnsi="Times New Roman" w:cs="Times New Roman"/>
          <w:bCs/>
          <w:color w:val="000000"/>
          <w:sz w:val="24"/>
          <w:szCs w:val="24"/>
          <w:lang w:val="ru-RU"/>
        </w:rPr>
        <w:t>= 35.01-0.006</w:t>
      </w:r>
      <w:r>
        <w:rPr>
          <w:rFonts w:ascii="Times New Roman" w:eastAsiaTheme="minorEastAsia" w:hAnsi="Times New Roman" w:cs="Times New Roman"/>
          <w:bCs/>
          <w:color w:val="000000"/>
          <w:sz w:val="24"/>
          <w:szCs w:val="24"/>
          <w:lang w:val="en-US"/>
        </w:rPr>
        <w:t>p</w:t>
      </w:r>
    </w:p>
    <w:p w:rsidR="00C924EB" w:rsidRPr="00C924EB" w:rsidRDefault="00C924EB" w:rsidP="00A64E54">
      <w:pPr>
        <w:pStyle w:val="aa"/>
        <w:rPr>
          <w:rFonts w:ascii="Times New Roman" w:eastAsiaTheme="minorEastAsia" w:hAnsi="Times New Roman" w:cs="Times New Roman"/>
          <w:bCs/>
          <w:color w:val="000000"/>
          <w:sz w:val="24"/>
          <w:szCs w:val="24"/>
        </w:rPr>
      </w:pPr>
    </w:p>
    <w:p w:rsidR="009F29CF" w:rsidRPr="00EE3F24" w:rsidRDefault="00C924EB" w:rsidP="00481DDC">
      <w:pPr>
        <w:pStyle w:val="aa"/>
        <w:ind w:left="1134"/>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sidRPr="00EE3F24">
        <w:rPr>
          <w:rFonts w:ascii="Times New Roman" w:eastAsiaTheme="minorEastAsia" w:hAnsi="Times New Roman" w:cs="Times New Roman"/>
          <w:bCs/>
          <w:color w:val="000000"/>
          <w:sz w:val="24"/>
          <w:szCs w:val="24"/>
          <w:lang w:val="ru-RU"/>
        </w:rPr>
        <w:t>=</w:t>
      </w:r>
      <w:r>
        <w:rPr>
          <w:rFonts w:ascii="Times New Roman" w:eastAsiaTheme="minorEastAsia" w:hAnsi="Times New Roman" w:cs="Times New Roman"/>
          <w:bCs/>
          <w:color w:val="000000"/>
          <w:sz w:val="24"/>
          <w:szCs w:val="24"/>
          <w:lang w:val="en-US"/>
        </w:rPr>
        <w:t>c</w:t>
      </w:r>
      <w:r w:rsidRPr="00EE3F24">
        <w:rPr>
          <w:rFonts w:ascii="Times New Roman" w:eastAsiaTheme="minorEastAsia" w:hAnsi="Times New Roman" w:cs="Times New Roman"/>
          <w:bCs/>
          <w:color w:val="000000"/>
          <w:sz w:val="24"/>
          <w:szCs w:val="24"/>
          <w:lang w:val="ru-RU"/>
        </w:rPr>
        <w:t>+</w:t>
      </w:r>
      <w:r>
        <w:rPr>
          <w:rFonts w:ascii="Times New Roman" w:eastAsiaTheme="minorEastAsia" w:hAnsi="Times New Roman" w:cs="Times New Roman"/>
          <w:bCs/>
          <w:color w:val="000000"/>
          <w:sz w:val="24"/>
          <w:szCs w:val="24"/>
          <w:lang w:val="en-US"/>
        </w:rPr>
        <w:t>d</w:t>
      </w:r>
      <w:r w:rsidRPr="00EE3F24">
        <w:rPr>
          <w:rFonts w:ascii="Times New Roman" w:eastAsiaTheme="minorEastAsia" w:hAnsi="Times New Roman" w:cs="Times New Roman"/>
          <w:bCs/>
          <w:color w:val="000000"/>
          <w:sz w:val="24"/>
          <w:szCs w:val="24"/>
          <w:lang w:val="ru-RU"/>
        </w:rPr>
        <w:t>*</w:t>
      </w:r>
      <w:r>
        <w:rPr>
          <w:rFonts w:ascii="Times New Roman" w:eastAsiaTheme="minorEastAsia" w:hAnsi="Times New Roman" w:cs="Times New Roman"/>
          <w:bCs/>
          <w:color w:val="000000"/>
          <w:sz w:val="24"/>
          <w:szCs w:val="24"/>
          <w:lang w:val="en-US"/>
        </w:rPr>
        <w:t>p</w:t>
      </w:r>
    </w:p>
    <w:p w:rsidR="00C924EB" w:rsidRPr="00EE3F24" w:rsidRDefault="00C924EB" w:rsidP="00481DDC">
      <w:pPr>
        <w:pStyle w:val="aa"/>
        <w:ind w:left="1134"/>
        <w:rPr>
          <w:rFonts w:ascii="Times New Roman" w:eastAsiaTheme="minorEastAsia" w:hAnsi="Times New Roman" w:cs="Times New Roman"/>
          <w:bCs/>
          <w:color w:val="000000"/>
          <w:sz w:val="24"/>
          <w:szCs w:val="24"/>
          <w:lang w:val="ru-RU"/>
        </w:rPr>
      </w:pPr>
      <m:oMath>
        <m:r>
          <w:rPr>
            <w:rFonts w:ascii="Cambria Math" w:hAnsi="Cambria Math" w:cs="Times New Roman"/>
            <w:color w:val="000000"/>
            <w:sz w:val="24"/>
            <w:szCs w:val="24"/>
            <w:lang w:val="ru-RU"/>
          </w:rPr>
          <m:t>∆</m:t>
        </m:r>
      </m:oMath>
      <w:r>
        <w:rPr>
          <w:rFonts w:ascii="Times New Roman" w:eastAsiaTheme="minorEastAsia" w:hAnsi="Times New Roman" w:cs="Times New Roman"/>
          <w:bCs/>
          <w:color w:val="000000"/>
          <w:sz w:val="24"/>
          <w:szCs w:val="24"/>
          <w:lang w:val="en-US"/>
        </w:rPr>
        <w:t>P</w:t>
      </w:r>
      <w:r w:rsidRPr="00A64E54">
        <w:rPr>
          <w:rFonts w:ascii="Times New Roman" w:eastAsiaTheme="minorEastAsia" w:hAnsi="Times New Roman" w:cs="Times New Roman"/>
          <w:bCs/>
          <w:color w:val="000000"/>
          <w:sz w:val="24"/>
          <w:szCs w:val="24"/>
          <w:lang w:val="ru-RU"/>
        </w:rPr>
        <w:t>=</w:t>
      </w:r>
      <w:r w:rsidR="002B5197" w:rsidRPr="00EE3F24">
        <w:rPr>
          <w:rFonts w:ascii="Times New Roman" w:eastAsiaTheme="minorEastAsia" w:hAnsi="Times New Roman" w:cs="Times New Roman"/>
          <w:bCs/>
          <w:color w:val="000000"/>
          <w:sz w:val="24"/>
          <w:szCs w:val="24"/>
          <w:lang w:val="ru-RU"/>
        </w:rPr>
        <w:t>-</w:t>
      </w:r>
      <w:r>
        <w:rPr>
          <w:rFonts w:ascii="Times New Roman" w:eastAsiaTheme="minorEastAsia" w:hAnsi="Times New Roman" w:cs="Times New Roman"/>
          <w:bCs/>
          <w:color w:val="000000"/>
          <w:sz w:val="24"/>
          <w:szCs w:val="24"/>
          <w:lang w:val="ru-RU"/>
        </w:rPr>
        <w:t>500,04</w:t>
      </w:r>
    </w:p>
    <w:p w:rsidR="00C924EB" w:rsidRPr="00481DDC" w:rsidRDefault="00C924EB" w:rsidP="00C924EB">
      <w:pPr>
        <w:pStyle w:val="aa"/>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Рівняння пропозиції</w:t>
      </w:r>
      <w:r w:rsidR="00481DDC">
        <w:rPr>
          <w:rFonts w:ascii="Times New Roman" w:hAnsi="Times New Roman" w:cs="Times New Roman"/>
          <w:bCs/>
          <w:color w:val="000000"/>
          <w:sz w:val="24"/>
          <w:szCs w:val="24"/>
          <w:lang w:val="ru-RU"/>
        </w:rPr>
        <w:t>:</w:t>
      </w:r>
    </w:p>
    <w:p w:rsidR="00C924EB" w:rsidRPr="00C924EB" w:rsidRDefault="00C924EB" w:rsidP="00C924EB">
      <w:pPr>
        <w:pStyle w:val="aa"/>
        <w:rPr>
          <w:rFonts w:ascii="Times New Roman" w:eastAsiaTheme="minorEastAsia" w:hAnsi="Times New Roman" w:cs="Times New Roman"/>
          <w:bCs/>
          <w:color w:val="000000"/>
          <w:sz w:val="24"/>
          <w:szCs w:val="24"/>
          <w:lang w:val="ru-RU"/>
        </w:rPr>
      </w:pPr>
      <m:oMath>
        <m:r>
          <w:rPr>
            <w:rFonts w:ascii="Cambria Math" w:eastAsiaTheme="minorEastAsia" w:hAnsi="Cambria Math" w:cs="Times New Roman"/>
            <w:color w:val="000000"/>
            <w:sz w:val="24"/>
            <w:szCs w:val="24"/>
            <w:lang w:val="en-US"/>
          </w:rPr>
          <m:t>d</m:t>
        </m:r>
        <m:r>
          <w:rPr>
            <w:rFonts w:ascii="Cambria Math" w:eastAsiaTheme="minorEastAsia" w:hAnsi="Times New Roman" w:cs="Times New Roman"/>
            <w:color w:val="000000"/>
            <w:sz w:val="24"/>
            <w:szCs w:val="24"/>
            <w:lang w:val="ru-RU"/>
          </w:rPr>
          <m:t>=</m:t>
        </m:r>
        <m:f>
          <m:fPr>
            <m:ctrlPr>
              <w:rPr>
                <w:rFonts w:ascii="Cambria Math" w:eastAsiaTheme="minorEastAsia" w:hAnsi="Times New Roman" w:cs="Times New Roman"/>
                <w:bCs/>
                <w:i/>
                <w:color w:val="000000"/>
                <w:sz w:val="24"/>
                <w:szCs w:val="24"/>
                <w:lang w:val="ru-RU"/>
              </w:rPr>
            </m:ctrlPr>
          </m:fPr>
          <m:num>
            <m:r>
              <w:rPr>
                <w:rFonts w:ascii="Times New Roman" w:eastAsiaTheme="minorEastAsia" w:hAnsi="Times New Roman" w:cs="Times New Roman"/>
                <w:color w:val="000000"/>
                <w:sz w:val="24"/>
                <w:szCs w:val="24"/>
                <w:lang w:val="ru-RU"/>
              </w:rPr>
              <m:t>∆</m:t>
            </m:r>
            <m:r>
              <w:rPr>
                <w:rFonts w:ascii="Cambria Math" w:eastAsiaTheme="minorEastAsia" w:hAnsi="Cambria Math" w:cs="Times New Roman"/>
                <w:color w:val="000000"/>
                <w:sz w:val="24"/>
                <w:szCs w:val="24"/>
                <w:lang w:val="ru-RU"/>
              </w:rPr>
              <m:t>Qs</m:t>
            </m:r>
          </m:num>
          <m:den>
            <m:r>
              <w:rPr>
                <w:rFonts w:ascii="Times New Roman" w:eastAsiaTheme="minorEastAsia" w:hAnsi="Times New Roman" w:cs="Times New Roman"/>
                <w:color w:val="000000"/>
                <w:sz w:val="24"/>
                <w:szCs w:val="24"/>
                <w:lang w:val="ru-RU"/>
              </w:rPr>
              <m:t>∆</m:t>
            </m:r>
            <m:r>
              <w:rPr>
                <w:rFonts w:ascii="Cambria Math" w:eastAsiaTheme="minorEastAsia" w:hAnsi="Cambria Math" w:cs="Times New Roman"/>
                <w:color w:val="000000"/>
                <w:sz w:val="24"/>
                <w:szCs w:val="24"/>
                <w:lang w:val="ru-RU"/>
              </w:rPr>
              <m:t>P</m:t>
            </m:r>
          </m:den>
        </m:f>
      </m:oMath>
      <w:r w:rsidRPr="00C924EB">
        <w:rPr>
          <w:rFonts w:ascii="Times New Roman" w:eastAsiaTheme="minorEastAsia" w:hAnsi="Times New Roman" w:cs="Times New Roman"/>
          <w:bCs/>
          <w:color w:val="000000"/>
          <w:sz w:val="24"/>
          <w:szCs w:val="24"/>
          <w:lang w:val="ru-RU"/>
        </w:rPr>
        <w:t xml:space="preserve">   </w:t>
      </w:r>
      <w:r>
        <w:rPr>
          <w:rFonts w:ascii="Times New Roman" w:eastAsiaTheme="minorEastAsia" w:hAnsi="Times New Roman" w:cs="Times New Roman"/>
          <w:bCs/>
          <w:color w:val="000000"/>
          <w:sz w:val="24"/>
          <w:szCs w:val="24"/>
          <w:lang w:val="en-US"/>
        </w:rPr>
        <w:t>d</w:t>
      </w:r>
      <w:r w:rsidRPr="00C924EB">
        <w:rPr>
          <w:rFonts w:ascii="Times New Roman" w:eastAsiaTheme="minorEastAsia" w:hAnsi="Times New Roman" w:cs="Times New Roman"/>
          <w:bCs/>
          <w:color w:val="000000"/>
          <w:sz w:val="24"/>
          <w:szCs w:val="24"/>
          <w:lang w:val="ru-RU"/>
        </w:rPr>
        <w:t>= 0.01</w:t>
      </w:r>
    </w:p>
    <w:p w:rsidR="00C924EB" w:rsidRPr="00C924EB" w:rsidRDefault="00C924EB" w:rsidP="00C924EB">
      <w:pPr>
        <w:pStyle w:val="aa"/>
        <w:rPr>
          <w:rFonts w:ascii="Times New Roman" w:hAnsi="Times New Roman" w:cs="Times New Roman"/>
          <w:bCs/>
          <w:color w:val="000000"/>
          <w:sz w:val="24"/>
          <w:szCs w:val="24"/>
          <w:lang w:val="ru-RU"/>
        </w:rPr>
      </w:pPr>
      <m:oMathPara>
        <m:oMathParaPr>
          <m:jc m:val="left"/>
        </m:oMathParaPr>
        <m:oMath>
          <m:r>
            <w:rPr>
              <w:rFonts w:ascii="Cambria Math" w:eastAsiaTheme="minorEastAsia" w:hAnsi="Cambria Math" w:cs="Times New Roman"/>
              <w:color w:val="000000"/>
              <w:sz w:val="24"/>
              <w:szCs w:val="24"/>
              <w:lang w:val="ru-RU"/>
            </w:rPr>
            <m:t>Qs=c+0.01p</m:t>
          </m:r>
        </m:oMath>
      </m:oMathPara>
    </w:p>
    <w:p w:rsidR="00C924EB" w:rsidRPr="00EE3F24" w:rsidRDefault="00481DDC" w:rsidP="00A64E54">
      <w:pPr>
        <w:pStyle w:val="aa"/>
        <w:rPr>
          <w:rFonts w:ascii="Times New Roman" w:eastAsiaTheme="minorEastAsia" w:hAnsi="Times New Roman" w:cs="Times New Roman"/>
          <w:bCs/>
          <w:color w:val="000000"/>
          <w:sz w:val="24"/>
          <w:szCs w:val="24"/>
          <w:lang w:val="ru-RU"/>
        </w:rPr>
      </w:pPr>
      <w:r w:rsidRPr="00EE3F24">
        <w:rPr>
          <w:rFonts w:ascii="Times New Roman" w:eastAsiaTheme="minorEastAsia" w:hAnsi="Times New Roman" w:cs="Times New Roman"/>
          <w:bCs/>
          <w:color w:val="000000"/>
          <w:sz w:val="24"/>
          <w:szCs w:val="24"/>
          <w:lang w:val="ru-RU"/>
        </w:rPr>
        <w:t>49=</w:t>
      </w:r>
      <w:r>
        <w:rPr>
          <w:rFonts w:ascii="Times New Roman" w:eastAsiaTheme="minorEastAsia" w:hAnsi="Times New Roman" w:cs="Times New Roman"/>
          <w:bCs/>
          <w:color w:val="000000"/>
          <w:sz w:val="24"/>
          <w:szCs w:val="24"/>
          <w:lang w:val="en-US"/>
        </w:rPr>
        <w:t>c</w:t>
      </w:r>
      <w:r w:rsidRPr="00EE3F24">
        <w:rPr>
          <w:rFonts w:ascii="Times New Roman" w:eastAsiaTheme="minorEastAsia" w:hAnsi="Times New Roman" w:cs="Times New Roman"/>
          <w:bCs/>
          <w:color w:val="000000"/>
          <w:sz w:val="24"/>
          <w:szCs w:val="24"/>
          <w:lang w:val="ru-RU"/>
        </w:rPr>
        <w:t>+0.01*5001.96</w:t>
      </w:r>
    </w:p>
    <w:p w:rsidR="00481DDC" w:rsidRPr="00EE3F24" w:rsidRDefault="00481DDC" w:rsidP="00A64E54">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C</w:t>
      </w:r>
      <w:r w:rsidRPr="00EE3F24">
        <w:rPr>
          <w:rFonts w:ascii="Times New Roman" w:eastAsiaTheme="minorEastAsia" w:hAnsi="Times New Roman" w:cs="Times New Roman"/>
          <w:bCs/>
          <w:color w:val="000000"/>
          <w:sz w:val="24"/>
          <w:szCs w:val="24"/>
          <w:lang w:val="ru-RU"/>
        </w:rPr>
        <w:t>=</w:t>
      </w:r>
      <w:r w:rsidR="00962442" w:rsidRPr="00EE3F24">
        <w:rPr>
          <w:rFonts w:ascii="Times New Roman" w:eastAsiaTheme="minorEastAsia" w:hAnsi="Times New Roman" w:cs="Times New Roman"/>
          <w:bCs/>
          <w:color w:val="000000"/>
          <w:sz w:val="24"/>
          <w:szCs w:val="24"/>
          <w:lang w:val="ru-RU"/>
        </w:rPr>
        <w:t xml:space="preserve"> 1.01</w:t>
      </w:r>
    </w:p>
    <w:p w:rsidR="00481DDC" w:rsidRDefault="00481DDC" w:rsidP="00A64E54">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rPr>
        <w:t xml:space="preserve">Отже </w:t>
      </w:r>
    </w:p>
    <w:p w:rsidR="00481DDC" w:rsidRPr="00EE3F24" w:rsidRDefault="00481DDC" w:rsidP="00A64E54">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sidRPr="00EE3F24">
        <w:rPr>
          <w:rFonts w:ascii="Times New Roman" w:eastAsiaTheme="minorEastAsia" w:hAnsi="Times New Roman" w:cs="Times New Roman"/>
          <w:bCs/>
          <w:color w:val="000000"/>
          <w:sz w:val="24"/>
          <w:szCs w:val="24"/>
          <w:lang w:val="ru-RU"/>
        </w:rPr>
        <w:t xml:space="preserve">= </w:t>
      </w:r>
      <w:r w:rsidR="00962442" w:rsidRPr="00EE3F24">
        <w:rPr>
          <w:rFonts w:ascii="Times New Roman" w:eastAsiaTheme="minorEastAsia" w:hAnsi="Times New Roman" w:cs="Times New Roman"/>
          <w:bCs/>
          <w:color w:val="000000"/>
          <w:sz w:val="24"/>
          <w:szCs w:val="24"/>
          <w:lang w:val="ru-RU"/>
        </w:rPr>
        <w:t>1.01</w:t>
      </w:r>
      <w:r w:rsidRPr="00EE3F24">
        <w:rPr>
          <w:rFonts w:ascii="Times New Roman" w:eastAsiaTheme="minorEastAsia" w:hAnsi="Times New Roman" w:cs="Times New Roman"/>
          <w:bCs/>
          <w:color w:val="000000"/>
          <w:sz w:val="24"/>
          <w:szCs w:val="24"/>
          <w:lang w:val="ru-RU"/>
        </w:rPr>
        <w:t>+0.01</w:t>
      </w:r>
      <w:r>
        <w:rPr>
          <w:rFonts w:ascii="Times New Roman" w:eastAsiaTheme="minorEastAsia" w:hAnsi="Times New Roman" w:cs="Times New Roman"/>
          <w:bCs/>
          <w:color w:val="000000"/>
          <w:sz w:val="24"/>
          <w:szCs w:val="24"/>
          <w:lang w:val="en-US"/>
        </w:rPr>
        <w:t>p</w:t>
      </w:r>
    </w:p>
    <w:p w:rsidR="00481DDC" w:rsidRDefault="00481DDC">
      <w:pPr>
        <w:sectPr w:rsidR="00481DDC" w:rsidSect="00481DDC">
          <w:type w:val="continuous"/>
          <w:pgSz w:w="11906" w:h="16838"/>
          <w:pgMar w:top="850" w:right="850" w:bottom="850" w:left="1417" w:header="708" w:footer="708" w:gutter="0"/>
          <w:cols w:num="2" w:space="708"/>
          <w:docGrid w:linePitch="360"/>
        </w:sectPr>
      </w:pPr>
    </w:p>
    <w:p w:rsidR="00A64E54" w:rsidRPr="00A64E54" w:rsidRDefault="00A64E54">
      <w:r>
        <w:lastRenderedPageBreak/>
        <w:t>Будуємо криві попиту і пропозиції</w:t>
      </w:r>
    </w:p>
    <w:p w:rsidR="00A64E54" w:rsidRDefault="00A64E54">
      <w:pPr>
        <w:rPr>
          <w:lang w:val="en-US"/>
        </w:rPr>
      </w:pPr>
      <w:r w:rsidRPr="00A64E54">
        <w:rPr>
          <w:noProof/>
          <w:lang w:eastAsia="uk-UA"/>
        </w:rPr>
        <w:drawing>
          <wp:inline distT="0" distB="0" distL="0" distR="0">
            <wp:extent cx="4742955" cy="3408219"/>
            <wp:effectExtent l="19050" t="0" r="19545" b="1731"/>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64E54" w:rsidRDefault="00A64E54">
      <w:pPr>
        <w:rPr>
          <w:lang w:val="en-US"/>
        </w:rPr>
      </w:pPr>
    </w:p>
    <w:p w:rsidR="00A64E54" w:rsidRDefault="00A64E54">
      <w:pPr>
        <w:rPr>
          <w:lang w:val="en-US"/>
        </w:rPr>
      </w:pPr>
    </w:p>
    <w:p w:rsidR="00A64E54" w:rsidRDefault="00A64E54" w:rsidP="00A64E54">
      <w:pPr>
        <w:pStyle w:val="aa"/>
        <w:numPr>
          <w:ilvl w:val="0"/>
          <w:numId w:val="1"/>
        </w:numPr>
      </w:pPr>
      <w:r>
        <w:t>Визначаємо точку рівноваги Qd=Qs</w:t>
      </w:r>
    </w:p>
    <w:p w:rsidR="00481DDC" w:rsidRPr="00481DDC" w:rsidRDefault="00481DDC" w:rsidP="00481DDC">
      <w:pPr>
        <w:pStyle w:val="aa"/>
        <w:rPr>
          <w:rFonts w:ascii="Times New Roman" w:eastAsiaTheme="minorEastAsia" w:hAnsi="Times New Roman" w:cs="Times New Roman"/>
          <w:bCs/>
          <w:color w:val="000000"/>
          <w:sz w:val="24"/>
          <w:szCs w:val="24"/>
          <w:lang w:val="en-US"/>
        </w:rPr>
      </w:pPr>
      <w:r>
        <w:rPr>
          <w:rFonts w:ascii="Times New Roman" w:eastAsiaTheme="minorEastAsia" w:hAnsi="Times New Roman" w:cs="Times New Roman"/>
          <w:bCs/>
          <w:color w:val="000000"/>
          <w:sz w:val="24"/>
          <w:szCs w:val="24"/>
          <w:lang w:val="en-US"/>
        </w:rPr>
        <w:t>Qd= 35.01-0.006p</w:t>
      </w:r>
    </w:p>
    <w:p w:rsidR="00481DDC" w:rsidRPr="00481DDC" w:rsidRDefault="00481DDC" w:rsidP="00481DDC">
      <w:pPr>
        <w:pStyle w:val="aa"/>
        <w:rPr>
          <w:rFonts w:ascii="Times New Roman" w:eastAsiaTheme="minorEastAsia" w:hAnsi="Times New Roman" w:cs="Times New Roman"/>
          <w:bCs/>
          <w:color w:val="000000"/>
          <w:sz w:val="24"/>
          <w:szCs w:val="24"/>
          <w:lang w:val="en-US"/>
        </w:rPr>
      </w:pPr>
      <w:r>
        <w:rPr>
          <w:rFonts w:ascii="Times New Roman" w:eastAsiaTheme="minorEastAsia" w:hAnsi="Times New Roman" w:cs="Times New Roman"/>
          <w:bCs/>
          <w:color w:val="000000"/>
          <w:sz w:val="24"/>
          <w:szCs w:val="24"/>
          <w:lang w:val="en-US"/>
        </w:rPr>
        <w:t>Qs= 1.0</w:t>
      </w:r>
      <w:r w:rsidR="00962442">
        <w:rPr>
          <w:rFonts w:ascii="Times New Roman" w:eastAsiaTheme="minorEastAsia" w:hAnsi="Times New Roman" w:cs="Times New Roman"/>
          <w:bCs/>
          <w:color w:val="000000"/>
          <w:sz w:val="24"/>
          <w:szCs w:val="24"/>
          <w:lang w:val="en-US"/>
        </w:rPr>
        <w:t>1</w:t>
      </w:r>
      <w:r>
        <w:rPr>
          <w:rFonts w:ascii="Times New Roman" w:eastAsiaTheme="minorEastAsia" w:hAnsi="Times New Roman" w:cs="Times New Roman"/>
          <w:bCs/>
          <w:color w:val="000000"/>
          <w:sz w:val="24"/>
          <w:szCs w:val="24"/>
          <w:lang w:val="en-US"/>
        </w:rPr>
        <w:t>+0.01p</w:t>
      </w:r>
    </w:p>
    <w:p w:rsidR="00A64E54" w:rsidRPr="00A64E54" w:rsidRDefault="00A64E54" w:rsidP="00A64E54">
      <w:pPr>
        <w:pStyle w:val="aa"/>
      </w:pPr>
    </w:p>
    <w:p w:rsidR="00481DDC" w:rsidRDefault="00481DDC" w:rsidP="00481DDC">
      <w:pPr>
        <w:pStyle w:val="aa"/>
        <w:rPr>
          <w:rFonts w:ascii="Times New Roman" w:eastAsiaTheme="minorEastAsia" w:hAnsi="Times New Roman" w:cs="Times New Roman"/>
          <w:bCs/>
          <w:color w:val="000000"/>
          <w:sz w:val="24"/>
          <w:szCs w:val="24"/>
          <w:lang w:val="en-US"/>
        </w:rPr>
      </w:pPr>
      <w:r>
        <w:rPr>
          <w:rFonts w:ascii="Times New Roman" w:eastAsiaTheme="minorEastAsia" w:hAnsi="Times New Roman" w:cs="Times New Roman"/>
          <w:bCs/>
          <w:color w:val="000000"/>
          <w:sz w:val="24"/>
          <w:szCs w:val="24"/>
          <w:lang w:val="en-US"/>
        </w:rPr>
        <w:t>35.01-0.006p= 1.02+0.01p</w:t>
      </w:r>
    </w:p>
    <w:p w:rsidR="00481DDC" w:rsidRDefault="00481DDC" w:rsidP="00481DDC">
      <w:pPr>
        <w:pStyle w:val="aa"/>
        <w:rPr>
          <w:rFonts w:ascii="Times New Roman" w:eastAsiaTheme="minorEastAsia" w:hAnsi="Times New Roman" w:cs="Times New Roman"/>
          <w:bCs/>
          <w:color w:val="000000"/>
          <w:sz w:val="24"/>
          <w:szCs w:val="24"/>
          <w:lang w:val="en-US"/>
        </w:rPr>
      </w:pPr>
      <w:r>
        <w:rPr>
          <w:rFonts w:ascii="Times New Roman" w:eastAsiaTheme="minorEastAsia" w:hAnsi="Times New Roman" w:cs="Times New Roman"/>
          <w:bCs/>
          <w:color w:val="000000"/>
          <w:sz w:val="24"/>
          <w:szCs w:val="24"/>
          <w:lang w:val="en-US"/>
        </w:rPr>
        <w:t>p=4857.1</w:t>
      </w:r>
    </w:p>
    <w:p w:rsidR="00481DDC" w:rsidRDefault="00481DDC" w:rsidP="00481DDC">
      <w:pPr>
        <w:pStyle w:val="aa"/>
        <w:rPr>
          <w:rFonts w:ascii="Times New Roman" w:eastAsiaTheme="minorEastAsia" w:hAnsi="Times New Roman" w:cs="Times New Roman"/>
          <w:bCs/>
          <w:color w:val="000000"/>
          <w:sz w:val="24"/>
          <w:szCs w:val="24"/>
          <w:lang w:val="en-US"/>
        </w:rPr>
      </w:pPr>
      <w:r>
        <w:rPr>
          <w:rFonts w:ascii="Times New Roman" w:eastAsiaTheme="minorEastAsia" w:hAnsi="Times New Roman" w:cs="Times New Roman"/>
          <w:bCs/>
          <w:color w:val="000000"/>
          <w:sz w:val="24"/>
          <w:szCs w:val="24"/>
          <w:lang w:val="en-US"/>
        </w:rPr>
        <w:t>q= 5.87</w:t>
      </w:r>
    </w:p>
    <w:p w:rsidR="00481DDC" w:rsidRDefault="00481DDC" w:rsidP="00481DDC">
      <w:pPr>
        <w:rPr>
          <w:rFonts w:ascii="Times New Roman" w:eastAsiaTheme="minorEastAsia" w:hAnsi="Times New Roman" w:cs="Times New Roman"/>
          <w:bCs/>
          <w:color w:val="000000"/>
          <w:sz w:val="24"/>
          <w:szCs w:val="24"/>
          <w:lang w:val="en-US"/>
        </w:rPr>
      </w:pPr>
    </w:p>
    <w:p w:rsidR="00481DDC" w:rsidRDefault="00481DDC" w:rsidP="00481DDC">
      <w:pPr>
        <w:rPr>
          <w:rFonts w:ascii="Times New Roman" w:eastAsiaTheme="minorEastAsia" w:hAnsi="Times New Roman" w:cs="Times New Roman"/>
          <w:bCs/>
          <w:color w:val="000000"/>
          <w:sz w:val="24"/>
          <w:szCs w:val="24"/>
          <w:lang w:val="en-US"/>
        </w:rPr>
      </w:pPr>
    </w:p>
    <w:p w:rsidR="00481DDC" w:rsidRPr="00962442" w:rsidRDefault="00962442" w:rsidP="00481DDC">
      <w:pPr>
        <w:pStyle w:val="aa"/>
        <w:numPr>
          <w:ilvl w:val="0"/>
          <w:numId w:val="1"/>
        </w:numPr>
        <w:rPr>
          <w:rFonts w:ascii="Times New Roman" w:eastAsiaTheme="minorEastAsia" w:hAnsi="Times New Roman" w:cs="Times New Roman"/>
          <w:bCs/>
          <w:color w:val="000000"/>
          <w:sz w:val="24"/>
          <w:szCs w:val="24"/>
          <w:lang w:val="ru-RU"/>
        </w:rPr>
      </w:pPr>
      <w:r w:rsidRPr="00962442">
        <w:rPr>
          <w:rFonts w:ascii="Times New Roman" w:eastAsiaTheme="minorEastAsia" w:hAnsi="Times New Roman" w:cs="Times New Roman"/>
          <w:bCs/>
          <w:color w:val="000000"/>
          <w:sz w:val="24"/>
          <w:szCs w:val="24"/>
          <w:lang w:val="ru-RU"/>
        </w:rPr>
        <w:t>Як зміниться ситуація на ринку, якщо ціна на товар буде:</w:t>
      </w:r>
    </w:p>
    <w:p w:rsidR="00962442"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а) на 27 вищою за рівноважну</w:t>
      </w:r>
    </w:p>
    <w:p w:rsidR="00962442"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р</w:t>
      </w:r>
      <w:r>
        <w:rPr>
          <w:rFonts w:ascii="Times New Roman" w:eastAsiaTheme="minorEastAsia" w:hAnsi="Times New Roman" w:cs="Times New Roman"/>
          <w:bCs/>
          <w:color w:val="000000"/>
          <w:sz w:val="24"/>
          <w:szCs w:val="24"/>
          <w:vertAlign w:val="subscript"/>
          <w:lang w:val="ru-RU"/>
        </w:rPr>
        <w:t>1</w:t>
      </w:r>
      <w:r>
        <w:rPr>
          <w:rFonts w:ascii="Times New Roman" w:eastAsiaTheme="minorEastAsia" w:hAnsi="Times New Roman" w:cs="Times New Roman"/>
          <w:bCs/>
          <w:color w:val="000000"/>
          <w:sz w:val="24"/>
          <w:szCs w:val="24"/>
          <w:lang w:val="ru-RU"/>
        </w:rPr>
        <w:t>= 4857,1+27 =4884,14</w:t>
      </w:r>
    </w:p>
    <w:p w:rsidR="00962442" w:rsidRPr="00EE3F24"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Qd</w:t>
      </w:r>
      <w:r w:rsidRPr="00EE3F24">
        <w:rPr>
          <w:rFonts w:ascii="Times New Roman" w:eastAsiaTheme="minorEastAsia" w:hAnsi="Times New Roman" w:cs="Times New Roman"/>
          <w:bCs/>
          <w:color w:val="000000"/>
          <w:sz w:val="24"/>
          <w:szCs w:val="24"/>
          <w:lang w:val="ru-RU"/>
        </w:rPr>
        <w:t>=35.01-0.006*4884.14</w:t>
      </w:r>
    </w:p>
    <w:p w:rsidR="00962442" w:rsidRPr="00EE3F24" w:rsidRDefault="00962442" w:rsidP="00B03FDB">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sidRPr="00EE3F24">
        <w:rPr>
          <w:rFonts w:ascii="Times New Roman" w:eastAsiaTheme="minorEastAsia" w:hAnsi="Times New Roman" w:cs="Times New Roman"/>
          <w:bCs/>
          <w:color w:val="000000"/>
          <w:sz w:val="24"/>
          <w:szCs w:val="24"/>
          <w:lang w:val="ru-RU"/>
        </w:rPr>
        <w:t>= 1.01+0.001*4884.14</w:t>
      </w:r>
    </w:p>
    <w:p w:rsidR="00B03FDB" w:rsidRPr="00EE3F24" w:rsidRDefault="00B03FDB" w:rsidP="00B03FDB">
      <w:pPr>
        <w:pStyle w:val="aa"/>
        <w:rPr>
          <w:rFonts w:ascii="Times New Roman" w:eastAsiaTheme="minorEastAsia" w:hAnsi="Times New Roman" w:cs="Times New Roman"/>
          <w:bCs/>
          <w:color w:val="000000"/>
          <w:sz w:val="24"/>
          <w:szCs w:val="24"/>
          <w:lang w:val="ru-RU"/>
        </w:rPr>
      </w:pPr>
    </w:p>
    <w:p w:rsidR="00962442" w:rsidRPr="00EE3F24"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Qd</w:t>
      </w:r>
      <w:r w:rsidRPr="00EE3F24">
        <w:rPr>
          <w:rFonts w:ascii="Times New Roman" w:eastAsiaTheme="minorEastAsia" w:hAnsi="Times New Roman" w:cs="Times New Roman"/>
          <w:bCs/>
          <w:color w:val="000000"/>
          <w:sz w:val="24"/>
          <w:szCs w:val="24"/>
          <w:lang w:val="ru-RU"/>
        </w:rPr>
        <w:t>= 5.7</w:t>
      </w:r>
    </w:p>
    <w:p w:rsidR="00962442" w:rsidRPr="00EE3F24"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sidRPr="00EE3F24">
        <w:rPr>
          <w:rFonts w:ascii="Times New Roman" w:eastAsiaTheme="minorEastAsia" w:hAnsi="Times New Roman" w:cs="Times New Roman"/>
          <w:bCs/>
          <w:color w:val="000000"/>
          <w:sz w:val="24"/>
          <w:szCs w:val="24"/>
          <w:lang w:val="ru-RU"/>
        </w:rPr>
        <w:t>= 5.89</w:t>
      </w:r>
    </w:p>
    <w:p w:rsidR="00962442" w:rsidRPr="00EE3F24"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Qd</w:t>
      </w:r>
      <m:oMath>
        <m:r>
          <w:rPr>
            <w:rFonts w:ascii="Cambria Math" w:eastAsiaTheme="minorEastAsia" w:hAnsi="Cambria Math" w:cs="Times New Roman"/>
            <w:color w:val="000000"/>
            <w:sz w:val="24"/>
            <w:szCs w:val="24"/>
            <w:lang w:val="ru-RU"/>
          </w:rPr>
          <m:t>&lt;</m:t>
        </m:r>
      </m:oMath>
      <w:r>
        <w:rPr>
          <w:rFonts w:ascii="Times New Roman" w:eastAsiaTheme="minorEastAsia" w:hAnsi="Times New Roman" w:cs="Times New Roman"/>
          <w:bCs/>
          <w:color w:val="000000"/>
          <w:sz w:val="24"/>
          <w:szCs w:val="24"/>
          <w:lang w:val="en-US"/>
        </w:rPr>
        <w:t>Qs</w:t>
      </w:r>
      <w:r w:rsidRPr="00EE3F24">
        <w:rPr>
          <w:rFonts w:ascii="Times New Roman" w:eastAsiaTheme="minorEastAsia" w:hAnsi="Times New Roman" w:cs="Times New Roman"/>
          <w:bCs/>
          <w:color w:val="000000"/>
          <w:sz w:val="24"/>
          <w:szCs w:val="24"/>
          <w:lang w:val="ru-RU"/>
        </w:rPr>
        <w:t xml:space="preserve"> Отже є дефіцит в розмірі 0,19</w:t>
      </w:r>
    </w:p>
    <w:p w:rsidR="00962442"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rPr>
        <w:t xml:space="preserve">б) на 49,96 нижчою за рівноважну </w:t>
      </w:r>
    </w:p>
    <w:p w:rsidR="00962442" w:rsidRPr="00962442"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rPr>
        <w:t>p</w:t>
      </w:r>
      <w:r w:rsidRPr="00962442">
        <w:rPr>
          <w:rFonts w:ascii="Times New Roman" w:eastAsiaTheme="minorEastAsia" w:hAnsi="Times New Roman" w:cs="Times New Roman"/>
          <w:bCs/>
          <w:color w:val="000000"/>
          <w:sz w:val="24"/>
          <w:szCs w:val="24"/>
          <w:vertAlign w:val="subscript"/>
        </w:rPr>
        <w:t>2</w:t>
      </w:r>
      <w:r w:rsidRPr="00962442">
        <w:rPr>
          <w:rFonts w:ascii="Times New Roman" w:eastAsiaTheme="minorEastAsia" w:hAnsi="Times New Roman" w:cs="Times New Roman"/>
          <w:bCs/>
          <w:color w:val="000000"/>
          <w:sz w:val="24"/>
          <w:szCs w:val="24"/>
        </w:rPr>
        <w:t>=4857.14-49.96=4834.18</w:t>
      </w:r>
    </w:p>
    <w:p w:rsidR="00962442" w:rsidRPr="00962442"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lang w:val="en-US"/>
        </w:rPr>
        <w:t>Qd</w:t>
      </w:r>
      <w:r w:rsidRPr="00962442">
        <w:rPr>
          <w:rFonts w:ascii="Times New Roman" w:eastAsiaTheme="minorEastAsia" w:hAnsi="Times New Roman" w:cs="Times New Roman"/>
          <w:bCs/>
          <w:color w:val="000000"/>
          <w:sz w:val="24"/>
          <w:szCs w:val="24"/>
        </w:rPr>
        <w:t>= 35.01+0.006*4834.18</w:t>
      </w:r>
    </w:p>
    <w:p w:rsidR="00962442" w:rsidRPr="00962442"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lang w:val="en-US"/>
        </w:rPr>
        <w:t>Qs</w:t>
      </w:r>
      <w:r w:rsidRPr="00962442">
        <w:rPr>
          <w:rFonts w:ascii="Times New Roman" w:eastAsiaTheme="minorEastAsia" w:hAnsi="Times New Roman" w:cs="Times New Roman"/>
          <w:bCs/>
          <w:color w:val="000000"/>
          <w:sz w:val="24"/>
          <w:szCs w:val="24"/>
        </w:rPr>
        <w:t>= 1.01+ 0.001*4834.18</w:t>
      </w:r>
    </w:p>
    <w:p w:rsidR="00962442" w:rsidRPr="00962442"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lang w:val="en-US"/>
        </w:rPr>
        <w:t>Qd</w:t>
      </w:r>
      <w:r w:rsidRPr="00962442">
        <w:rPr>
          <w:rFonts w:ascii="Times New Roman" w:eastAsiaTheme="minorEastAsia" w:hAnsi="Times New Roman" w:cs="Times New Roman"/>
          <w:bCs/>
          <w:color w:val="000000"/>
          <w:sz w:val="24"/>
          <w:szCs w:val="24"/>
        </w:rPr>
        <w:t>=6</w:t>
      </w:r>
    </w:p>
    <w:p w:rsidR="00962442" w:rsidRPr="00962442"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lang w:val="en-US"/>
        </w:rPr>
        <w:t>Qs</w:t>
      </w:r>
      <w:r w:rsidRPr="00962442">
        <w:rPr>
          <w:rFonts w:ascii="Times New Roman" w:eastAsiaTheme="minorEastAsia" w:hAnsi="Times New Roman" w:cs="Times New Roman"/>
          <w:bCs/>
          <w:color w:val="000000"/>
          <w:sz w:val="24"/>
          <w:szCs w:val="24"/>
        </w:rPr>
        <w:t xml:space="preserve"> = 5.844</w:t>
      </w:r>
    </w:p>
    <w:p w:rsidR="00962442" w:rsidRPr="00EE3F24" w:rsidRDefault="00962442" w:rsidP="00962442">
      <w:pPr>
        <w:pStyle w:val="aa"/>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lang w:val="en-US"/>
        </w:rPr>
        <w:t>Qd</w:t>
      </w:r>
      <m:oMath>
        <m:r>
          <w:rPr>
            <w:rFonts w:ascii="Cambria Math" w:eastAsiaTheme="minorEastAsia" w:hAnsi="Cambria Math" w:cs="Times New Roman"/>
            <w:color w:val="000000"/>
            <w:sz w:val="24"/>
            <w:szCs w:val="24"/>
          </w:rPr>
          <m:t>&gt;</m:t>
        </m:r>
      </m:oMath>
      <w:r>
        <w:rPr>
          <w:rFonts w:ascii="Times New Roman" w:eastAsiaTheme="minorEastAsia" w:hAnsi="Times New Roman" w:cs="Times New Roman"/>
          <w:bCs/>
          <w:color w:val="000000"/>
          <w:sz w:val="24"/>
          <w:szCs w:val="24"/>
          <w:lang w:val="en-US"/>
        </w:rPr>
        <w:t>Qs</w:t>
      </w:r>
      <w:r w:rsidRPr="00EE3F24">
        <w:rPr>
          <w:rFonts w:ascii="Times New Roman" w:eastAsiaTheme="minorEastAsia" w:hAnsi="Times New Roman" w:cs="Times New Roman"/>
          <w:bCs/>
          <w:color w:val="000000"/>
          <w:sz w:val="24"/>
          <w:szCs w:val="24"/>
        </w:rPr>
        <w:t xml:space="preserve"> Отже є надлишок у розмірі 0,156</w:t>
      </w:r>
    </w:p>
    <w:p w:rsidR="00962442" w:rsidRPr="00EE3F24" w:rsidRDefault="00962442" w:rsidP="00962442">
      <w:pPr>
        <w:pStyle w:val="aa"/>
        <w:rPr>
          <w:rFonts w:ascii="Times New Roman" w:eastAsiaTheme="minorEastAsia" w:hAnsi="Times New Roman" w:cs="Times New Roman"/>
          <w:bCs/>
          <w:color w:val="000000"/>
          <w:sz w:val="24"/>
          <w:szCs w:val="24"/>
        </w:rPr>
      </w:pPr>
    </w:p>
    <w:p w:rsidR="00962442" w:rsidRDefault="008B0CC4" w:rsidP="00962442">
      <w:pPr>
        <w:pStyle w:val="aa"/>
        <w:numPr>
          <w:ilvl w:val="0"/>
          <w:numId w:val="1"/>
        </w:numPr>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 xml:space="preserve">а) Якщо попит </w:t>
      </w:r>
      <w:r w:rsidRPr="008B0CC4">
        <w:rPr>
          <w:rFonts w:ascii="Times New Roman" w:eastAsiaTheme="minorEastAsia" w:hAnsi="Times New Roman" w:cs="Times New Roman"/>
          <w:bCs/>
          <w:color w:val="000000"/>
          <w:sz w:val="24"/>
          <w:szCs w:val="24"/>
          <w:lang w:val="ru-RU"/>
        </w:rPr>
        <w:t xml:space="preserve">зросте </w:t>
      </w:r>
      <w:r w:rsidR="00962442">
        <w:rPr>
          <w:rFonts w:ascii="Times New Roman" w:eastAsiaTheme="minorEastAsia" w:hAnsi="Times New Roman" w:cs="Times New Roman"/>
          <w:bCs/>
          <w:color w:val="000000"/>
          <w:sz w:val="24"/>
          <w:szCs w:val="24"/>
          <w:lang w:val="ru-RU"/>
        </w:rPr>
        <w:t>на 10%</w:t>
      </w:r>
    </w:p>
    <w:p w:rsidR="00962442"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Qd</w:t>
      </w:r>
      <w:r w:rsidRPr="00831D6F">
        <w:rPr>
          <w:rFonts w:ascii="Times New Roman" w:eastAsiaTheme="minorEastAsia" w:hAnsi="Times New Roman" w:cs="Times New Roman"/>
          <w:bCs/>
          <w:color w:val="000000"/>
          <w:sz w:val="24"/>
          <w:szCs w:val="24"/>
          <w:vertAlign w:val="subscript"/>
          <w:lang w:val="ru-RU"/>
        </w:rPr>
        <w:t>1</w:t>
      </w:r>
      <w:r w:rsidR="008B0CC4">
        <w:rPr>
          <w:rFonts w:ascii="Times New Roman" w:eastAsiaTheme="minorEastAsia" w:hAnsi="Times New Roman" w:cs="Times New Roman"/>
          <w:bCs/>
          <w:color w:val="000000"/>
          <w:sz w:val="24"/>
          <w:szCs w:val="24"/>
          <w:lang w:val="ru-RU"/>
        </w:rPr>
        <w:t>=1,1</w:t>
      </w:r>
      <w:r>
        <w:rPr>
          <w:rFonts w:ascii="Times New Roman" w:eastAsiaTheme="minorEastAsia" w:hAnsi="Times New Roman" w:cs="Times New Roman"/>
          <w:bCs/>
          <w:color w:val="000000"/>
          <w:sz w:val="24"/>
          <w:szCs w:val="24"/>
          <w:lang w:val="ru-RU"/>
        </w:rPr>
        <w:t>*(35,01-0,006р)</w:t>
      </w:r>
    </w:p>
    <w:p w:rsidR="00962442" w:rsidRDefault="00962442" w:rsidP="00962442">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Qd</w:t>
      </w:r>
      <w:r w:rsidRPr="00831D6F">
        <w:rPr>
          <w:rFonts w:ascii="Times New Roman" w:eastAsiaTheme="minorEastAsia" w:hAnsi="Times New Roman" w:cs="Times New Roman"/>
          <w:bCs/>
          <w:color w:val="000000"/>
          <w:sz w:val="24"/>
          <w:szCs w:val="24"/>
          <w:vertAlign w:val="subscript"/>
          <w:lang w:val="ru-RU"/>
        </w:rPr>
        <w:t>1</w:t>
      </w:r>
      <w:r>
        <w:rPr>
          <w:rFonts w:ascii="Times New Roman" w:eastAsiaTheme="minorEastAsia" w:hAnsi="Times New Roman" w:cs="Times New Roman"/>
          <w:bCs/>
          <w:color w:val="000000"/>
          <w:sz w:val="24"/>
          <w:szCs w:val="24"/>
          <w:lang w:val="ru-RU"/>
        </w:rPr>
        <w:t>=</w:t>
      </w:r>
      <w:r w:rsidR="008B0CC4">
        <w:rPr>
          <w:rFonts w:ascii="Times New Roman" w:eastAsiaTheme="minorEastAsia" w:hAnsi="Times New Roman" w:cs="Times New Roman"/>
          <w:bCs/>
          <w:color w:val="000000"/>
          <w:sz w:val="24"/>
          <w:szCs w:val="24"/>
          <w:lang w:val="ru-RU"/>
        </w:rPr>
        <w:t>38,511</w:t>
      </w:r>
      <w:r>
        <w:rPr>
          <w:rFonts w:ascii="Times New Roman" w:eastAsiaTheme="minorEastAsia" w:hAnsi="Times New Roman" w:cs="Times New Roman"/>
          <w:bCs/>
          <w:color w:val="000000"/>
          <w:sz w:val="24"/>
          <w:szCs w:val="24"/>
          <w:lang w:val="ru-RU"/>
        </w:rPr>
        <w:t xml:space="preserve"> -0,00</w:t>
      </w:r>
      <w:r w:rsidR="008B0CC4">
        <w:rPr>
          <w:rFonts w:ascii="Times New Roman" w:eastAsiaTheme="minorEastAsia" w:hAnsi="Times New Roman" w:cs="Times New Roman"/>
          <w:bCs/>
          <w:color w:val="000000"/>
          <w:sz w:val="24"/>
          <w:szCs w:val="24"/>
          <w:lang w:val="ru-RU"/>
        </w:rPr>
        <w:t>66</w:t>
      </w:r>
      <w:r>
        <w:rPr>
          <w:rFonts w:ascii="Times New Roman" w:eastAsiaTheme="minorEastAsia" w:hAnsi="Times New Roman" w:cs="Times New Roman"/>
          <w:bCs/>
          <w:color w:val="000000"/>
          <w:sz w:val="24"/>
          <w:szCs w:val="24"/>
          <w:lang w:val="ru-RU"/>
        </w:rPr>
        <w:t>р</w:t>
      </w:r>
    </w:p>
    <w:p w:rsidR="00D065F3" w:rsidRPr="00831D6F" w:rsidRDefault="00D065F3" w:rsidP="00D065F3">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sidRPr="00831D6F">
        <w:rPr>
          <w:rFonts w:ascii="Times New Roman" w:eastAsiaTheme="minorEastAsia" w:hAnsi="Times New Roman" w:cs="Times New Roman"/>
          <w:bCs/>
          <w:color w:val="000000"/>
          <w:sz w:val="24"/>
          <w:szCs w:val="24"/>
          <w:lang w:val="ru-RU"/>
        </w:rPr>
        <w:t>= 1.01+0.0</w:t>
      </w:r>
      <w:r w:rsidR="008B0CC4">
        <w:rPr>
          <w:rFonts w:ascii="Times New Roman" w:eastAsiaTheme="minorEastAsia" w:hAnsi="Times New Roman" w:cs="Times New Roman"/>
          <w:bCs/>
          <w:color w:val="000000"/>
          <w:sz w:val="24"/>
          <w:szCs w:val="24"/>
          <w:lang w:val="ru-RU"/>
        </w:rPr>
        <w:t>0</w:t>
      </w:r>
      <w:r w:rsidRPr="00831D6F">
        <w:rPr>
          <w:rFonts w:ascii="Times New Roman" w:eastAsiaTheme="minorEastAsia" w:hAnsi="Times New Roman" w:cs="Times New Roman"/>
          <w:bCs/>
          <w:color w:val="000000"/>
          <w:sz w:val="24"/>
          <w:szCs w:val="24"/>
          <w:lang w:val="ru-RU"/>
        </w:rPr>
        <w:t>1</w:t>
      </w:r>
      <w:r>
        <w:rPr>
          <w:rFonts w:ascii="Times New Roman" w:eastAsiaTheme="minorEastAsia" w:hAnsi="Times New Roman" w:cs="Times New Roman"/>
          <w:bCs/>
          <w:color w:val="000000"/>
          <w:sz w:val="24"/>
          <w:szCs w:val="24"/>
          <w:lang w:val="en-US"/>
        </w:rPr>
        <w:t>p</w:t>
      </w:r>
    </w:p>
    <w:p w:rsidR="00A64E54" w:rsidRPr="00D065F3" w:rsidRDefault="00D065F3" w:rsidP="00D065F3">
      <w:pPr>
        <w:ind w:firstLine="708"/>
        <w:rPr>
          <w:lang w:val="ru-RU"/>
        </w:rPr>
      </w:pPr>
      <w:r w:rsidRPr="00D065F3">
        <w:rPr>
          <w:rFonts w:ascii="Times New Roman" w:eastAsiaTheme="minorEastAsia" w:hAnsi="Times New Roman" w:cs="Times New Roman"/>
          <w:bCs/>
          <w:color w:val="000000"/>
          <w:sz w:val="24"/>
          <w:szCs w:val="24"/>
          <w:lang w:val="ru-RU"/>
        </w:rPr>
        <w:t>Qd</w:t>
      </w:r>
      <w:r w:rsidRPr="00831D6F">
        <w:rPr>
          <w:rFonts w:ascii="Times New Roman" w:eastAsiaTheme="minorEastAsia" w:hAnsi="Times New Roman" w:cs="Times New Roman"/>
          <w:bCs/>
          <w:color w:val="000000"/>
          <w:sz w:val="24"/>
          <w:szCs w:val="24"/>
          <w:vertAlign w:val="subscript"/>
          <w:lang w:val="ru-RU"/>
        </w:rPr>
        <w:t>1</w:t>
      </w:r>
      <w:r w:rsidRPr="00D065F3">
        <w:rPr>
          <w:rFonts w:ascii="Times New Roman" w:eastAsiaTheme="minorEastAsia" w:hAnsi="Times New Roman" w:cs="Times New Roman"/>
          <w:bCs/>
          <w:color w:val="000000"/>
          <w:sz w:val="24"/>
          <w:szCs w:val="24"/>
          <w:lang w:val="ru-RU"/>
        </w:rPr>
        <w:t>=</w:t>
      </w:r>
      <w:r w:rsidRPr="00D065F3">
        <w:rPr>
          <w:rFonts w:ascii="Times New Roman" w:eastAsiaTheme="minorEastAsia" w:hAnsi="Times New Roman" w:cs="Times New Roman"/>
          <w:bCs/>
          <w:color w:val="000000"/>
          <w:sz w:val="24"/>
          <w:szCs w:val="24"/>
          <w:lang w:val="en-US"/>
        </w:rPr>
        <w:t>Qs</w:t>
      </w:r>
    </w:p>
    <w:p w:rsidR="00D065F3" w:rsidRDefault="008B0CC4" w:rsidP="00D065F3">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38,511 -0,0066</w:t>
      </w:r>
      <w:r w:rsidR="00D065F3">
        <w:rPr>
          <w:rFonts w:ascii="Times New Roman" w:eastAsiaTheme="minorEastAsia" w:hAnsi="Times New Roman" w:cs="Times New Roman"/>
          <w:bCs/>
          <w:color w:val="000000"/>
          <w:sz w:val="24"/>
          <w:szCs w:val="24"/>
          <w:lang w:val="ru-RU"/>
        </w:rPr>
        <w:t>р=</w:t>
      </w:r>
      <w:r w:rsidR="00D065F3" w:rsidRPr="00831D6F">
        <w:rPr>
          <w:rFonts w:ascii="Times New Roman" w:eastAsiaTheme="minorEastAsia" w:hAnsi="Times New Roman" w:cs="Times New Roman"/>
          <w:bCs/>
          <w:color w:val="000000"/>
          <w:sz w:val="24"/>
          <w:szCs w:val="24"/>
          <w:lang w:val="ru-RU"/>
        </w:rPr>
        <w:t>1.01+0.0</w:t>
      </w:r>
      <w:r>
        <w:rPr>
          <w:rFonts w:ascii="Times New Roman" w:eastAsiaTheme="minorEastAsia" w:hAnsi="Times New Roman" w:cs="Times New Roman"/>
          <w:bCs/>
          <w:color w:val="000000"/>
          <w:sz w:val="24"/>
          <w:szCs w:val="24"/>
          <w:lang w:val="ru-RU"/>
        </w:rPr>
        <w:t>0</w:t>
      </w:r>
      <w:r w:rsidR="00D065F3" w:rsidRPr="00831D6F">
        <w:rPr>
          <w:rFonts w:ascii="Times New Roman" w:eastAsiaTheme="minorEastAsia" w:hAnsi="Times New Roman" w:cs="Times New Roman"/>
          <w:bCs/>
          <w:color w:val="000000"/>
          <w:sz w:val="24"/>
          <w:szCs w:val="24"/>
          <w:lang w:val="ru-RU"/>
        </w:rPr>
        <w:t>1</w:t>
      </w:r>
      <w:r w:rsidR="00D065F3">
        <w:rPr>
          <w:rFonts w:ascii="Times New Roman" w:eastAsiaTheme="minorEastAsia" w:hAnsi="Times New Roman" w:cs="Times New Roman"/>
          <w:bCs/>
          <w:color w:val="000000"/>
          <w:sz w:val="24"/>
          <w:szCs w:val="24"/>
          <w:lang w:val="en-US"/>
        </w:rPr>
        <w:t>p</w:t>
      </w:r>
    </w:p>
    <w:p w:rsidR="00D065F3" w:rsidRPr="008B0CC4" w:rsidRDefault="00D065F3" w:rsidP="00D065F3">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р=</w:t>
      </w:r>
      <w:r w:rsidR="008B0CC4" w:rsidRPr="008B0CC4">
        <w:t xml:space="preserve"> </w:t>
      </w:r>
      <w:r w:rsidR="008B0CC4" w:rsidRPr="008B0CC4">
        <w:rPr>
          <w:rFonts w:ascii="Times New Roman" w:eastAsiaTheme="minorEastAsia" w:hAnsi="Times New Roman" w:cs="Times New Roman"/>
          <w:bCs/>
          <w:color w:val="000000"/>
          <w:sz w:val="24"/>
          <w:szCs w:val="24"/>
          <w:lang w:val="ru-RU"/>
        </w:rPr>
        <w:t>4934,</w:t>
      </w:r>
      <w:r w:rsidR="008B0CC4">
        <w:rPr>
          <w:rFonts w:ascii="Times New Roman" w:eastAsiaTheme="minorEastAsia" w:hAnsi="Times New Roman" w:cs="Times New Roman"/>
          <w:bCs/>
          <w:color w:val="000000"/>
          <w:sz w:val="24"/>
          <w:szCs w:val="24"/>
          <w:lang w:val="ru-RU"/>
        </w:rPr>
        <w:t>34</w:t>
      </w:r>
      <w:r w:rsidR="00831D6F">
        <w:rPr>
          <w:rFonts w:ascii="Times New Roman" w:eastAsiaTheme="minorEastAsia" w:hAnsi="Times New Roman" w:cs="Times New Roman"/>
          <w:bCs/>
          <w:color w:val="000000"/>
          <w:sz w:val="24"/>
          <w:szCs w:val="24"/>
          <w:lang w:val="ru-RU"/>
        </w:rPr>
        <w:t xml:space="preserve"> </w:t>
      </w:r>
      <w:r w:rsidR="00831D6F">
        <w:rPr>
          <w:rFonts w:ascii="Times New Roman" w:eastAsiaTheme="minorEastAsia" w:hAnsi="Times New Roman" w:cs="Times New Roman"/>
          <w:bCs/>
          <w:color w:val="000000"/>
          <w:sz w:val="24"/>
          <w:szCs w:val="24"/>
          <w:lang w:val="ru-RU"/>
        </w:rPr>
        <w:tab/>
      </w:r>
      <w:r w:rsidR="00831D6F">
        <w:rPr>
          <w:rFonts w:ascii="Times New Roman" w:eastAsiaTheme="minorEastAsia" w:hAnsi="Times New Roman" w:cs="Times New Roman"/>
          <w:bCs/>
          <w:color w:val="000000"/>
          <w:sz w:val="24"/>
          <w:szCs w:val="24"/>
          <w:lang w:val="ru-RU"/>
        </w:rPr>
        <w:tab/>
      </w:r>
      <w:r>
        <w:rPr>
          <w:rFonts w:ascii="Times New Roman" w:eastAsiaTheme="minorEastAsia" w:hAnsi="Times New Roman" w:cs="Times New Roman"/>
          <w:bCs/>
          <w:color w:val="000000"/>
          <w:sz w:val="24"/>
          <w:szCs w:val="24"/>
          <w:lang w:val="ru-RU"/>
        </w:rPr>
        <w:t>q=</w:t>
      </w:r>
      <w:r w:rsidR="008B0CC4">
        <w:rPr>
          <w:rFonts w:ascii="Times New Roman" w:eastAsiaTheme="minorEastAsia" w:hAnsi="Times New Roman" w:cs="Times New Roman"/>
          <w:bCs/>
          <w:color w:val="000000"/>
          <w:sz w:val="24"/>
          <w:szCs w:val="24"/>
          <w:lang w:val="ru-RU"/>
        </w:rPr>
        <w:t>5,4</w:t>
      </w:r>
    </w:p>
    <w:p w:rsidR="00A64E54" w:rsidRPr="00831D6F" w:rsidRDefault="00831D6F">
      <w:pPr>
        <w:rPr>
          <w:lang w:val="ru-RU"/>
        </w:rPr>
      </w:pPr>
      <w:r>
        <w:rPr>
          <w:lang w:val="ru-RU"/>
        </w:rPr>
        <w:tab/>
        <w:t>б) Якщо пропозиця знизиться на 20 %</w:t>
      </w:r>
    </w:p>
    <w:p w:rsidR="00831D6F" w:rsidRDefault="00831D6F" w:rsidP="00831D6F">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Pr>
          <w:rFonts w:ascii="Times New Roman" w:eastAsiaTheme="minorEastAsia" w:hAnsi="Times New Roman" w:cs="Times New Roman"/>
          <w:bCs/>
          <w:color w:val="000000"/>
          <w:sz w:val="24"/>
          <w:szCs w:val="24"/>
          <w:vertAlign w:val="subscript"/>
          <w:lang w:val="ru-RU"/>
        </w:rPr>
        <w:t>1</w:t>
      </w:r>
      <w:r w:rsidRPr="00831D6F">
        <w:rPr>
          <w:rFonts w:ascii="Times New Roman" w:eastAsiaTheme="minorEastAsia" w:hAnsi="Times New Roman" w:cs="Times New Roman"/>
          <w:bCs/>
          <w:color w:val="000000"/>
          <w:sz w:val="24"/>
          <w:szCs w:val="24"/>
          <w:lang w:val="ru-RU"/>
        </w:rPr>
        <w:t>=</w:t>
      </w:r>
      <w:r>
        <w:rPr>
          <w:rFonts w:ascii="Times New Roman" w:eastAsiaTheme="minorEastAsia" w:hAnsi="Times New Roman" w:cs="Times New Roman"/>
          <w:bCs/>
          <w:color w:val="000000"/>
          <w:sz w:val="24"/>
          <w:szCs w:val="24"/>
          <w:lang w:val="ru-RU"/>
        </w:rPr>
        <w:t>0,8(</w:t>
      </w:r>
      <w:r w:rsidRPr="00831D6F">
        <w:rPr>
          <w:rFonts w:ascii="Times New Roman" w:eastAsiaTheme="minorEastAsia" w:hAnsi="Times New Roman" w:cs="Times New Roman"/>
          <w:bCs/>
          <w:color w:val="000000"/>
          <w:sz w:val="24"/>
          <w:szCs w:val="24"/>
          <w:lang w:val="ru-RU"/>
        </w:rPr>
        <w:t xml:space="preserve"> 1.01+0.0</w:t>
      </w:r>
      <w:r>
        <w:rPr>
          <w:rFonts w:ascii="Times New Roman" w:eastAsiaTheme="minorEastAsia" w:hAnsi="Times New Roman" w:cs="Times New Roman"/>
          <w:bCs/>
          <w:color w:val="000000"/>
          <w:sz w:val="24"/>
          <w:szCs w:val="24"/>
          <w:lang w:val="ru-RU"/>
        </w:rPr>
        <w:t>0</w:t>
      </w:r>
      <w:r w:rsidRPr="00831D6F">
        <w:rPr>
          <w:rFonts w:ascii="Times New Roman" w:eastAsiaTheme="minorEastAsia" w:hAnsi="Times New Roman" w:cs="Times New Roman"/>
          <w:bCs/>
          <w:color w:val="000000"/>
          <w:sz w:val="24"/>
          <w:szCs w:val="24"/>
          <w:lang w:val="ru-RU"/>
        </w:rPr>
        <w:t>1</w:t>
      </w:r>
      <w:r>
        <w:rPr>
          <w:rFonts w:ascii="Times New Roman" w:eastAsiaTheme="minorEastAsia" w:hAnsi="Times New Roman" w:cs="Times New Roman"/>
          <w:bCs/>
          <w:color w:val="000000"/>
          <w:sz w:val="24"/>
          <w:szCs w:val="24"/>
          <w:lang w:val="en-US"/>
        </w:rPr>
        <w:t>p</w:t>
      </w:r>
      <w:r>
        <w:rPr>
          <w:rFonts w:ascii="Times New Roman" w:eastAsiaTheme="minorEastAsia" w:hAnsi="Times New Roman" w:cs="Times New Roman"/>
          <w:bCs/>
          <w:color w:val="000000"/>
          <w:sz w:val="24"/>
          <w:szCs w:val="24"/>
          <w:lang w:val="ru-RU"/>
        </w:rPr>
        <w:t>)</w:t>
      </w:r>
    </w:p>
    <w:p w:rsidR="00831D6F" w:rsidRDefault="00831D6F" w:rsidP="00831D6F">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en-US"/>
        </w:rPr>
        <w:t>Qs</w:t>
      </w:r>
      <w:r>
        <w:rPr>
          <w:rFonts w:ascii="Times New Roman" w:eastAsiaTheme="minorEastAsia" w:hAnsi="Times New Roman" w:cs="Times New Roman"/>
          <w:bCs/>
          <w:color w:val="000000"/>
          <w:sz w:val="24"/>
          <w:szCs w:val="24"/>
          <w:vertAlign w:val="subscript"/>
          <w:lang w:val="ru-RU"/>
        </w:rPr>
        <w:t>1</w:t>
      </w:r>
      <w:r>
        <w:rPr>
          <w:rFonts w:ascii="Times New Roman" w:eastAsiaTheme="minorEastAsia" w:hAnsi="Times New Roman" w:cs="Times New Roman"/>
          <w:bCs/>
          <w:color w:val="000000"/>
          <w:sz w:val="24"/>
          <w:szCs w:val="24"/>
          <w:lang w:val="ru-RU"/>
        </w:rPr>
        <w:t>=0,808+0,0008р</w:t>
      </w:r>
    </w:p>
    <w:p w:rsidR="00831D6F" w:rsidRDefault="00831D6F" w:rsidP="00831D6F">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Qd=35,01-0,006р</w:t>
      </w:r>
    </w:p>
    <w:p w:rsidR="00831D6F" w:rsidRDefault="00831D6F" w:rsidP="00831D6F">
      <w:pPr>
        <w:ind w:firstLine="708"/>
        <w:rPr>
          <w:rFonts w:ascii="Times New Roman" w:eastAsiaTheme="minorEastAsia" w:hAnsi="Times New Roman" w:cs="Times New Roman"/>
          <w:bCs/>
          <w:color w:val="000000"/>
          <w:sz w:val="24"/>
          <w:szCs w:val="24"/>
          <w:lang w:val="ru-RU"/>
        </w:rPr>
      </w:pPr>
      <w:r w:rsidRPr="00D065F3">
        <w:rPr>
          <w:rFonts w:ascii="Times New Roman" w:eastAsiaTheme="minorEastAsia" w:hAnsi="Times New Roman" w:cs="Times New Roman"/>
          <w:bCs/>
          <w:color w:val="000000"/>
          <w:sz w:val="24"/>
          <w:szCs w:val="24"/>
          <w:lang w:val="ru-RU"/>
        </w:rPr>
        <w:t>Qd=</w:t>
      </w:r>
      <w:r w:rsidRPr="00D065F3">
        <w:rPr>
          <w:rFonts w:ascii="Times New Roman" w:eastAsiaTheme="minorEastAsia" w:hAnsi="Times New Roman" w:cs="Times New Roman"/>
          <w:bCs/>
          <w:color w:val="000000"/>
          <w:sz w:val="24"/>
          <w:szCs w:val="24"/>
          <w:lang w:val="en-US"/>
        </w:rPr>
        <w:t>Qs</w:t>
      </w:r>
      <w:r>
        <w:rPr>
          <w:rFonts w:ascii="Times New Roman" w:eastAsiaTheme="minorEastAsia" w:hAnsi="Times New Roman" w:cs="Times New Roman"/>
          <w:bCs/>
          <w:color w:val="000000"/>
          <w:sz w:val="24"/>
          <w:szCs w:val="24"/>
          <w:vertAlign w:val="subscript"/>
          <w:lang w:val="ru-RU"/>
        </w:rPr>
        <w:t>1</w:t>
      </w:r>
    </w:p>
    <w:p w:rsidR="00831D6F" w:rsidRDefault="00831D6F" w:rsidP="00831D6F">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lastRenderedPageBreak/>
        <w:t>0,808+0,0008р=35,01-0,006р</w:t>
      </w:r>
    </w:p>
    <w:p w:rsidR="00831D6F" w:rsidRPr="00831D6F" w:rsidRDefault="00831D6F" w:rsidP="00831D6F">
      <w:pPr>
        <w:pStyle w:val="aa"/>
        <w:rPr>
          <w:rFonts w:ascii="Times New Roman" w:eastAsiaTheme="minorEastAsia" w:hAnsi="Times New Roman" w:cs="Times New Roman"/>
          <w:bCs/>
          <w:color w:val="000000"/>
          <w:sz w:val="24"/>
          <w:szCs w:val="24"/>
          <w:lang w:val="ru-RU"/>
        </w:rPr>
      </w:pPr>
      <w:r>
        <w:rPr>
          <w:rFonts w:ascii="Times New Roman" w:eastAsiaTheme="minorEastAsia" w:hAnsi="Times New Roman" w:cs="Times New Roman"/>
          <w:bCs/>
          <w:color w:val="000000"/>
          <w:sz w:val="24"/>
          <w:szCs w:val="24"/>
          <w:lang w:val="ru-RU"/>
        </w:rPr>
        <w:t xml:space="preserve">р= 5029,7  </w:t>
      </w:r>
      <w:r w:rsidRPr="00831D6F">
        <w:rPr>
          <w:rFonts w:ascii="Times New Roman" w:eastAsiaTheme="minorEastAsia" w:hAnsi="Times New Roman" w:cs="Times New Roman"/>
          <w:bCs/>
          <w:color w:val="000000"/>
          <w:sz w:val="24"/>
          <w:szCs w:val="24"/>
          <w:lang w:val="ru-RU"/>
        </w:rPr>
        <w:tab/>
      </w:r>
      <w:r w:rsidRPr="00831D6F">
        <w:rPr>
          <w:rFonts w:ascii="Times New Roman" w:eastAsiaTheme="minorEastAsia" w:hAnsi="Times New Roman" w:cs="Times New Roman"/>
          <w:bCs/>
          <w:color w:val="000000"/>
          <w:sz w:val="24"/>
          <w:szCs w:val="24"/>
          <w:lang w:val="ru-RU"/>
        </w:rPr>
        <w:tab/>
      </w:r>
      <w:r>
        <w:rPr>
          <w:rFonts w:ascii="Times New Roman" w:eastAsiaTheme="minorEastAsia" w:hAnsi="Times New Roman" w:cs="Times New Roman"/>
          <w:bCs/>
          <w:color w:val="000000"/>
          <w:sz w:val="24"/>
          <w:szCs w:val="24"/>
          <w:lang w:val="ru-RU"/>
        </w:rPr>
        <w:t xml:space="preserve">q= </w:t>
      </w:r>
      <w:r w:rsidRPr="00831D6F">
        <w:rPr>
          <w:rFonts w:ascii="Times New Roman" w:eastAsiaTheme="minorEastAsia" w:hAnsi="Times New Roman" w:cs="Times New Roman"/>
          <w:bCs/>
          <w:color w:val="000000"/>
          <w:sz w:val="24"/>
          <w:szCs w:val="24"/>
          <w:lang w:val="ru-RU"/>
        </w:rPr>
        <w:t>4.83</w:t>
      </w:r>
    </w:p>
    <w:p w:rsidR="00831D6F" w:rsidRDefault="00831D6F" w:rsidP="00831D6F">
      <w:pPr>
        <w:pStyle w:val="aa"/>
        <w:rPr>
          <w:rFonts w:ascii="Times New Roman" w:eastAsiaTheme="minorEastAsia" w:hAnsi="Times New Roman" w:cs="Times New Roman"/>
          <w:bCs/>
          <w:color w:val="000000"/>
          <w:sz w:val="24"/>
          <w:szCs w:val="24"/>
          <w:lang w:val="ru-RU"/>
        </w:rPr>
      </w:pPr>
    </w:p>
    <w:p w:rsidR="00A64E54" w:rsidRPr="00677A4A" w:rsidRDefault="00831D6F" w:rsidP="00127164">
      <w:pPr>
        <w:pStyle w:val="aa"/>
        <w:numPr>
          <w:ilvl w:val="0"/>
          <w:numId w:val="1"/>
        </w:numPr>
        <w:rPr>
          <w:rFonts w:ascii="Times New Roman" w:eastAsiaTheme="minorEastAsia" w:hAnsi="Times New Roman" w:cs="Times New Roman"/>
          <w:bCs/>
          <w:color w:val="000000"/>
          <w:sz w:val="24"/>
          <w:szCs w:val="24"/>
        </w:rPr>
      </w:pPr>
      <w:r w:rsidRPr="00677A4A">
        <w:rPr>
          <w:rFonts w:ascii="Times New Roman" w:eastAsiaTheme="minorEastAsia" w:hAnsi="Times New Roman" w:cs="Times New Roman"/>
          <w:bCs/>
          <w:color w:val="000000"/>
          <w:sz w:val="24"/>
          <w:szCs w:val="24"/>
        </w:rPr>
        <w:t xml:space="preserve">Розраховуємо коефіцієнти цінової еластичності попиту </w:t>
      </w:r>
    </w:p>
    <w:tbl>
      <w:tblPr>
        <w:tblW w:w="1677" w:type="dxa"/>
        <w:tblInd w:w="250" w:type="dxa"/>
        <w:tblLook w:val="04A0"/>
      </w:tblPr>
      <w:tblGrid>
        <w:gridCol w:w="738"/>
        <w:gridCol w:w="1016"/>
      </w:tblGrid>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Ep1</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-6,00</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Ep2</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-3,38</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Ep3</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-2,18</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Ep4</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-1,50</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Ep5</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-1,06</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Ep6</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-0,75</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Ep7</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-0,52</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Ep8</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-0,35</w:t>
            </w:r>
          </w:p>
        </w:tc>
      </w:tr>
      <w:tr w:rsidR="00127164" w:rsidRPr="00127164" w:rsidTr="00127164">
        <w:trPr>
          <w:trHeight w:val="300"/>
        </w:trPr>
        <w:tc>
          <w:tcPr>
            <w:tcW w:w="661"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val="en-US" w:eastAsia="uk-UA"/>
              </w:rPr>
            </w:pPr>
            <w:r w:rsidRPr="00127164">
              <w:rPr>
                <w:rFonts w:ascii="Times New Roman" w:eastAsia="Times New Roman" w:hAnsi="Times New Roman" w:cs="Times New Roman"/>
                <w:color w:val="000000"/>
                <w:sz w:val="24"/>
                <w:szCs w:val="24"/>
                <w:lang w:eastAsia="uk-UA"/>
              </w:rPr>
              <w:t>Ep9</w:t>
            </w:r>
            <w:r w:rsidRPr="00B3578C">
              <w:rPr>
                <w:rFonts w:ascii="Times New Roman" w:eastAsia="Times New Roman" w:hAnsi="Times New Roman" w:cs="Times New Roman"/>
                <w:color w:val="000000"/>
                <w:sz w:val="24"/>
                <w:szCs w:val="24"/>
                <w:lang w:val="en-US" w:eastAsia="uk-UA"/>
              </w:rPr>
              <w:t>=</w:t>
            </w:r>
          </w:p>
        </w:tc>
        <w:tc>
          <w:tcPr>
            <w:tcW w:w="1016" w:type="dxa"/>
            <w:tcBorders>
              <w:top w:val="nil"/>
              <w:left w:val="nil"/>
              <w:bottom w:val="nil"/>
              <w:right w:val="nil"/>
            </w:tcBorders>
            <w:shd w:val="clear" w:color="auto" w:fill="auto"/>
            <w:noWrap/>
            <w:vAlign w:val="bottom"/>
            <w:hideMark/>
          </w:tcPr>
          <w:p w:rsidR="00127164" w:rsidRPr="00127164" w:rsidRDefault="00127164" w:rsidP="00127164">
            <w:pPr>
              <w:spacing w:after="0" w:line="240" w:lineRule="auto"/>
              <w:rPr>
                <w:rFonts w:ascii="Times New Roman" w:eastAsia="Times New Roman" w:hAnsi="Times New Roman" w:cs="Times New Roman"/>
                <w:color w:val="000000"/>
                <w:sz w:val="24"/>
                <w:szCs w:val="24"/>
                <w:lang w:eastAsia="uk-UA"/>
              </w:rPr>
            </w:pPr>
            <w:r w:rsidRPr="00127164">
              <w:rPr>
                <w:rFonts w:ascii="Times New Roman" w:eastAsia="Times New Roman" w:hAnsi="Times New Roman" w:cs="Times New Roman"/>
                <w:color w:val="000000"/>
                <w:sz w:val="24"/>
                <w:szCs w:val="24"/>
                <w:lang w:eastAsia="uk-UA"/>
              </w:rPr>
              <w:t>-0,21</w:t>
            </w:r>
          </w:p>
        </w:tc>
      </w:tr>
    </w:tbl>
    <w:p w:rsidR="00A64E54" w:rsidRPr="00127164" w:rsidRDefault="00A64E54">
      <w:pPr>
        <w:rPr>
          <w:lang w:val="ru-RU"/>
        </w:rPr>
      </w:pPr>
    </w:p>
    <w:p w:rsidR="009C6F50" w:rsidRPr="00965981" w:rsidRDefault="009C6F50">
      <w:pPr>
        <w:rPr>
          <w:lang w:val="en-US"/>
        </w:rPr>
      </w:pPr>
    </w:p>
    <w:p w:rsidR="00AE0F00" w:rsidRDefault="00AE0F00" w:rsidP="00AE0F00">
      <w:pPr>
        <w:rPr>
          <w:lang w:val="ru-RU"/>
        </w:rPr>
      </w:pPr>
      <w:r w:rsidRPr="00AE0F00">
        <w:rPr>
          <w:noProof/>
          <w:lang w:eastAsia="uk-UA"/>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7164" w:rsidRPr="00B3578C" w:rsidRDefault="00127164" w:rsidP="00AE0F00">
      <w:pPr>
        <w:rPr>
          <w:rFonts w:ascii="Times New Roman" w:hAnsi="Times New Roman" w:cs="Times New Roman"/>
          <w:sz w:val="24"/>
          <w:szCs w:val="24"/>
          <w:lang w:val="ru-RU"/>
        </w:rPr>
      </w:pPr>
      <w:r w:rsidRPr="00B3578C">
        <w:rPr>
          <w:rFonts w:ascii="Times New Roman" w:hAnsi="Times New Roman" w:cs="Times New Roman"/>
          <w:sz w:val="24"/>
          <w:szCs w:val="24"/>
          <w:lang w:val="ru-RU"/>
        </w:rPr>
        <w:t>Всі коефіцієнти еластичності (Ep</w:t>
      </w:r>
      <w:r w:rsidRPr="00B3578C">
        <w:rPr>
          <w:rFonts w:ascii="Times New Roman" w:hAnsi="Times New Roman" w:cs="Times New Roman"/>
          <w:sz w:val="24"/>
          <w:szCs w:val="24"/>
          <w:vertAlign w:val="subscript"/>
          <w:lang w:val="ru-RU"/>
        </w:rPr>
        <w:t>1-9</w:t>
      </w:r>
      <w:r w:rsidRPr="00B3578C">
        <w:rPr>
          <w:rFonts w:ascii="Times New Roman" w:hAnsi="Times New Roman" w:cs="Times New Roman"/>
          <w:sz w:val="24"/>
          <w:szCs w:val="24"/>
          <w:lang w:val="ru-RU"/>
        </w:rPr>
        <w:t>)</w:t>
      </w:r>
      <m:oMath>
        <m:r>
          <w:rPr>
            <w:rFonts w:ascii="Cambria Math" w:hAnsi="Times New Roman" w:cs="Times New Roman"/>
            <w:sz w:val="24"/>
            <w:szCs w:val="24"/>
            <w:lang w:val="ru-RU"/>
          </w:rPr>
          <m:t>&lt;</m:t>
        </m:r>
      </m:oMath>
      <w:r w:rsidRPr="00B3578C">
        <w:rPr>
          <w:rFonts w:ascii="Times New Roman" w:eastAsiaTheme="minorEastAsia" w:hAnsi="Times New Roman" w:cs="Times New Roman"/>
          <w:sz w:val="24"/>
          <w:szCs w:val="24"/>
          <w:lang w:val="ru-RU"/>
        </w:rPr>
        <w:t>1. Це означає, що попит є нееластичним впродовж усієї кривої попиту, тобто на усіх відрізках, що задані умовою.</w:t>
      </w:r>
    </w:p>
    <w:p w:rsidR="00AE0F00" w:rsidRPr="00B3578C" w:rsidRDefault="00AE0F00" w:rsidP="00127164">
      <w:pPr>
        <w:pStyle w:val="aa"/>
        <w:numPr>
          <w:ilvl w:val="0"/>
          <w:numId w:val="1"/>
        </w:numPr>
        <w:rPr>
          <w:rFonts w:ascii="Times New Roman" w:hAnsi="Times New Roman" w:cs="Times New Roman"/>
          <w:sz w:val="24"/>
          <w:szCs w:val="24"/>
        </w:rPr>
      </w:pPr>
      <w:r w:rsidRPr="00B3578C">
        <w:rPr>
          <w:rFonts w:ascii="Times New Roman" w:hAnsi="Times New Roman" w:cs="Times New Roman"/>
          <w:sz w:val="24"/>
          <w:szCs w:val="24"/>
        </w:rPr>
        <w:t xml:space="preserve"> завдання</w:t>
      </w:r>
    </w:p>
    <w:p w:rsidR="00AE0F00" w:rsidRPr="00EE3F24" w:rsidRDefault="00127164" w:rsidP="00AE0F00">
      <w:pPr>
        <w:rPr>
          <w:rFonts w:ascii="Times New Roman" w:hAnsi="Times New Roman" w:cs="Times New Roman"/>
          <w:sz w:val="24"/>
          <w:szCs w:val="24"/>
          <w:lang w:val="ru-RU"/>
        </w:rPr>
      </w:pPr>
      <w:r w:rsidRPr="00B3578C">
        <w:rPr>
          <w:rFonts w:ascii="Times New Roman" w:hAnsi="Times New Roman" w:cs="Times New Roman"/>
          <w:sz w:val="24"/>
          <w:szCs w:val="24"/>
        </w:rPr>
        <w:t>Розраховуємо дохід фірми за формулою : TR=</w:t>
      </w:r>
      <w:r w:rsidRPr="00B3578C">
        <w:rPr>
          <w:rFonts w:ascii="Times New Roman" w:hAnsi="Times New Roman" w:cs="Times New Roman"/>
          <w:sz w:val="24"/>
          <w:szCs w:val="24"/>
          <w:lang w:val="en-US"/>
        </w:rPr>
        <w:t>P</w:t>
      </w:r>
      <w:r w:rsidRPr="00B3578C">
        <w:rPr>
          <w:rFonts w:ascii="Times New Roman" w:hAnsi="Times New Roman" w:cs="Times New Roman"/>
          <w:sz w:val="24"/>
          <w:szCs w:val="24"/>
        </w:rPr>
        <w:t>*Q</w:t>
      </w:r>
    </w:p>
    <w:tbl>
      <w:tblPr>
        <w:tblStyle w:val="a9"/>
        <w:tblW w:w="0" w:type="auto"/>
        <w:tblLook w:val="04A0"/>
      </w:tblPr>
      <w:tblGrid>
        <w:gridCol w:w="1809"/>
        <w:gridCol w:w="1985"/>
        <w:gridCol w:w="2268"/>
      </w:tblGrid>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P</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Qd</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TR</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5001,96</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5</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25009,8</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4501,92</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8</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36015,36</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4001,88</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11</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44020,68</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3501,84</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14</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49025,76</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3001,8</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17</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51030,6</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2501,76</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20</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50035,2</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2001,72</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23</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46039,56</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1501,68</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26</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39043,68</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1001,64</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29</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29047,56</w:t>
            </w:r>
          </w:p>
        </w:tc>
      </w:tr>
      <w:tr w:rsidR="00127164" w:rsidTr="00127164">
        <w:tc>
          <w:tcPr>
            <w:tcW w:w="1809"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501,6</w:t>
            </w:r>
          </w:p>
        </w:tc>
        <w:tc>
          <w:tcPr>
            <w:tcW w:w="1985"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32</w:t>
            </w:r>
          </w:p>
        </w:tc>
        <w:tc>
          <w:tcPr>
            <w:tcW w:w="2268" w:type="dxa"/>
            <w:vAlign w:val="bottom"/>
          </w:tcPr>
          <w:p w:rsidR="00127164" w:rsidRPr="00127164" w:rsidRDefault="00127164" w:rsidP="00127164">
            <w:pPr>
              <w:jc w:val="center"/>
              <w:rPr>
                <w:rFonts w:ascii="Calibri" w:hAnsi="Calibri" w:cs="Calibri"/>
                <w:color w:val="000000"/>
                <w:sz w:val="24"/>
                <w:szCs w:val="24"/>
              </w:rPr>
            </w:pPr>
            <w:r w:rsidRPr="00127164">
              <w:rPr>
                <w:rFonts w:ascii="Calibri" w:hAnsi="Calibri" w:cs="Calibri"/>
                <w:color w:val="000000"/>
                <w:sz w:val="24"/>
                <w:szCs w:val="24"/>
              </w:rPr>
              <w:t>16051,2</w:t>
            </w:r>
          </w:p>
        </w:tc>
      </w:tr>
    </w:tbl>
    <w:p w:rsidR="00127164" w:rsidRPr="00127164" w:rsidRDefault="00127164" w:rsidP="00AE0F00">
      <w:pPr>
        <w:rPr>
          <w:lang w:val="en-US"/>
        </w:rPr>
      </w:pPr>
    </w:p>
    <w:tbl>
      <w:tblPr>
        <w:tblW w:w="9639" w:type="dxa"/>
        <w:tblInd w:w="108" w:type="dxa"/>
        <w:tblLook w:val="04A0"/>
      </w:tblPr>
      <w:tblGrid>
        <w:gridCol w:w="7476"/>
        <w:gridCol w:w="2163"/>
      </w:tblGrid>
      <w:tr w:rsidR="00AE0F00" w:rsidRPr="00AE0F00" w:rsidTr="004B31E9">
        <w:trPr>
          <w:gridAfter w:val="1"/>
          <w:wAfter w:w="2163" w:type="dxa"/>
          <w:trHeight w:val="300"/>
        </w:trPr>
        <w:tc>
          <w:tcPr>
            <w:tcW w:w="7476" w:type="dxa"/>
            <w:tcBorders>
              <w:top w:val="nil"/>
              <w:left w:val="nil"/>
              <w:bottom w:val="nil"/>
              <w:right w:val="nil"/>
            </w:tcBorders>
            <w:shd w:val="clear" w:color="auto" w:fill="auto"/>
            <w:noWrap/>
            <w:vAlign w:val="bottom"/>
            <w:hideMark/>
          </w:tcPr>
          <w:tbl>
            <w:tblPr>
              <w:tblW w:w="1240" w:type="dxa"/>
              <w:tblLook w:val="04A0"/>
            </w:tblPr>
            <w:tblGrid>
              <w:gridCol w:w="1240"/>
            </w:tblGrid>
            <w:tr w:rsidR="00127164" w:rsidRPr="00AE0F00" w:rsidTr="00127164">
              <w:trPr>
                <w:trHeight w:val="300"/>
              </w:trPr>
              <w:tc>
                <w:tcPr>
                  <w:tcW w:w="1240" w:type="dxa"/>
                  <w:tcBorders>
                    <w:top w:val="nil"/>
                    <w:left w:val="nil"/>
                    <w:bottom w:val="nil"/>
                    <w:right w:val="nil"/>
                  </w:tcBorders>
                  <w:shd w:val="clear" w:color="auto" w:fill="auto"/>
                  <w:noWrap/>
                  <w:vAlign w:val="bottom"/>
                  <w:hideMark/>
                </w:tcPr>
                <w:p w:rsidR="00127164" w:rsidRPr="00AE0F00" w:rsidRDefault="00127164" w:rsidP="00AE0F00">
                  <w:pPr>
                    <w:spacing w:after="0" w:line="240" w:lineRule="auto"/>
                    <w:rPr>
                      <w:rFonts w:ascii="Calibri" w:eastAsia="Times New Roman" w:hAnsi="Calibri" w:cs="Calibri"/>
                      <w:color w:val="000000"/>
                      <w:lang w:eastAsia="uk-UA"/>
                    </w:rPr>
                  </w:pPr>
                </w:p>
              </w:tc>
            </w:tr>
          </w:tbl>
          <w:p w:rsidR="00AE0F00" w:rsidRDefault="00AE0F00" w:rsidP="00AE0F00">
            <w:pPr>
              <w:spacing w:after="0" w:line="240" w:lineRule="auto"/>
              <w:jc w:val="right"/>
              <w:rPr>
                <w:rFonts w:ascii="Calibri" w:eastAsia="Times New Roman" w:hAnsi="Calibri" w:cs="Calibri"/>
                <w:color w:val="000000"/>
                <w:lang w:eastAsia="uk-UA"/>
              </w:rPr>
            </w:pPr>
          </w:p>
          <w:p w:rsidR="00AE0F00" w:rsidRDefault="00AE0F00" w:rsidP="00AE0F00">
            <w:pPr>
              <w:spacing w:after="0" w:line="240" w:lineRule="auto"/>
              <w:jc w:val="right"/>
              <w:rPr>
                <w:rFonts w:ascii="Calibri" w:eastAsia="Times New Roman" w:hAnsi="Calibri" w:cs="Calibri"/>
                <w:color w:val="000000"/>
                <w:lang w:eastAsia="uk-UA"/>
              </w:rPr>
            </w:pPr>
          </w:p>
          <w:p w:rsidR="00AE0F00" w:rsidRPr="00127164" w:rsidRDefault="00127164" w:rsidP="00127164">
            <w:pPr>
              <w:pStyle w:val="aa"/>
              <w:numPr>
                <w:ilvl w:val="0"/>
                <w:numId w:val="1"/>
              </w:numPr>
              <w:spacing w:after="0" w:line="240" w:lineRule="auto"/>
              <w:rPr>
                <w:rFonts w:ascii="Calibri" w:eastAsia="Times New Roman" w:hAnsi="Calibri" w:cs="Calibri"/>
                <w:color w:val="000000"/>
                <w:lang w:eastAsia="uk-UA"/>
              </w:rPr>
            </w:pPr>
            <w:r w:rsidRPr="00B3578C">
              <w:rPr>
                <w:rFonts w:ascii="Times New Roman" w:eastAsia="Times New Roman" w:hAnsi="Times New Roman" w:cs="Times New Roman"/>
                <w:color w:val="000000"/>
                <w:sz w:val="24"/>
                <w:szCs w:val="24"/>
                <w:lang w:val="ru-RU" w:eastAsia="uk-UA"/>
              </w:rPr>
              <w:t xml:space="preserve">Будуємо </w:t>
            </w:r>
            <w:r w:rsidR="00AE0F00" w:rsidRPr="00B3578C">
              <w:rPr>
                <w:rFonts w:ascii="Times New Roman" w:eastAsia="Times New Roman" w:hAnsi="Times New Roman" w:cs="Times New Roman"/>
                <w:color w:val="000000"/>
                <w:sz w:val="24"/>
                <w:szCs w:val="24"/>
                <w:lang w:eastAsia="uk-UA"/>
              </w:rPr>
              <w:t xml:space="preserve"> криві доходу і попиту</w:t>
            </w:r>
            <w:r>
              <w:rPr>
                <w:rFonts w:ascii="Calibri" w:eastAsia="Times New Roman" w:hAnsi="Calibri" w:cs="Calibri"/>
                <w:color w:val="000000"/>
                <w:lang w:eastAsia="uk-UA"/>
              </w:rPr>
              <w:t xml:space="preserve">. </w:t>
            </w:r>
          </w:p>
          <w:p w:rsidR="00AE0F00" w:rsidRPr="00AE0F00" w:rsidRDefault="00AE0F00" w:rsidP="00AE0F00">
            <w:pPr>
              <w:spacing w:after="0" w:line="240" w:lineRule="auto"/>
              <w:rPr>
                <w:rFonts w:ascii="Calibri" w:eastAsia="Times New Roman" w:hAnsi="Calibri" w:cs="Calibri"/>
                <w:color w:val="000000"/>
                <w:lang w:eastAsia="uk-UA"/>
              </w:rPr>
            </w:pPr>
            <w:r w:rsidRPr="00AE0F00">
              <w:rPr>
                <w:rFonts w:ascii="Calibri" w:eastAsia="Times New Roman" w:hAnsi="Calibri" w:cs="Calibri"/>
                <w:noProof/>
                <w:color w:val="000000"/>
                <w:lang w:eastAsia="uk-UA"/>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E0F00" w:rsidRPr="00AE0F00" w:rsidTr="004B31E9">
        <w:trPr>
          <w:gridAfter w:val="1"/>
          <w:wAfter w:w="2163" w:type="dxa"/>
          <w:trHeight w:val="300"/>
        </w:trPr>
        <w:tc>
          <w:tcPr>
            <w:tcW w:w="7476" w:type="dxa"/>
            <w:tcBorders>
              <w:top w:val="nil"/>
              <w:left w:val="nil"/>
              <w:bottom w:val="nil"/>
              <w:right w:val="nil"/>
            </w:tcBorders>
            <w:shd w:val="clear" w:color="auto" w:fill="auto"/>
            <w:noWrap/>
            <w:vAlign w:val="bottom"/>
            <w:hideMark/>
          </w:tcPr>
          <w:p w:rsidR="00AE0F00" w:rsidRPr="00AE0F00" w:rsidRDefault="00AE0F00" w:rsidP="00AE0F00">
            <w:pPr>
              <w:spacing w:after="0" w:line="240" w:lineRule="auto"/>
              <w:jc w:val="right"/>
              <w:rPr>
                <w:rFonts w:ascii="Calibri" w:eastAsia="Times New Roman" w:hAnsi="Calibri" w:cs="Calibri"/>
                <w:color w:val="000000"/>
                <w:lang w:eastAsia="uk-UA"/>
              </w:rPr>
            </w:pPr>
          </w:p>
        </w:tc>
      </w:tr>
      <w:tr w:rsidR="00AE0F00" w:rsidRPr="00AE0F00" w:rsidTr="004B31E9">
        <w:trPr>
          <w:gridAfter w:val="1"/>
          <w:wAfter w:w="2163" w:type="dxa"/>
          <w:trHeight w:val="300"/>
        </w:trPr>
        <w:tc>
          <w:tcPr>
            <w:tcW w:w="7476" w:type="dxa"/>
            <w:tcBorders>
              <w:top w:val="nil"/>
              <w:left w:val="nil"/>
              <w:bottom w:val="nil"/>
              <w:right w:val="nil"/>
            </w:tcBorders>
            <w:shd w:val="clear" w:color="auto" w:fill="auto"/>
            <w:noWrap/>
            <w:vAlign w:val="bottom"/>
            <w:hideMark/>
          </w:tcPr>
          <w:p w:rsidR="00AE0F00" w:rsidRPr="00AE0F00" w:rsidRDefault="004B31E9" w:rsidP="00AE0F00">
            <w:pPr>
              <w:spacing w:after="0" w:line="240" w:lineRule="auto"/>
              <w:jc w:val="right"/>
              <w:rPr>
                <w:rFonts w:ascii="Calibri" w:eastAsia="Times New Roman" w:hAnsi="Calibri" w:cs="Calibri"/>
                <w:color w:val="000000"/>
                <w:lang w:eastAsia="uk-UA"/>
              </w:rPr>
            </w:pPr>
            <w:r w:rsidRPr="00AE0F00">
              <w:rPr>
                <w:noProof/>
                <w:lang w:eastAsia="uk-UA"/>
              </w:rPr>
              <w:drawing>
                <wp:inline distT="0" distB="0" distL="0" distR="0">
                  <wp:extent cx="4572000" cy="27432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E0F00" w:rsidRPr="00AE0F00" w:rsidTr="004B31E9">
        <w:trPr>
          <w:gridAfter w:val="1"/>
          <w:wAfter w:w="2163" w:type="dxa"/>
          <w:trHeight w:val="300"/>
        </w:trPr>
        <w:tc>
          <w:tcPr>
            <w:tcW w:w="7476" w:type="dxa"/>
            <w:tcBorders>
              <w:top w:val="nil"/>
              <w:left w:val="nil"/>
              <w:bottom w:val="nil"/>
              <w:right w:val="nil"/>
            </w:tcBorders>
            <w:shd w:val="clear" w:color="auto" w:fill="auto"/>
            <w:noWrap/>
            <w:vAlign w:val="bottom"/>
            <w:hideMark/>
          </w:tcPr>
          <w:p w:rsidR="00AE0F00" w:rsidRPr="00AE0F00" w:rsidRDefault="00AE0F00" w:rsidP="00AE0F00">
            <w:pPr>
              <w:spacing w:after="0" w:line="240" w:lineRule="auto"/>
              <w:jc w:val="right"/>
              <w:rPr>
                <w:rFonts w:ascii="Calibri" w:eastAsia="Times New Roman" w:hAnsi="Calibri" w:cs="Calibri"/>
                <w:color w:val="000000"/>
                <w:lang w:eastAsia="uk-UA"/>
              </w:rPr>
            </w:pPr>
          </w:p>
        </w:tc>
      </w:tr>
      <w:tr w:rsidR="00AE0F00" w:rsidRPr="00AE0F00" w:rsidTr="004B31E9">
        <w:trPr>
          <w:trHeight w:val="300"/>
        </w:trPr>
        <w:tc>
          <w:tcPr>
            <w:tcW w:w="9639" w:type="dxa"/>
            <w:gridSpan w:val="2"/>
            <w:tcBorders>
              <w:top w:val="nil"/>
              <w:left w:val="nil"/>
              <w:bottom w:val="nil"/>
              <w:right w:val="nil"/>
            </w:tcBorders>
            <w:shd w:val="clear" w:color="auto" w:fill="auto"/>
            <w:noWrap/>
            <w:vAlign w:val="bottom"/>
            <w:hideMark/>
          </w:tcPr>
          <w:p w:rsidR="00AE0F00" w:rsidRPr="00AE0F00" w:rsidRDefault="00AE0F00" w:rsidP="00AE0F00">
            <w:pPr>
              <w:spacing w:after="0" w:line="240" w:lineRule="auto"/>
              <w:jc w:val="right"/>
              <w:rPr>
                <w:rFonts w:ascii="Calibri" w:eastAsia="Times New Roman" w:hAnsi="Calibri" w:cs="Calibri"/>
                <w:color w:val="000000"/>
                <w:lang w:eastAsia="uk-UA"/>
              </w:rPr>
            </w:pPr>
          </w:p>
        </w:tc>
      </w:tr>
      <w:tr w:rsidR="00AE0F00" w:rsidRPr="00B3578C" w:rsidTr="004B31E9">
        <w:trPr>
          <w:trHeight w:val="300"/>
        </w:trPr>
        <w:tc>
          <w:tcPr>
            <w:tcW w:w="9639" w:type="dxa"/>
            <w:gridSpan w:val="2"/>
            <w:tcBorders>
              <w:top w:val="nil"/>
              <w:left w:val="nil"/>
              <w:bottom w:val="nil"/>
              <w:right w:val="nil"/>
            </w:tcBorders>
            <w:shd w:val="clear" w:color="auto" w:fill="auto"/>
            <w:noWrap/>
            <w:vAlign w:val="bottom"/>
            <w:hideMark/>
          </w:tcPr>
          <w:p w:rsidR="00AE0F00" w:rsidRPr="00B3578C" w:rsidRDefault="00893B3A" w:rsidP="00B3578C">
            <w:pPr>
              <w:ind w:left="-108"/>
              <w:rPr>
                <w:rFonts w:ascii="Times New Roman" w:eastAsia="Times New Roman" w:hAnsi="Times New Roman" w:cs="Times New Roman"/>
                <w:color w:val="000000"/>
                <w:sz w:val="24"/>
                <w:szCs w:val="24"/>
                <w:lang w:val="ru-RU" w:eastAsia="uk-UA"/>
              </w:rPr>
            </w:pPr>
            <w:r>
              <w:br w:type="page"/>
            </w:r>
            <w:r w:rsidR="004B31E9" w:rsidRPr="00B3578C">
              <w:rPr>
                <w:rFonts w:ascii="Times New Roman" w:hAnsi="Times New Roman" w:cs="Times New Roman"/>
                <w:sz w:val="24"/>
                <w:szCs w:val="24"/>
              </w:rPr>
              <w:t>Як видно з графіка зі зростанням обсягу продажу товару величина зашального доходу спочатку збільшується а потім зменшується</w:t>
            </w:r>
            <w:r w:rsidR="004B31E9" w:rsidRPr="00B3578C">
              <w:rPr>
                <w:rFonts w:ascii="Times New Roman" w:eastAsia="Times New Roman" w:hAnsi="Times New Roman" w:cs="Times New Roman"/>
                <w:color w:val="000000"/>
                <w:sz w:val="24"/>
                <w:szCs w:val="24"/>
                <w:lang w:val="ru-RU" w:eastAsia="uk-UA"/>
              </w:rPr>
              <w:t xml:space="preserve"> </w:t>
            </w:r>
            <w:r w:rsidR="00B3578C" w:rsidRPr="00B3578C">
              <w:rPr>
                <w:rFonts w:ascii="Times New Roman" w:eastAsia="Times New Roman" w:hAnsi="Times New Roman" w:cs="Times New Roman"/>
                <w:color w:val="000000"/>
                <w:sz w:val="24"/>
                <w:szCs w:val="24"/>
                <w:lang w:val="ru-RU" w:eastAsia="uk-UA"/>
              </w:rPr>
              <w:t>. Це повязано з тим що попит на продукцію є нееластичним.</w:t>
            </w:r>
          </w:p>
          <w:p w:rsidR="00893B3A" w:rsidRPr="00EE3F24" w:rsidRDefault="00893B3A" w:rsidP="002B5197">
            <w:pPr>
              <w:pStyle w:val="aa"/>
              <w:numPr>
                <w:ilvl w:val="0"/>
                <w:numId w:val="1"/>
              </w:numPr>
              <w:rPr>
                <w:rFonts w:ascii="Times New Roman" w:eastAsia="Times New Roman" w:hAnsi="Times New Roman" w:cs="Times New Roman"/>
                <w:color w:val="000000"/>
                <w:sz w:val="24"/>
                <w:szCs w:val="24"/>
                <w:lang w:val="ru-RU" w:eastAsia="uk-UA"/>
              </w:rPr>
            </w:pPr>
          </w:p>
          <w:p w:rsidR="002B5197" w:rsidRPr="00893B3A" w:rsidRDefault="00B3578C" w:rsidP="00893B3A">
            <w:pPr>
              <w:ind w:left="-108"/>
              <w:rPr>
                <w:rFonts w:ascii="Times New Roman" w:eastAsia="Times New Roman" w:hAnsi="Times New Roman" w:cs="Times New Roman"/>
                <w:color w:val="000000"/>
                <w:sz w:val="24"/>
                <w:szCs w:val="24"/>
                <w:lang w:val="en-US" w:eastAsia="uk-UA"/>
              </w:rPr>
            </w:pPr>
            <w:r w:rsidRPr="00893B3A">
              <w:rPr>
                <w:rFonts w:ascii="Times New Roman" w:eastAsia="Times New Roman" w:hAnsi="Times New Roman" w:cs="Times New Roman"/>
                <w:color w:val="000000"/>
                <w:sz w:val="24"/>
                <w:szCs w:val="24"/>
                <w:lang w:val="en-US" w:eastAsia="uk-UA"/>
              </w:rPr>
              <w:t>Eb= -b*(P/Q);</w:t>
            </w:r>
            <w:r w:rsidR="002B5197" w:rsidRPr="00893B3A">
              <w:rPr>
                <w:rFonts w:ascii="Times New Roman" w:eastAsia="Times New Roman" w:hAnsi="Times New Roman" w:cs="Times New Roman"/>
                <w:color w:val="000000"/>
                <w:sz w:val="24"/>
                <w:szCs w:val="24"/>
                <w:lang w:val="en-US" w:eastAsia="uk-UA"/>
              </w:rPr>
              <w:t xml:space="preserve"> </w:t>
            </w:r>
          </w:p>
          <w:p w:rsidR="002B5197" w:rsidRDefault="002B5197" w:rsidP="00893B3A">
            <w:pPr>
              <w:pStyle w:val="aa"/>
              <w:ind w:left="-108"/>
              <w:rPr>
                <w:rFonts w:ascii="Times New Roman" w:eastAsiaTheme="minorEastAsia" w:hAnsi="Times New Roman" w:cs="Times New Roman"/>
                <w:bCs/>
                <w:color w:val="000000"/>
                <w:sz w:val="24"/>
                <w:szCs w:val="24"/>
                <w:lang w:val="en-US"/>
              </w:rPr>
            </w:pPr>
            <w:r>
              <w:rPr>
                <w:rFonts w:ascii="Times New Roman" w:eastAsia="Times New Roman" w:hAnsi="Times New Roman" w:cs="Times New Roman"/>
                <w:color w:val="000000"/>
                <w:sz w:val="24"/>
                <w:szCs w:val="24"/>
                <w:lang w:val="en-US" w:eastAsia="uk-UA"/>
              </w:rPr>
              <w:t>1=  0.006*P/(</w:t>
            </w:r>
            <w:r>
              <w:rPr>
                <w:rFonts w:ascii="Times New Roman" w:eastAsiaTheme="minorEastAsia" w:hAnsi="Times New Roman" w:cs="Times New Roman"/>
                <w:bCs/>
                <w:color w:val="000000"/>
                <w:sz w:val="24"/>
                <w:szCs w:val="24"/>
                <w:lang w:val="en-US"/>
              </w:rPr>
              <w:t>35.01-0.006P)</w:t>
            </w:r>
          </w:p>
          <w:p w:rsidR="002B5197" w:rsidRPr="00893B3A" w:rsidRDefault="00343DFE" w:rsidP="00893B3A">
            <w:pPr>
              <w:pStyle w:val="aa"/>
              <w:ind w:left="-108"/>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p</w:t>
            </w:r>
            <w:r w:rsidR="002B5197">
              <w:rPr>
                <w:rFonts w:ascii="Times New Roman" w:eastAsia="Times New Roman" w:hAnsi="Times New Roman" w:cs="Times New Roman"/>
                <w:color w:val="000000"/>
                <w:sz w:val="24"/>
                <w:szCs w:val="24"/>
                <w:lang w:val="en-US" w:eastAsia="uk-UA"/>
              </w:rPr>
              <w:t>=</w:t>
            </w:r>
            <w:r w:rsidR="002B5197" w:rsidRPr="002B5197">
              <w:rPr>
                <w:rFonts w:ascii="Times New Roman" w:eastAsia="Times New Roman" w:hAnsi="Times New Roman" w:cs="Times New Roman"/>
                <w:color w:val="000000"/>
                <w:sz w:val="24"/>
                <w:szCs w:val="24"/>
                <w:lang w:val="en-US" w:eastAsia="uk-UA"/>
              </w:rPr>
              <w:t>2917,5</w:t>
            </w:r>
            <w:r>
              <w:rPr>
                <w:rFonts w:ascii="Times New Roman" w:eastAsia="Times New Roman" w:hAnsi="Times New Roman" w:cs="Times New Roman"/>
                <w:color w:val="000000"/>
                <w:sz w:val="24"/>
                <w:szCs w:val="24"/>
                <w:lang w:val="en-US" w:eastAsia="uk-UA"/>
              </w:rPr>
              <w:t xml:space="preserve"> q=17,5</w:t>
            </w:r>
            <w:r w:rsidR="00893B3A">
              <w:rPr>
                <w:rFonts w:ascii="Times New Roman" w:eastAsia="Times New Roman" w:hAnsi="Times New Roman" w:cs="Times New Roman"/>
                <w:color w:val="000000"/>
                <w:sz w:val="24"/>
                <w:szCs w:val="24"/>
                <w:lang w:eastAsia="uk-UA"/>
              </w:rPr>
              <w:t xml:space="preserve"> TR=P*Q</w:t>
            </w:r>
          </w:p>
          <w:p w:rsidR="00B3578C" w:rsidRPr="00B3578C" w:rsidRDefault="00343DFE" w:rsidP="00893B3A">
            <w:pPr>
              <w:pStyle w:val="aa"/>
              <w:ind w:left="-108"/>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TR= 51070,83</w:t>
            </w:r>
          </w:p>
          <w:p w:rsidR="00B3578C" w:rsidRDefault="00893B3A" w:rsidP="00893B3A">
            <w:pPr>
              <w:ind w:left="-108"/>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 xml:space="preserve">        </w:t>
            </w:r>
            <w:r w:rsidR="00343DFE">
              <w:rPr>
                <w:rFonts w:ascii="Times New Roman" w:eastAsia="Times New Roman" w:hAnsi="Times New Roman" w:cs="Times New Roman"/>
                <w:color w:val="000000"/>
                <w:sz w:val="24"/>
                <w:szCs w:val="24"/>
                <w:lang w:val="en-US" w:eastAsia="uk-UA"/>
              </w:rPr>
              <w:t>10)</w:t>
            </w:r>
            <w:r w:rsidRPr="00893B3A">
              <w:rPr>
                <w:rFonts w:ascii="Times New Roman" w:eastAsia="Times New Roman" w:hAnsi="Times New Roman" w:cs="Times New Roman"/>
                <w:color w:val="000000"/>
                <w:sz w:val="24"/>
                <w:szCs w:val="24"/>
                <w:lang w:eastAsia="uk-UA"/>
              </w:rPr>
              <w:t xml:space="preserve">Визначимо, що вигідніше – підвищувати </w:t>
            </w:r>
            <w:r>
              <w:rPr>
                <w:rFonts w:ascii="Times New Roman" w:eastAsia="Times New Roman" w:hAnsi="Times New Roman" w:cs="Times New Roman"/>
                <w:color w:val="000000"/>
                <w:sz w:val="24"/>
                <w:szCs w:val="24"/>
                <w:lang w:eastAsia="uk-UA"/>
              </w:rPr>
              <w:t xml:space="preserve">чи знижувати цінуна фірмі . Це ми будемо </w:t>
            </w:r>
            <w:r>
              <w:rPr>
                <w:rFonts w:ascii="Times New Roman" w:eastAsia="Times New Roman" w:hAnsi="Times New Roman" w:cs="Times New Roman"/>
                <w:color w:val="000000"/>
                <w:sz w:val="24"/>
                <w:szCs w:val="24"/>
                <w:lang w:eastAsia="uk-UA"/>
              </w:rPr>
              <w:lastRenderedPageBreak/>
              <w:t>визначати на підставі даних про зміну доходу . Насамперед визначимо який має дохід фірма при ціні ринкової  рівноваги</w:t>
            </w:r>
          </w:p>
          <w:p w:rsidR="00B15A3C" w:rsidRPr="00B15A3C" w:rsidRDefault="00B15A3C" w:rsidP="00B15A3C">
            <w:pPr>
              <w:rPr>
                <w:rFonts w:ascii="Times New Roman" w:eastAsia="Times New Roman" w:hAnsi="Times New Roman" w:cs="Times New Roman"/>
                <w:color w:val="000000"/>
                <w:sz w:val="24"/>
                <w:szCs w:val="24"/>
                <w:lang w:val="en-US" w:eastAsia="uk-UA"/>
              </w:rPr>
            </w:pPr>
          </w:p>
          <w:p w:rsidR="00B3578C" w:rsidRPr="00893B3A" w:rsidRDefault="00B3578C" w:rsidP="00B3578C">
            <w:pPr>
              <w:ind w:left="-108"/>
              <w:rPr>
                <w:rFonts w:ascii="Times New Roman" w:eastAsia="Times New Roman" w:hAnsi="Times New Roman" w:cs="Times New Roman"/>
                <w:color w:val="000000"/>
                <w:sz w:val="24"/>
                <w:szCs w:val="24"/>
                <w:lang w:eastAsia="uk-UA"/>
              </w:rPr>
            </w:pPr>
          </w:p>
        </w:tc>
      </w:tr>
    </w:tbl>
    <w:p w:rsidR="00B15A3C" w:rsidRDefault="00B15A3C" w:rsidP="00B15A3C">
      <w:pPr>
        <w:pStyle w:val="aa"/>
        <w:ind w:left="-108"/>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TR=4857.</w:t>
      </w:r>
      <w:r w:rsidRPr="00B15A3C">
        <w:rPr>
          <w:rFonts w:ascii="Times New Roman" w:eastAsia="Times New Roman" w:hAnsi="Times New Roman" w:cs="Times New Roman"/>
          <w:color w:val="000000"/>
          <w:sz w:val="24"/>
          <w:szCs w:val="24"/>
          <w:lang w:val="ru-RU" w:eastAsia="uk-UA"/>
        </w:rPr>
        <w:t xml:space="preserve">1*5.87= 28511,18– це дохід, з яким будуть </w:t>
      </w:r>
      <w:r>
        <w:rPr>
          <w:rFonts w:ascii="Times New Roman" w:eastAsia="Times New Roman" w:hAnsi="Times New Roman" w:cs="Times New Roman"/>
          <w:color w:val="000000"/>
          <w:sz w:val="24"/>
          <w:szCs w:val="24"/>
          <w:lang w:eastAsia="uk-UA"/>
        </w:rPr>
        <w:t>порівнюватись всі наступні зміни.</w:t>
      </w:r>
    </w:p>
    <w:p w:rsidR="00B15A3C" w:rsidRDefault="00B15A3C" w:rsidP="00B15A3C">
      <w:pPr>
        <w:pStyle w:val="aa"/>
        <w:ind w:left="-108" w:firstLine="81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 Отож збільшуємо ціну на 53</w:t>
      </w:r>
    </w:p>
    <w:p w:rsidR="00B15A3C" w:rsidRPr="00B15A3C" w:rsidRDefault="00B15A3C" w:rsidP="00B15A3C">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P</w:t>
      </w:r>
      <w:r w:rsidRPr="00B15A3C">
        <w:rPr>
          <w:rFonts w:ascii="Times New Roman" w:eastAsia="Times New Roman" w:hAnsi="Times New Roman" w:cs="Times New Roman"/>
          <w:color w:val="000000"/>
          <w:sz w:val="24"/>
          <w:szCs w:val="24"/>
          <w:vertAlign w:val="subscript"/>
          <w:lang w:eastAsia="uk-UA"/>
        </w:rPr>
        <w:t>1</w:t>
      </w:r>
      <w:r w:rsidRPr="00B15A3C">
        <w:rPr>
          <w:rFonts w:ascii="Times New Roman" w:eastAsia="Times New Roman" w:hAnsi="Times New Roman" w:cs="Times New Roman"/>
          <w:color w:val="000000"/>
          <w:sz w:val="24"/>
          <w:szCs w:val="24"/>
          <w:lang w:eastAsia="uk-UA"/>
        </w:rPr>
        <w:t>=4857.1+53=4910.1</w:t>
      </w:r>
    </w:p>
    <w:p w:rsidR="00B15A3C" w:rsidRPr="00B15A3C" w:rsidRDefault="00B15A3C" w:rsidP="00B15A3C">
      <w:pPr>
        <w:rPr>
          <w:rFonts w:ascii="Times New Roman" w:eastAsia="Times New Roman" w:hAnsi="Times New Roman" w:cs="Times New Roman"/>
          <w:color w:val="000000"/>
          <w:sz w:val="24"/>
          <w:szCs w:val="24"/>
          <w:vertAlign w:val="subscript"/>
          <w:lang w:eastAsia="uk-UA"/>
        </w:rPr>
      </w:pPr>
      <w:r w:rsidRPr="00B15A3C">
        <w:rPr>
          <w:rFonts w:ascii="Times New Roman" w:eastAsia="Times New Roman" w:hAnsi="Times New Roman" w:cs="Times New Roman"/>
          <w:color w:val="000000"/>
          <w:sz w:val="24"/>
          <w:szCs w:val="24"/>
          <w:lang w:eastAsia="uk-UA"/>
        </w:rPr>
        <w:t xml:space="preserve">Обчислюємо </w:t>
      </w:r>
      <w:r>
        <w:rPr>
          <w:rFonts w:ascii="Times New Roman" w:eastAsia="Times New Roman" w:hAnsi="Times New Roman" w:cs="Times New Roman"/>
          <w:color w:val="000000"/>
          <w:sz w:val="24"/>
          <w:szCs w:val="24"/>
          <w:lang w:val="en-US" w:eastAsia="uk-UA"/>
        </w:rPr>
        <w:t>Qd</w:t>
      </w:r>
      <w:r w:rsidRPr="00B15A3C">
        <w:rPr>
          <w:rFonts w:ascii="Times New Roman" w:eastAsia="Times New Roman" w:hAnsi="Times New Roman" w:cs="Times New Roman"/>
          <w:color w:val="000000"/>
          <w:sz w:val="24"/>
          <w:szCs w:val="24"/>
          <w:vertAlign w:val="subscript"/>
          <w:lang w:eastAsia="uk-UA"/>
        </w:rPr>
        <w:t>1</w:t>
      </w:r>
    </w:p>
    <w:p w:rsidR="00B15A3C" w:rsidRPr="00B15A3C" w:rsidRDefault="00B15A3C" w:rsidP="00B15A3C">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Qd</w:t>
      </w:r>
      <w:r w:rsidRPr="00B15A3C">
        <w:rPr>
          <w:rFonts w:ascii="Times New Roman" w:eastAsia="Times New Roman" w:hAnsi="Times New Roman" w:cs="Times New Roman"/>
          <w:color w:val="000000"/>
          <w:sz w:val="24"/>
          <w:szCs w:val="24"/>
          <w:vertAlign w:val="subscript"/>
          <w:lang w:eastAsia="uk-UA"/>
        </w:rPr>
        <w:t>1</w:t>
      </w:r>
      <w:r w:rsidRPr="00B15A3C">
        <w:rPr>
          <w:rFonts w:ascii="Times New Roman" w:eastAsia="Times New Roman" w:hAnsi="Times New Roman" w:cs="Times New Roman"/>
          <w:color w:val="000000"/>
          <w:sz w:val="24"/>
          <w:szCs w:val="24"/>
          <w:lang w:eastAsia="uk-UA"/>
        </w:rPr>
        <w:t>=35.01-0.006*49410.1=5.</w:t>
      </w:r>
      <w:r w:rsidRPr="00EE3F24">
        <w:rPr>
          <w:rFonts w:ascii="Times New Roman" w:eastAsia="Times New Roman" w:hAnsi="Times New Roman" w:cs="Times New Roman"/>
          <w:color w:val="000000"/>
          <w:sz w:val="24"/>
          <w:szCs w:val="24"/>
          <w:lang w:eastAsia="uk-UA"/>
        </w:rPr>
        <w:t>5</w:t>
      </w:r>
      <w:r w:rsidRPr="00B15A3C">
        <w:rPr>
          <w:rFonts w:ascii="Times New Roman" w:eastAsia="Times New Roman" w:hAnsi="Times New Roman" w:cs="Times New Roman"/>
          <w:color w:val="000000"/>
          <w:sz w:val="24"/>
          <w:szCs w:val="24"/>
          <w:lang w:eastAsia="uk-UA"/>
        </w:rPr>
        <w:t>494</w:t>
      </w:r>
    </w:p>
    <w:p w:rsidR="00B15A3C" w:rsidRPr="00EE3F24" w:rsidRDefault="00B15A3C" w:rsidP="00B15A3C">
      <w:pPr>
        <w:rPr>
          <w:rFonts w:ascii="Times New Roman" w:eastAsia="Times New Roman" w:hAnsi="Times New Roman" w:cs="Times New Roman"/>
          <w:color w:val="000000"/>
          <w:sz w:val="24"/>
          <w:szCs w:val="24"/>
          <w:lang w:eastAsia="uk-UA"/>
        </w:rPr>
      </w:pPr>
      <w:r w:rsidRPr="00B15A3C">
        <w:rPr>
          <w:rFonts w:ascii="Times New Roman" w:eastAsia="Times New Roman" w:hAnsi="Times New Roman" w:cs="Times New Roman"/>
          <w:color w:val="000000"/>
          <w:sz w:val="24"/>
          <w:szCs w:val="24"/>
          <w:lang w:eastAsia="uk-UA"/>
        </w:rPr>
        <w:t xml:space="preserve">Нове </w:t>
      </w:r>
      <w:r>
        <w:rPr>
          <w:rFonts w:ascii="Times New Roman" w:eastAsia="Times New Roman" w:hAnsi="Times New Roman" w:cs="Times New Roman"/>
          <w:color w:val="000000"/>
          <w:sz w:val="24"/>
          <w:szCs w:val="24"/>
          <w:lang w:val="ru-RU" w:eastAsia="uk-UA"/>
        </w:rPr>
        <w:t>TR</w:t>
      </w:r>
      <w:r w:rsidR="0045089F" w:rsidRPr="00EE3F24">
        <w:rPr>
          <w:rFonts w:ascii="Times New Roman" w:eastAsia="Times New Roman" w:hAnsi="Times New Roman" w:cs="Times New Roman"/>
          <w:color w:val="000000"/>
          <w:sz w:val="24"/>
          <w:szCs w:val="24"/>
          <w:vertAlign w:val="subscript"/>
          <w:lang w:eastAsia="uk-UA"/>
        </w:rPr>
        <w:t>1</w:t>
      </w:r>
      <w:r w:rsidRPr="00B15A3C">
        <w:rPr>
          <w:rFonts w:ascii="Times New Roman" w:eastAsia="Times New Roman" w:hAnsi="Times New Roman" w:cs="Times New Roman"/>
          <w:color w:val="000000"/>
          <w:sz w:val="24"/>
          <w:szCs w:val="24"/>
          <w:lang w:eastAsia="uk-UA"/>
        </w:rPr>
        <w:t>=4910.1*5.5494</w:t>
      </w:r>
      <w:r w:rsidRPr="00EE3F24">
        <w:rPr>
          <w:rFonts w:ascii="Times New Roman" w:eastAsia="Times New Roman" w:hAnsi="Times New Roman" w:cs="Times New Roman"/>
          <w:color w:val="000000"/>
          <w:sz w:val="24"/>
          <w:szCs w:val="24"/>
          <w:lang w:eastAsia="uk-UA"/>
        </w:rPr>
        <w:t>=27248.1</w:t>
      </w:r>
    </w:p>
    <w:p w:rsidR="00B15A3C" w:rsidRDefault="00B15A3C" w:rsidP="00B15A3C">
      <w:pPr>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б) Зменшуэмо ціну на -83</w:t>
      </w:r>
    </w:p>
    <w:p w:rsidR="00B15A3C" w:rsidRPr="00EE3F24" w:rsidRDefault="00B15A3C" w:rsidP="00B15A3C">
      <w:p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en-US" w:eastAsia="uk-UA"/>
        </w:rPr>
        <w:t>P</w:t>
      </w:r>
      <w:r w:rsidRPr="00EE3F24">
        <w:rPr>
          <w:rFonts w:ascii="Times New Roman" w:eastAsia="Times New Roman" w:hAnsi="Times New Roman" w:cs="Times New Roman"/>
          <w:color w:val="000000"/>
          <w:sz w:val="24"/>
          <w:szCs w:val="24"/>
          <w:vertAlign w:val="subscript"/>
          <w:lang w:val="ru-RU" w:eastAsia="uk-UA"/>
        </w:rPr>
        <w:t>2</w:t>
      </w:r>
      <w:r w:rsidRPr="00EE3F24">
        <w:rPr>
          <w:rFonts w:ascii="Times New Roman" w:eastAsia="Times New Roman" w:hAnsi="Times New Roman" w:cs="Times New Roman"/>
          <w:color w:val="000000"/>
          <w:sz w:val="24"/>
          <w:szCs w:val="24"/>
          <w:lang w:val="ru-RU" w:eastAsia="uk-UA"/>
        </w:rPr>
        <w:t>=4857-(-83)=4940.1</w:t>
      </w:r>
    </w:p>
    <w:p w:rsidR="00B15A3C" w:rsidRDefault="00B15A3C" w:rsidP="00B15A3C">
      <w:pPr>
        <w:rPr>
          <w:rFonts w:ascii="Times New Roman" w:eastAsia="Times New Roman" w:hAnsi="Times New Roman" w:cs="Times New Roman"/>
          <w:color w:val="000000"/>
          <w:sz w:val="24"/>
          <w:szCs w:val="24"/>
          <w:lang w:val="en-US" w:eastAsia="uk-UA"/>
        </w:rPr>
      </w:pPr>
      <w:r w:rsidRPr="00B15A3C">
        <w:rPr>
          <w:rFonts w:ascii="Times New Roman" w:eastAsia="Times New Roman" w:hAnsi="Times New Roman" w:cs="Times New Roman"/>
          <w:color w:val="000000"/>
          <w:sz w:val="24"/>
          <w:szCs w:val="24"/>
          <w:lang w:eastAsia="uk-UA"/>
        </w:rPr>
        <w:t xml:space="preserve">Обчислюємо </w:t>
      </w:r>
      <w:r>
        <w:rPr>
          <w:rFonts w:ascii="Times New Roman" w:eastAsia="Times New Roman" w:hAnsi="Times New Roman" w:cs="Times New Roman"/>
          <w:color w:val="000000"/>
          <w:sz w:val="24"/>
          <w:szCs w:val="24"/>
          <w:lang w:val="en-US" w:eastAsia="uk-UA"/>
        </w:rPr>
        <w:t>Qd</w:t>
      </w:r>
      <w:r>
        <w:rPr>
          <w:rFonts w:ascii="Times New Roman" w:eastAsia="Times New Roman" w:hAnsi="Times New Roman" w:cs="Times New Roman"/>
          <w:color w:val="000000"/>
          <w:sz w:val="24"/>
          <w:szCs w:val="24"/>
          <w:vertAlign w:val="subscript"/>
          <w:lang w:val="en-US" w:eastAsia="uk-UA"/>
        </w:rPr>
        <w:t>2</w:t>
      </w:r>
      <w:r>
        <w:rPr>
          <w:rFonts w:ascii="Times New Roman" w:eastAsia="Times New Roman" w:hAnsi="Times New Roman" w:cs="Times New Roman"/>
          <w:color w:val="000000"/>
          <w:sz w:val="24"/>
          <w:szCs w:val="24"/>
          <w:lang w:val="en-US" w:eastAsia="uk-UA"/>
        </w:rPr>
        <w:t>=35.01-0.006*4940.1=5.37</w:t>
      </w:r>
    </w:p>
    <w:p w:rsidR="0045089F" w:rsidRDefault="0045089F" w:rsidP="0045089F">
      <w:pPr>
        <w:ind w:left="708" w:hanging="708"/>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TR</w:t>
      </w:r>
      <w:r>
        <w:rPr>
          <w:rFonts w:ascii="Times New Roman" w:eastAsia="Times New Roman" w:hAnsi="Times New Roman" w:cs="Times New Roman"/>
          <w:color w:val="000000"/>
          <w:sz w:val="24"/>
          <w:szCs w:val="24"/>
          <w:vertAlign w:val="subscript"/>
          <w:lang w:val="en-US" w:eastAsia="uk-UA"/>
        </w:rPr>
        <w:t>2</w:t>
      </w:r>
      <w:r>
        <w:rPr>
          <w:rFonts w:ascii="Times New Roman" w:eastAsia="Times New Roman" w:hAnsi="Times New Roman" w:cs="Times New Roman"/>
          <w:color w:val="000000"/>
          <w:sz w:val="24"/>
          <w:szCs w:val="24"/>
          <w:lang w:val="en-US" w:eastAsia="uk-UA"/>
        </w:rPr>
        <w:t>=4940.1*5.37=26528.34</w:t>
      </w:r>
    </w:p>
    <w:p w:rsidR="0045089F" w:rsidRDefault="0045089F">
      <w:pP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br w:type="page"/>
      </w:r>
    </w:p>
    <w:p w:rsidR="0045089F" w:rsidRPr="0045089F" w:rsidRDefault="0045089F" w:rsidP="0045089F">
      <w:pPr>
        <w:ind w:left="708" w:hanging="708"/>
        <w:jc w:val="center"/>
        <w:rPr>
          <w:rFonts w:ascii="Times New Roman" w:eastAsia="Times New Roman" w:hAnsi="Times New Roman" w:cs="Times New Roman"/>
          <w:b/>
          <w:color w:val="000000"/>
          <w:sz w:val="24"/>
          <w:szCs w:val="24"/>
          <w:lang w:val="ru-RU" w:eastAsia="uk-UA"/>
        </w:rPr>
      </w:pPr>
      <w:r w:rsidRPr="0045089F">
        <w:rPr>
          <w:rFonts w:ascii="Times New Roman" w:eastAsia="Times New Roman" w:hAnsi="Times New Roman" w:cs="Times New Roman"/>
          <w:b/>
          <w:color w:val="000000"/>
          <w:sz w:val="24"/>
          <w:szCs w:val="24"/>
          <w:lang w:val="en-US" w:eastAsia="uk-UA"/>
        </w:rPr>
        <w:lastRenderedPageBreak/>
        <w:t>Завдання 4</w:t>
      </w:r>
    </w:p>
    <w:p w:rsidR="00B15A3C" w:rsidRDefault="002952E1" w:rsidP="0045089F">
      <w:pPr>
        <w:pStyle w:val="aa"/>
        <w:numPr>
          <w:ilvl w:val="0"/>
          <w:numId w:val="2"/>
        </w:num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Ц</w:t>
      </w:r>
      <w:r>
        <w:rPr>
          <w:rFonts w:ascii="Times New Roman" w:eastAsia="Times New Roman" w:hAnsi="Times New Roman" w:cs="Times New Roman"/>
          <w:color w:val="000000"/>
          <w:sz w:val="24"/>
          <w:szCs w:val="24"/>
          <w:lang w:eastAsia="uk-UA"/>
        </w:rPr>
        <w:t>і</w:t>
      </w:r>
      <w:r>
        <w:rPr>
          <w:rFonts w:ascii="Times New Roman" w:eastAsia="Times New Roman" w:hAnsi="Times New Roman" w:cs="Times New Roman"/>
          <w:color w:val="000000"/>
          <w:sz w:val="24"/>
          <w:szCs w:val="24"/>
          <w:lang w:val="ru-RU" w:eastAsia="uk-UA"/>
        </w:rPr>
        <w:t>на товару А = 4 грн</w:t>
      </w:r>
    </w:p>
    <w:p w:rsidR="002952E1" w:rsidRDefault="002952E1" w:rsidP="002952E1">
      <w:pPr>
        <w:pStyle w:val="aa"/>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Ціна товару Б = 6 грн</w:t>
      </w:r>
    </w:p>
    <w:p w:rsidR="002952E1" w:rsidRDefault="002952E1" w:rsidP="002952E1">
      <w:p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На купівлю товарів покупець витрачає І=500 грн</w:t>
      </w:r>
    </w:p>
    <w:p w:rsidR="002952E1" w:rsidRPr="002952E1" w:rsidRDefault="002952E1" w:rsidP="002952E1">
      <w:p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en-US" w:eastAsia="uk-UA"/>
        </w:rPr>
        <w:t>TU</w:t>
      </w:r>
      <w:r w:rsidRPr="002952E1">
        <w:rPr>
          <w:rFonts w:ascii="Times New Roman" w:eastAsia="Times New Roman" w:hAnsi="Times New Roman" w:cs="Times New Roman"/>
          <w:color w:val="000000"/>
          <w:sz w:val="24"/>
          <w:szCs w:val="24"/>
          <w:lang w:val="ru-RU" w:eastAsia="uk-UA"/>
        </w:rPr>
        <w:t>=(4*6)/2=12</w:t>
      </w:r>
    </w:p>
    <w:p w:rsidR="002952E1" w:rsidRDefault="002952E1" w:rsidP="002952E1">
      <w:pPr>
        <w:rPr>
          <w:rFonts w:ascii="Times New Roman" w:eastAsia="Times New Roman" w:hAnsi="Times New Roman" w:cs="Times New Roman"/>
          <w:color w:val="000000"/>
          <w:sz w:val="24"/>
          <w:szCs w:val="24"/>
          <w:lang w:val="ru-RU" w:eastAsia="uk-UA"/>
        </w:rPr>
      </w:pPr>
      <w:r w:rsidRPr="002952E1">
        <w:rPr>
          <w:rFonts w:ascii="Times New Roman" w:eastAsia="Times New Roman" w:hAnsi="Times New Roman" w:cs="Times New Roman"/>
          <w:color w:val="000000"/>
          <w:sz w:val="24"/>
          <w:szCs w:val="24"/>
          <w:lang w:val="ru-RU" w:eastAsia="uk-UA"/>
        </w:rPr>
        <w:t>Для того щоб обчислити оптимальний споживчий кошик</w:t>
      </w:r>
      <w:r>
        <w:rPr>
          <w:rFonts w:ascii="Times New Roman" w:eastAsia="Times New Roman" w:hAnsi="Times New Roman" w:cs="Times New Roman"/>
          <w:color w:val="000000"/>
          <w:sz w:val="24"/>
          <w:szCs w:val="24"/>
          <w:lang w:val="ru-RU" w:eastAsia="uk-UA"/>
        </w:rPr>
        <w:t xml:space="preserve"> , слід памятати правило максимі</w:t>
      </w:r>
      <w:r w:rsidRPr="002952E1">
        <w:rPr>
          <w:rFonts w:ascii="Times New Roman" w:eastAsia="Times New Roman" w:hAnsi="Times New Roman" w:cs="Times New Roman"/>
          <w:color w:val="000000"/>
          <w:sz w:val="24"/>
          <w:szCs w:val="24"/>
          <w:lang w:val="ru-RU" w:eastAsia="uk-UA"/>
        </w:rPr>
        <w:t>зації</w:t>
      </w:r>
      <w:r>
        <w:rPr>
          <w:rFonts w:ascii="Times New Roman" w:eastAsia="Times New Roman" w:hAnsi="Times New Roman" w:cs="Times New Roman"/>
          <w:color w:val="000000"/>
          <w:sz w:val="24"/>
          <w:szCs w:val="24"/>
          <w:lang w:val="ru-RU" w:eastAsia="uk-UA"/>
        </w:rPr>
        <w:t xml:space="preserve"> корисності</w:t>
      </w:r>
      <w:r w:rsidRPr="002952E1">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en-US" w:eastAsia="uk-UA"/>
        </w:rPr>
        <w:t>Mu</w:t>
      </w:r>
      <w:r>
        <w:rPr>
          <w:rFonts w:ascii="Times New Roman" w:eastAsia="Times New Roman" w:hAnsi="Times New Roman" w:cs="Times New Roman"/>
          <w:color w:val="000000"/>
          <w:sz w:val="24"/>
          <w:szCs w:val="24"/>
          <w:lang w:val="ru-RU" w:eastAsia="uk-UA"/>
        </w:rPr>
        <w:t>А</w:t>
      </w:r>
      <w:r w:rsidRPr="002952E1">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PA</w:t>
      </w:r>
      <w:r w:rsidRPr="002952E1">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MuB</w:t>
      </w:r>
      <w:r w:rsidRPr="002952E1">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PB</w:t>
      </w:r>
      <w:r>
        <w:rPr>
          <w:rFonts w:ascii="Times New Roman" w:eastAsia="Times New Roman" w:hAnsi="Times New Roman" w:cs="Times New Roman"/>
          <w:color w:val="000000"/>
          <w:sz w:val="24"/>
          <w:szCs w:val="24"/>
          <w:lang w:val="ru-RU" w:eastAsia="uk-UA"/>
        </w:rPr>
        <w:t xml:space="preserve"> , MU=</w:t>
      </w:r>
      <w:r w:rsidRPr="002952E1">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ru-RU" w:eastAsia="uk-UA"/>
        </w:rPr>
        <w:t>TU)',</w:t>
      </w:r>
    </w:p>
    <w:p w:rsidR="002952E1" w:rsidRDefault="002952E1" w:rsidP="002952E1">
      <w:pP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ru-RU" w:eastAsia="uk-UA"/>
        </w:rPr>
        <w:t>Бюджетне</w:t>
      </w:r>
      <w:r w:rsidRPr="00B03FDB">
        <w:rPr>
          <w:rFonts w:ascii="Times New Roman" w:eastAsia="Times New Roman" w:hAnsi="Times New Roman" w:cs="Times New Roman"/>
          <w:color w:val="000000"/>
          <w:sz w:val="24"/>
          <w:szCs w:val="24"/>
          <w:lang w:val="en-US" w:eastAsia="uk-UA"/>
        </w:rPr>
        <w:t xml:space="preserve"> </w:t>
      </w:r>
      <w:r>
        <w:rPr>
          <w:rFonts w:ascii="Times New Roman" w:eastAsia="Times New Roman" w:hAnsi="Times New Roman" w:cs="Times New Roman"/>
          <w:color w:val="000000"/>
          <w:sz w:val="24"/>
          <w:szCs w:val="24"/>
          <w:lang w:val="ru-RU" w:eastAsia="uk-UA"/>
        </w:rPr>
        <w:t>обмеження</w:t>
      </w:r>
      <w:r w:rsidRPr="00B03FDB">
        <w:rPr>
          <w:rFonts w:ascii="Times New Roman" w:eastAsia="Times New Roman" w:hAnsi="Times New Roman" w:cs="Times New Roman"/>
          <w:color w:val="000000"/>
          <w:sz w:val="24"/>
          <w:szCs w:val="24"/>
          <w:lang w:val="en-US" w:eastAsia="uk-UA"/>
        </w:rPr>
        <w:t xml:space="preserve"> </w:t>
      </w:r>
      <w:r w:rsidR="00B03FDB">
        <w:rPr>
          <w:rFonts w:ascii="Times New Roman" w:eastAsia="Times New Roman" w:hAnsi="Times New Roman" w:cs="Times New Roman"/>
          <w:color w:val="000000"/>
          <w:sz w:val="24"/>
          <w:szCs w:val="24"/>
          <w:lang w:val="en-US" w:eastAsia="uk-UA"/>
        </w:rPr>
        <w:t xml:space="preserve"> I=PA*A+PB*B.</w:t>
      </w:r>
    </w:p>
    <w:p w:rsidR="00E475F4" w:rsidRPr="00DE2165" w:rsidRDefault="00DE2165" w:rsidP="00AE0F00">
      <w:pPr>
        <w:rPr>
          <w:rFonts w:ascii="Times New Roman" w:eastAsia="Times New Roman" w:hAnsi="Times New Roman" w:cs="Times New Roman"/>
          <w:lang w:val="ru-RU"/>
        </w:rPr>
      </w:pPr>
      <w:r>
        <w:rPr>
          <w:rFonts w:ascii="Times New Roman" w:eastAsia="Times New Roman" w:hAnsi="Times New Roman" w:cs="Times New Roman"/>
          <w:lang w:val="en-US"/>
        </w:rPr>
        <w:t>A</w:t>
      </w:r>
      <w:r w:rsidR="00D75886">
        <w:rPr>
          <w:rFonts w:ascii="Times New Roman" w:eastAsia="Times New Roman" w:hAnsi="Times New Roman" w:cs="Times New Roman"/>
        </w:rPr>
        <w:t>опт</w:t>
      </w:r>
      <w:r w:rsidRPr="00DE2165">
        <w:rPr>
          <w:rFonts w:ascii="Times New Roman" w:eastAsia="Times New Roman" w:hAnsi="Times New Roman" w:cs="Times New Roman"/>
          <w:lang w:val="ru-RU"/>
        </w:rPr>
        <w:t>= 38.46</w:t>
      </w:r>
    </w:p>
    <w:p w:rsidR="00DE2165" w:rsidRPr="00DE2165" w:rsidRDefault="00DE2165" w:rsidP="00AE0F00">
      <w:pPr>
        <w:rPr>
          <w:rFonts w:ascii="Times New Roman" w:eastAsia="Times New Roman" w:hAnsi="Times New Roman" w:cs="Times New Roman"/>
          <w:lang w:val="ru-RU"/>
        </w:rPr>
      </w:pPr>
      <w:r>
        <w:rPr>
          <w:rFonts w:ascii="Times New Roman" w:eastAsia="Times New Roman" w:hAnsi="Times New Roman" w:cs="Times New Roman"/>
          <w:lang w:val="en-US"/>
        </w:rPr>
        <w:t>B</w:t>
      </w:r>
      <w:r w:rsidR="00D75886">
        <w:rPr>
          <w:rFonts w:ascii="Times New Roman" w:eastAsia="Times New Roman" w:hAnsi="Times New Roman" w:cs="Times New Roman"/>
        </w:rPr>
        <w:t>опт</w:t>
      </w:r>
      <w:r w:rsidRPr="00DE2165">
        <w:rPr>
          <w:rFonts w:ascii="Times New Roman" w:eastAsia="Times New Roman" w:hAnsi="Times New Roman" w:cs="Times New Roman"/>
          <w:lang w:val="ru-RU"/>
        </w:rPr>
        <w:t>= 57.69</w:t>
      </w:r>
    </w:p>
    <w:p w:rsidR="00DE2165" w:rsidRPr="00DE2165" w:rsidRDefault="00DE2165" w:rsidP="00AE0F00">
      <w:pPr>
        <w:rPr>
          <w:rFonts w:ascii="Times New Roman" w:eastAsia="Times New Roman" w:hAnsi="Times New Roman" w:cs="Times New Roman"/>
        </w:rPr>
      </w:pPr>
      <w:r w:rsidRPr="00DE2165">
        <w:rPr>
          <w:rFonts w:ascii="Times New Roman" w:eastAsia="Times New Roman" w:hAnsi="Times New Roman" w:cs="Times New Roman"/>
          <w:lang w:val="ru-RU"/>
        </w:rPr>
        <w:t>Величина задоволення обчислюється з функції загальної корисності</w:t>
      </w:r>
      <w:r>
        <w:rPr>
          <w:rFonts w:ascii="Times New Roman" w:eastAsia="Times New Roman" w:hAnsi="Times New Roman" w:cs="Times New Roman"/>
          <w:lang w:val="ru-RU"/>
        </w:rPr>
        <w:t>:</w:t>
      </w:r>
    </w:p>
    <w:p w:rsidR="00E475F4" w:rsidRPr="00DE2165" w:rsidRDefault="00DE2165" w:rsidP="00AE0F00">
      <w:pPr>
        <w:rPr>
          <w:rFonts w:ascii="Times New Roman" w:eastAsia="Times New Roman" w:hAnsi="Times New Roman" w:cs="Times New Roman"/>
        </w:rPr>
      </w:pPr>
      <w:r>
        <w:rPr>
          <w:rFonts w:ascii="Times New Roman" w:eastAsia="Times New Roman" w:hAnsi="Times New Roman" w:cs="Times New Roman"/>
          <w:lang w:val="en-US"/>
        </w:rPr>
        <w:t>TU</w:t>
      </w:r>
      <w:r w:rsidRPr="00DE2165">
        <w:rPr>
          <w:rFonts w:ascii="Times New Roman" w:eastAsia="Times New Roman" w:hAnsi="Times New Roman" w:cs="Times New Roman"/>
          <w:vertAlign w:val="subscript"/>
        </w:rPr>
        <w:t>1</w:t>
      </w:r>
      <w:r w:rsidRPr="00DE2165">
        <w:rPr>
          <w:rFonts w:ascii="Times New Roman" w:eastAsia="Times New Roman" w:hAnsi="Times New Roman" w:cs="Times New Roman"/>
        </w:rPr>
        <w:t>=(38.46*57.69)/4=554.69</w:t>
      </w:r>
    </w:p>
    <w:p w:rsidR="00DE2165" w:rsidRDefault="00DE2165" w:rsidP="00AE0F00">
      <w:pPr>
        <w:rPr>
          <w:rFonts w:ascii="Times New Roman" w:eastAsia="Times New Roman" w:hAnsi="Times New Roman" w:cs="Times New Roman"/>
        </w:rPr>
      </w:pPr>
      <w:r>
        <w:rPr>
          <w:rFonts w:ascii="Times New Roman" w:eastAsia="Times New Roman" w:hAnsi="Times New Roman" w:cs="Times New Roman"/>
        </w:rPr>
        <w:t>Рівнянн</w:t>
      </w:r>
      <w:r w:rsidR="00B86A9D" w:rsidRPr="00B86A9D">
        <w:rPr>
          <w:rFonts w:ascii="Times New Roman" w:eastAsia="Times New Roman" w:hAnsi="Times New Roman" w:cs="Times New Roman"/>
        </w:rPr>
        <w:t>я</w:t>
      </w:r>
      <w:r>
        <w:rPr>
          <w:rFonts w:ascii="Times New Roman" w:eastAsia="Times New Roman" w:hAnsi="Times New Roman" w:cs="Times New Roman"/>
        </w:rPr>
        <w:t xml:space="preserve"> бюджетної ліні</w:t>
      </w:r>
      <w:r w:rsidR="00F911D6">
        <w:rPr>
          <w:rFonts w:ascii="Times New Roman" w:eastAsia="Times New Roman" w:hAnsi="Times New Roman" w:cs="Times New Roman"/>
        </w:rPr>
        <w:t>ї 500=4A+</w:t>
      </w:r>
      <w:r>
        <w:rPr>
          <w:rFonts w:ascii="Times New Roman" w:eastAsia="Times New Roman" w:hAnsi="Times New Roman" w:cs="Times New Roman"/>
        </w:rPr>
        <w:t>6B</w:t>
      </w:r>
    </w:p>
    <w:p w:rsidR="00DE2165" w:rsidRDefault="00B86A9D" w:rsidP="00AE0F00">
      <w:pPr>
        <w:rPr>
          <w:rFonts w:ascii="Times New Roman" w:eastAsia="Times New Roman" w:hAnsi="Times New Roman" w:cs="Times New Roman"/>
          <w:lang w:val="en-US"/>
        </w:rPr>
      </w:pPr>
      <w:r w:rsidRPr="00B86A9D">
        <w:rPr>
          <w:rFonts w:ascii="Times New Roman" w:eastAsia="Times New Roman" w:hAnsi="Times New Roman" w:cs="Times New Roman"/>
          <w:noProof/>
          <w:lang w:eastAsia="uk-UA"/>
        </w:rPr>
        <w:drawing>
          <wp:inline distT="0" distB="0" distL="0" distR="0">
            <wp:extent cx="4572000" cy="2743200"/>
            <wp:effectExtent l="19050" t="0" r="1905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71893" w:rsidRDefault="00171893" w:rsidP="00AE0F00">
      <w:pPr>
        <w:rPr>
          <w:rFonts w:ascii="Times New Roman" w:eastAsia="Times New Roman" w:hAnsi="Times New Roman" w:cs="Times New Roman"/>
        </w:rPr>
      </w:pPr>
      <w:r w:rsidRPr="00171893">
        <w:rPr>
          <w:rFonts w:ascii="Times New Roman" w:eastAsia="Times New Roman" w:hAnsi="Times New Roman" w:cs="Times New Roman"/>
          <w:noProof/>
          <w:lang w:eastAsia="uk-UA"/>
        </w:rPr>
        <w:drawing>
          <wp:inline distT="0" distB="0" distL="0" distR="0">
            <wp:extent cx="4572000" cy="2743200"/>
            <wp:effectExtent l="19050" t="0" r="1905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E1392" w:rsidRDefault="002E1392" w:rsidP="002E1392">
      <w:pPr>
        <w:rPr>
          <w:rFonts w:ascii="Times New Roman" w:eastAsia="Times New Roman" w:hAnsi="Times New Roman" w:cs="Times New Roman"/>
        </w:rPr>
      </w:pPr>
    </w:p>
    <w:p w:rsidR="002E1392" w:rsidRDefault="002E1392" w:rsidP="002E1392">
      <w:pPr>
        <w:rPr>
          <w:rFonts w:ascii="Times New Roman" w:eastAsia="Times New Roman" w:hAnsi="Times New Roman" w:cs="Times New Roman"/>
        </w:rPr>
      </w:pPr>
    </w:p>
    <w:p w:rsidR="002E1392" w:rsidRPr="00FC0D6D" w:rsidRDefault="002E1392" w:rsidP="002E1392">
      <w:pPr>
        <w:pStyle w:val="aa"/>
        <w:numPr>
          <w:ilvl w:val="0"/>
          <w:numId w:val="2"/>
        </w:num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Ціна товару А зросла на 10 грн., тобто становить 14 грн, ціна товару В становить 6 грн.</w:t>
      </w:r>
    </w:p>
    <w:p w:rsidR="004206B3" w:rsidRPr="00DE2165" w:rsidRDefault="004206B3" w:rsidP="004206B3">
      <w:pPr>
        <w:rPr>
          <w:rFonts w:ascii="Times New Roman" w:eastAsia="Times New Roman" w:hAnsi="Times New Roman" w:cs="Times New Roman"/>
          <w:lang w:val="ru-RU"/>
        </w:rPr>
      </w:pPr>
      <w:r>
        <w:rPr>
          <w:rFonts w:ascii="Times New Roman" w:eastAsia="Times New Roman" w:hAnsi="Times New Roman" w:cs="Times New Roman"/>
          <w:color w:val="000000"/>
          <w:sz w:val="24"/>
          <w:szCs w:val="24"/>
          <w:lang w:eastAsia="uk-UA"/>
        </w:rPr>
        <w:t>Отже товар Аопт=</w:t>
      </w:r>
      <w:r w:rsidR="00537106">
        <w:rPr>
          <w:rFonts w:ascii="Times New Roman" w:eastAsia="Times New Roman" w:hAnsi="Times New Roman" w:cs="Times New Roman"/>
          <w:color w:val="000000"/>
          <w:sz w:val="24"/>
          <w:szCs w:val="24"/>
          <w:lang w:eastAsia="uk-UA"/>
        </w:rPr>
        <w:t>33.84</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lang w:val="en-US"/>
        </w:rPr>
        <w:t>B</w:t>
      </w:r>
      <w:r>
        <w:rPr>
          <w:rFonts w:ascii="Times New Roman" w:eastAsia="Times New Roman" w:hAnsi="Times New Roman" w:cs="Times New Roman"/>
        </w:rPr>
        <w:t>опт</w:t>
      </w:r>
      <w:r w:rsidRPr="00DE2165">
        <w:rPr>
          <w:rFonts w:ascii="Times New Roman" w:eastAsia="Times New Roman" w:hAnsi="Times New Roman" w:cs="Times New Roman"/>
          <w:lang w:val="ru-RU"/>
        </w:rPr>
        <w:t>= 57.69</w:t>
      </w:r>
    </w:p>
    <w:p w:rsidR="004206B3" w:rsidRPr="00DE2165" w:rsidRDefault="004206B3" w:rsidP="004206B3">
      <w:pPr>
        <w:rPr>
          <w:rFonts w:ascii="Times New Roman" w:eastAsia="Times New Roman" w:hAnsi="Times New Roman" w:cs="Times New Roman"/>
        </w:rPr>
      </w:pPr>
      <w:r>
        <w:rPr>
          <w:rFonts w:ascii="Times New Roman" w:eastAsia="Times New Roman" w:hAnsi="Times New Roman" w:cs="Times New Roman"/>
          <w:lang w:val="en-US"/>
        </w:rPr>
        <w:t>TU</w:t>
      </w:r>
      <w:r w:rsidR="00537106">
        <w:rPr>
          <w:rFonts w:ascii="Times New Roman" w:eastAsia="Times New Roman" w:hAnsi="Times New Roman" w:cs="Times New Roman"/>
          <w:vertAlign w:val="subscript"/>
        </w:rPr>
        <w:t>2</w:t>
      </w:r>
      <w:r w:rsidR="00537106">
        <w:rPr>
          <w:rFonts w:ascii="Times New Roman" w:eastAsia="Times New Roman" w:hAnsi="Times New Roman" w:cs="Times New Roman"/>
        </w:rPr>
        <w:t>=(33.84*57.69)/4=488,06</w:t>
      </w:r>
    </w:p>
    <w:p w:rsidR="004206B3" w:rsidRDefault="004206B3" w:rsidP="004206B3">
      <w:pPr>
        <w:rPr>
          <w:rFonts w:ascii="Times New Roman" w:eastAsia="Times New Roman" w:hAnsi="Times New Roman" w:cs="Times New Roman"/>
        </w:rPr>
      </w:pPr>
      <w:r>
        <w:rPr>
          <w:rFonts w:ascii="Times New Roman" w:eastAsia="Times New Roman" w:hAnsi="Times New Roman" w:cs="Times New Roman"/>
        </w:rPr>
        <w:t>Рівнянн</w:t>
      </w:r>
      <w:r w:rsidRPr="00B86A9D">
        <w:rPr>
          <w:rFonts w:ascii="Times New Roman" w:eastAsia="Times New Roman" w:hAnsi="Times New Roman" w:cs="Times New Roman"/>
        </w:rPr>
        <w:t>я</w:t>
      </w:r>
      <w:r>
        <w:rPr>
          <w:rFonts w:ascii="Times New Roman" w:eastAsia="Times New Roman" w:hAnsi="Times New Roman" w:cs="Times New Roman"/>
        </w:rPr>
        <w:t xml:space="preserve"> бюджетної лінії 500=</w:t>
      </w:r>
      <w:r w:rsidR="00F911D6">
        <w:rPr>
          <w:rFonts w:ascii="Times New Roman" w:eastAsia="Times New Roman" w:hAnsi="Times New Roman" w:cs="Times New Roman"/>
        </w:rPr>
        <w:t>1</w:t>
      </w:r>
      <w:r>
        <w:rPr>
          <w:rFonts w:ascii="Times New Roman" w:eastAsia="Times New Roman" w:hAnsi="Times New Roman" w:cs="Times New Roman"/>
        </w:rPr>
        <w:t>4A-6B</w:t>
      </w:r>
    </w:p>
    <w:p w:rsidR="00EE3F24" w:rsidRDefault="00F911D6" w:rsidP="00AE0F00">
      <w:pPr>
        <w:rPr>
          <w:rFonts w:ascii="Times New Roman" w:eastAsia="Times New Roman" w:hAnsi="Times New Roman" w:cs="Times New Roman"/>
          <w:color w:val="000000"/>
          <w:sz w:val="24"/>
          <w:szCs w:val="24"/>
          <w:lang w:eastAsia="uk-UA"/>
        </w:rPr>
      </w:pPr>
      <w:r w:rsidRPr="00F911D6">
        <w:rPr>
          <w:rFonts w:ascii="Times New Roman" w:eastAsia="Times New Roman" w:hAnsi="Times New Roman" w:cs="Times New Roman"/>
          <w:color w:val="000000"/>
          <w:sz w:val="24"/>
          <w:szCs w:val="24"/>
          <w:lang w:eastAsia="uk-UA"/>
        </w:rPr>
        <w:drawing>
          <wp:inline distT="0" distB="0" distL="0" distR="0">
            <wp:extent cx="4572000" cy="2743200"/>
            <wp:effectExtent l="19050" t="0" r="1905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F739E" w:rsidRPr="00FC0D6D" w:rsidRDefault="003F739E" w:rsidP="00AE0F00">
      <w:pPr>
        <w:rPr>
          <w:rFonts w:ascii="Times New Roman" w:eastAsia="Times New Roman" w:hAnsi="Times New Roman" w:cs="Times New Roman"/>
          <w:color w:val="000000"/>
          <w:sz w:val="24"/>
          <w:szCs w:val="24"/>
          <w:lang w:eastAsia="uk-UA"/>
        </w:rPr>
      </w:pPr>
      <w:r w:rsidRPr="003F739E">
        <w:rPr>
          <w:rFonts w:ascii="Times New Roman" w:eastAsia="Times New Roman" w:hAnsi="Times New Roman" w:cs="Times New Roman"/>
          <w:color w:val="000000"/>
          <w:sz w:val="24"/>
          <w:szCs w:val="24"/>
          <w:lang w:eastAsia="uk-UA"/>
        </w:rPr>
        <w:drawing>
          <wp:inline distT="0" distB="0" distL="0" distR="0">
            <wp:extent cx="4572000" cy="2743200"/>
            <wp:effectExtent l="19050" t="0" r="1905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E3F24" w:rsidRPr="00FC0D6D" w:rsidRDefault="00EE3F24" w:rsidP="00EE3F24">
      <w:pPr>
        <w:jc w:val="center"/>
        <w:rPr>
          <w:rFonts w:ascii="Times New Roman" w:eastAsia="Times New Roman" w:hAnsi="Times New Roman" w:cs="Times New Roman"/>
          <w:b/>
          <w:color w:val="000000"/>
          <w:sz w:val="24"/>
          <w:szCs w:val="24"/>
          <w:lang w:eastAsia="uk-UA"/>
        </w:rPr>
      </w:pPr>
      <w:r w:rsidRPr="00FC0D6D">
        <w:rPr>
          <w:rFonts w:ascii="Times New Roman" w:eastAsia="Times New Roman" w:hAnsi="Times New Roman" w:cs="Times New Roman"/>
          <w:color w:val="000000"/>
          <w:sz w:val="24"/>
          <w:szCs w:val="24"/>
          <w:lang w:eastAsia="uk-UA"/>
        </w:rPr>
        <w:br w:type="page"/>
      </w:r>
    </w:p>
    <w:p w:rsidR="00EE3F24" w:rsidRPr="00FC0D6D" w:rsidRDefault="00EE3F24" w:rsidP="00EE3F24">
      <w:pPr>
        <w:jc w:val="center"/>
        <w:rPr>
          <w:rFonts w:ascii="Times New Roman" w:eastAsia="Times New Roman" w:hAnsi="Times New Roman" w:cs="Times New Roman"/>
          <w:b/>
          <w:sz w:val="24"/>
          <w:szCs w:val="24"/>
        </w:rPr>
      </w:pPr>
      <w:r w:rsidRPr="00FC0D6D">
        <w:rPr>
          <w:rFonts w:ascii="Times New Roman" w:eastAsia="Times New Roman" w:hAnsi="Times New Roman" w:cs="Times New Roman"/>
          <w:b/>
          <w:sz w:val="24"/>
          <w:szCs w:val="24"/>
        </w:rPr>
        <w:lastRenderedPageBreak/>
        <w:t>Завдання №</w:t>
      </w:r>
      <w:r w:rsidR="007D6F4C" w:rsidRPr="00FC0D6D">
        <w:rPr>
          <w:rFonts w:ascii="Times New Roman" w:eastAsia="Times New Roman" w:hAnsi="Times New Roman" w:cs="Times New Roman"/>
          <w:b/>
          <w:sz w:val="24"/>
          <w:szCs w:val="24"/>
        </w:rPr>
        <w:t>5</w:t>
      </w:r>
    </w:p>
    <w:p w:rsidR="00EE3F24" w:rsidRPr="00FC0D6D" w:rsidRDefault="007927CB" w:rsidP="00EE3F24">
      <w:pPr>
        <w:rPr>
          <w:rFonts w:ascii="Times New Roman" w:eastAsia="Times New Roman" w:hAnsi="Times New Roman" w:cs="Times New Roman"/>
          <w:sz w:val="24"/>
          <w:szCs w:val="24"/>
        </w:rPr>
      </w:pPr>
      <m:oMath>
        <m:r>
          <w:rPr>
            <w:rFonts w:ascii="Cambria Math" w:eastAsia="Times New Roman" w:hAnsi="Cambria Math" w:cs="Times New Roman"/>
            <w:sz w:val="24"/>
            <w:szCs w:val="24"/>
          </w:rPr>
          <m:t>β</m:t>
        </m:r>
      </m:oMath>
      <w:r w:rsidR="00EE3F24" w:rsidRPr="00FC0D6D">
        <w:rPr>
          <w:rFonts w:ascii="Times New Roman" w:eastAsia="Times New Roman" w:hAnsi="Times New Roman" w:cs="Times New Roman"/>
          <w:sz w:val="24"/>
          <w:szCs w:val="24"/>
        </w:rPr>
        <w:t xml:space="preserve"> =0,5496</w:t>
      </w:r>
    </w:p>
    <w:p w:rsidR="002E1392" w:rsidRPr="00FC0D6D" w:rsidRDefault="007927CB" w:rsidP="00EE3F24">
      <w:pPr>
        <w:rPr>
          <w:rFonts w:ascii="Times New Roman" w:eastAsia="Times New Roman" w:hAnsi="Times New Roman" w:cs="Times New Roman"/>
          <w:sz w:val="24"/>
          <w:szCs w:val="24"/>
        </w:rPr>
      </w:pPr>
      <m:oMath>
        <m:r>
          <w:rPr>
            <w:rFonts w:ascii="Cambria Math" w:eastAsia="Times New Roman" w:hAnsi="Cambria Math" w:cs="Times New Roman"/>
            <w:sz w:val="24"/>
            <w:szCs w:val="24"/>
          </w:rPr>
          <m:t>α</m:t>
        </m:r>
      </m:oMath>
      <w:r w:rsidR="00EE3F24" w:rsidRPr="00FC0D6D">
        <w:rPr>
          <w:rFonts w:ascii="Times New Roman" w:eastAsia="Times New Roman" w:hAnsi="Times New Roman" w:cs="Times New Roman"/>
          <w:sz w:val="24"/>
          <w:szCs w:val="24"/>
        </w:rPr>
        <w:t>=0,44</w:t>
      </w:r>
      <w:r w:rsidR="007D6F4C" w:rsidRPr="00FC0D6D">
        <w:rPr>
          <w:rFonts w:ascii="Times New Roman" w:eastAsia="Times New Roman" w:hAnsi="Times New Roman" w:cs="Times New Roman"/>
          <w:sz w:val="24"/>
          <w:szCs w:val="24"/>
        </w:rPr>
        <w:t>08</w:t>
      </w:r>
    </w:p>
    <w:p w:rsidR="00EE3F24" w:rsidRPr="00FC0D6D" w:rsidRDefault="00EE3F24" w:rsidP="00EE3F24">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А=12</w:t>
      </w:r>
    </w:p>
    <w:p w:rsidR="005A063F" w:rsidRPr="007F04C8" w:rsidRDefault="007F04C8" w:rsidP="007F04C8">
      <w:pPr>
        <w:ind w:left="3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bl>
      <w:tblPr>
        <w:tblStyle w:val="a9"/>
        <w:tblW w:w="0" w:type="auto"/>
        <w:tblLook w:val="04A0"/>
      </w:tblPr>
      <w:tblGrid>
        <w:gridCol w:w="3285"/>
        <w:gridCol w:w="3285"/>
        <w:gridCol w:w="3285"/>
      </w:tblGrid>
      <w:tr w:rsidR="00722A58" w:rsidRPr="00FC0D6D" w:rsidTr="00CB7FE8">
        <w:tc>
          <w:tcPr>
            <w:tcW w:w="3285" w:type="dxa"/>
            <w:vAlign w:val="bottom"/>
          </w:tcPr>
          <w:p w:rsidR="00722A58" w:rsidRPr="00FC0D6D" w:rsidRDefault="00722A58" w:rsidP="0014479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K</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L</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Q</w:t>
            </w:r>
          </w:p>
        </w:tc>
      </w:tr>
      <w:tr w:rsidR="00722A58" w:rsidRPr="00FC0D6D" w:rsidTr="00CB7FE8">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54,99</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722A58" w:rsidRPr="00FC0D6D" w:rsidTr="00CB7FE8">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109,98</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292,7354</w:t>
            </w:r>
          </w:p>
        </w:tc>
      </w:tr>
      <w:tr w:rsidR="00722A58" w:rsidRPr="00FC0D6D" w:rsidTr="00CB7FE8">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164,97</w:t>
            </w:r>
          </w:p>
        </w:tc>
        <w:tc>
          <w:tcPr>
            <w:tcW w:w="3285" w:type="dxa"/>
            <w:vAlign w:val="bottom"/>
          </w:tcPr>
          <w:p w:rsidR="00722A58" w:rsidRPr="00FC0D6D" w:rsidRDefault="00722A58" w:rsidP="0014479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365,8096</w:t>
            </w:r>
          </w:p>
        </w:tc>
      </w:tr>
    </w:tbl>
    <w:p w:rsidR="00EE3F24" w:rsidRPr="00FC0D6D" w:rsidRDefault="00EE3F24" w:rsidP="00144798">
      <w:pPr>
        <w:jc w:val="center"/>
        <w:rPr>
          <w:rFonts w:ascii="Times New Roman" w:eastAsia="Times New Roman" w:hAnsi="Times New Roman" w:cs="Times New Roman"/>
          <w:sz w:val="24"/>
          <w:szCs w:val="24"/>
          <w:lang w:val="en-US"/>
        </w:rPr>
      </w:pPr>
    </w:p>
    <w:p w:rsidR="00EE3F24" w:rsidRPr="00FC0D6D" w:rsidRDefault="00EE3F24" w:rsidP="00EE3F24">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 xml:space="preserve">Кількість праці зростає на </w:t>
      </w:r>
      <m:oMath>
        <m:r>
          <w:rPr>
            <w:rFonts w:ascii="Cambria Math" w:eastAsia="Times New Roman" w:hAnsi="Times New Roman" w:cs="Times New Roman"/>
            <w:sz w:val="24"/>
            <w:szCs w:val="24"/>
          </w:rPr>
          <m:t>∆</m:t>
        </m:r>
      </m:oMath>
      <w:r w:rsidRPr="00FC0D6D">
        <w:rPr>
          <w:rFonts w:ascii="Times New Roman" w:eastAsia="Times New Roman" w:hAnsi="Times New Roman" w:cs="Times New Roman"/>
          <w:sz w:val="24"/>
          <w:szCs w:val="24"/>
          <w:lang w:val="en-US"/>
        </w:rPr>
        <w:t>L=</w:t>
      </w:r>
      <w:r w:rsidR="00144798" w:rsidRPr="00FC0D6D">
        <w:rPr>
          <w:rFonts w:ascii="Times New Roman" w:eastAsia="Times New Roman" w:hAnsi="Times New Roman" w:cs="Times New Roman"/>
          <w:sz w:val="24"/>
          <w:szCs w:val="24"/>
          <w:lang w:val="en-US"/>
        </w:rPr>
        <w:t xml:space="preserve">54.99 , в рерультаті збільшення кількості праці обсяг виробництва також зріс на </w:t>
      </w:r>
      <m:oMath>
        <m:r>
          <w:rPr>
            <w:rFonts w:ascii="Cambria Math" w:eastAsia="Times New Roman" w:hAnsi="Times New Roman" w:cs="Times New Roman"/>
            <w:sz w:val="24"/>
            <w:szCs w:val="24"/>
            <w:lang w:val="en-US"/>
          </w:rPr>
          <m:t>∆</m:t>
        </m:r>
      </m:oMath>
      <w:r w:rsidR="00144798" w:rsidRPr="00FC0D6D">
        <w:rPr>
          <w:rFonts w:ascii="Times New Roman" w:eastAsia="Times New Roman" w:hAnsi="Times New Roman" w:cs="Times New Roman"/>
          <w:sz w:val="24"/>
          <w:szCs w:val="24"/>
          <w:lang w:val="en-US"/>
        </w:rPr>
        <w:t>Q</w:t>
      </w:r>
      <w:r w:rsidR="00144798" w:rsidRPr="00FC0D6D">
        <w:rPr>
          <w:rFonts w:ascii="Times New Roman" w:eastAsia="Times New Roman" w:hAnsi="Times New Roman" w:cs="Times New Roman"/>
          <w:sz w:val="24"/>
          <w:szCs w:val="24"/>
          <w:vertAlign w:val="subscript"/>
          <w:lang w:val="en-US"/>
        </w:rPr>
        <w:t>1</w:t>
      </w:r>
      <w:r w:rsidR="00144798" w:rsidRPr="00FC0D6D">
        <w:rPr>
          <w:rFonts w:ascii="Times New Roman" w:eastAsia="Times New Roman" w:hAnsi="Times New Roman" w:cs="Times New Roman"/>
          <w:sz w:val="24"/>
          <w:szCs w:val="24"/>
          <w:lang w:val="en-US"/>
        </w:rPr>
        <w:t xml:space="preserve">=92.7354, </w:t>
      </w:r>
      <m:oMath>
        <m:r>
          <w:rPr>
            <w:rFonts w:ascii="Cambria Math" w:eastAsia="Times New Roman" w:hAnsi="Times New Roman" w:cs="Times New Roman"/>
            <w:sz w:val="24"/>
            <w:szCs w:val="24"/>
            <w:lang w:val="en-US"/>
          </w:rPr>
          <m:t>∆</m:t>
        </m:r>
      </m:oMath>
      <w:r w:rsidR="00144798" w:rsidRPr="00FC0D6D">
        <w:rPr>
          <w:rFonts w:ascii="Times New Roman" w:eastAsia="Times New Roman" w:hAnsi="Times New Roman" w:cs="Times New Roman"/>
          <w:sz w:val="24"/>
          <w:szCs w:val="24"/>
          <w:lang w:val="en-US"/>
        </w:rPr>
        <w:t>Q</w:t>
      </w:r>
      <w:r w:rsidR="00144798" w:rsidRPr="00FC0D6D">
        <w:rPr>
          <w:rFonts w:ascii="Times New Roman" w:eastAsia="Times New Roman" w:hAnsi="Times New Roman" w:cs="Times New Roman"/>
          <w:sz w:val="24"/>
          <w:szCs w:val="24"/>
          <w:vertAlign w:val="subscript"/>
          <w:lang w:val="en-US"/>
        </w:rPr>
        <w:t>2</w:t>
      </w:r>
      <w:r w:rsidR="00144798" w:rsidRPr="00FC0D6D">
        <w:rPr>
          <w:rFonts w:ascii="Times New Roman" w:eastAsia="Times New Roman" w:hAnsi="Times New Roman" w:cs="Times New Roman"/>
          <w:sz w:val="24"/>
          <w:szCs w:val="24"/>
          <w:lang w:val="en-US"/>
        </w:rPr>
        <w:t>=73,0742 , а це означає що існує спадна віддача від праці</w:t>
      </w:r>
    </w:p>
    <w:p w:rsidR="007D6F4C" w:rsidRPr="00FC0D6D" w:rsidRDefault="00491581" w:rsidP="00EE3F24">
      <w:pPr>
        <w:rPr>
          <w:rFonts w:ascii="Times New Roman" w:eastAsia="Times New Roman" w:hAnsi="Times New Roman" w:cs="Times New Roman"/>
          <w:sz w:val="24"/>
          <w:szCs w:val="24"/>
        </w:rPr>
      </w:pPr>
      <w:r w:rsidRPr="00491581">
        <w:rPr>
          <w:rFonts w:ascii="Times New Roman" w:eastAsia="Times New Roman" w:hAnsi="Times New Roman" w:cs="Times New Roman"/>
          <w:noProof/>
          <w:sz w:val="24"/>
          <w:szCs w:val="24"/>
          <w:lang w:eastAsia="uk-UA"/>
        </w:rPr>
        <w:drawing>
          <wp:inline distT="0" distB="0" distL="0" distR="0">
            <wp:extent cx="4572000" cy="2752725"/>
            <wp:effectExtent l="19050" t="0" r="19050"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D6F4C" w:rsidRPr="00FC0D6D" w:rsidRDefault="007D6F4C" w:rsidP="007D6F4C">
      <w:pPr>
        <w:rPr>
          <w:rFonts w:ascii="Times New Roman" w:eastAsia="Times New Roman" w:hAnsi="Times New Roman" w:cs="Times New Roman"/>
          <w:sz w:val="24"/>
          <w:szCs w:val="24"/>
        </w:rPr>
      </w:pPr>
    </w:p>
    <w:p w:rsidR="007D6F4C" w:rsidRPr="00FC0D6D" w:rsidRDefault="007D6F4C" w:rsidP="007D6F4C">
      <w:pPr>
        <w:rPr>
          <w:rFonts w:ascii="Times New Roman" w:eastAsia="Times New Roman" w:hAnsi="Times New Roman" w:cs="Times New Roman"/>
          <w:sz w:val="24"/>
          <w:szCs w:val="24"/>
        </w:rPr>
      </w:pPr>
    </w:p>
    <w:p w:rsidR="007D6F4C" w:rsidRPr="007F04C8" w:rsidRDefault="007F04C8" w:rsidP="007F04C8">
      <w:pPr>
        <w:tabs>
          <w:tab w:val="left" w:pos="2535"/>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bl>
      <w:tblPr>
        <w:tblStyle w:val="a9"/>
        <w:tblW w:w="0" w:type="auto"/>
        <w:tblLook w:val="04A0"/>
      </w:tblPr>
      <w:tblGrid>
        <w:gridCol w:w="3285"/>
        <w:gridCol w:w="3285"/>
        <w:gridCol w:w="3285"/>
      </w:tblGrid>
      <w:tr w:rsidR="00CB7FE8" w:rsidRPr="00FC0D6D" w:rsidTr="00CB7FE8">
        <w:tc>
          <w:tcPr>
            <w:tcW w:w="3285" w:type="dxa"/>
            <w:vAlign w:val="bottom"/>
          </w:tcPr>
          <w:p w:rsidR="007D6F4C" w:rsidRPr="00FC0D6D" w:rsidRDefault="007D6F4C"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K</w:t>
            </w:r>
          </w:p>
        </w:tc>
        <w:tc>
          <w:tcPr>
            <w:tcW w:w="3285" w:type="dxa"/>
            <w:vAlign w:val="bottom"/>
          </w:tcPr>
          <w:p w:rsidR="007D6F4C" w:rsidRPr="00FC0D6D" w:rsidRDefault="007D6F4C"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L</w:t>
            </w:r>
          </w:p>
        </w:tc>
        <w:tc>
          <w:tcPr>
            <w:tcW w:w="3285" w:type="dxa"/>
            <w:vAlign w:val="bottom"/>
          </w:tcPr>
          <w:p w:rsidR="007D6F4C" w:rsidRPr="00FC0D6D" w:rsidRDefault="007D6F4C"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Q</w:t>
            </w:r>
          </w:p>
        </w:tc>
      </w:tr>
      <w:tr w:rsidR="00CB7FE8" w:rsidRPr="00FC0D6D" w:rsidTr="00CB7FE8">
        <w:tc>
          <w:tcPr>
            <w:tcW w:w="3285" w:type="dxa"/>
            <w:vAlign w:val="bottom"/>
          </w:tcPr>
          <w:p w:rsidR="007D6F4C" w:rsidRPr="00FC0D6D" w:rsidRDefault="007D6F4C"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300,44</w:t>
            </w:r>
          </w:p>
        </w:tc>
        <w:tc>
          <w:tcPr>
            <w:tcW w:w="3285" w:type="dxa"/>
            <w:vAlign w:val="bottom"/>
          </w:tcPr>
          <w:p w:rsidR="007D6F4C" w:rsidRPr="00FC0D6D" w:rsidRDefault="007D6F4C"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3,6</w:t>
            </w:r>
          </w:p>
        </w:tc>
        <w:tc>
          <w:tcPr>
            <w:tcW w:w="3285" w:type="dxa"/>
            <w:vAlign w:val="bottom"/>
          </w:tcPr>
          <w:p w:rsidR="007D6F4C" w:rsidRPr="00FC0D6D" w:rsidRDefault="007D6F4C"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300</w:t>
            </w:r>
          </w:p>
        </w:tc>
      </w:tr>
      <w:tr w:rsidR="00CB7FE8" w:rsidRPr="00FC0D6D" w:rsidTr="00CB7FE8">
        <w:tc>
          <w:tcPr>
            <w:tcW w:w="3285" w:type="dxa"/>
            <w:vAlign w:val="bottom"/>
          </w:tcPr>
          <w:p w:rsidR="007D6F4C"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600,88</w:t>
            </w:r>
          </w:p>
        </w:tc>
        <w:tc>
          <w:tcPr>
            <w:tcW w:w="3285" w:type="dxa"/>
            <w:vAlign w:val="bottom"/>
          </w:tcPr>
          <w:p w:rsidR="007D6F4C" w:rsidRPr="00FC0D6D" w:rsidRDefault="007D6F4C"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3,6</w:t>
            </w:r>
          </w:p>
        </w:tc>
        <w:tc>
          <w:tcPr>
            <w:tcW w:w="3285" w:type="dxa"/>
            <w:vAlign w:val="bottom"/>
          </w:tcPr>
          <w:p w:rsidR="007D6F4C"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406,94</w:t>
            </w:r>
          </w:p>
        </w:tc>
      </w:tr>
      <w:tr w:rsidR="00CB7FE8" w:rsidRPr="00FC0D6D" w:rsidTr="00CB7FE8">
        <w:tc>
          <w:tcPr>
            <w:tcW w:w="3285" w:type="dxa"/>
            <w:vAlign w:val="bottom"/>
          </w:tcPr>
          <w:p w:rsidR="007D6F4C"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901,32</w:t>
            </w:r>
          </w:p>
        </w:tc>
        <w:tc>
          <w:tcPr>
            <w:tcW w:w="3285" w:type="dxa"/>
            <w:vAlign w:val="bottom"/>
          </w:tcPr>
          <w:p w:rsidR="007D6F4C" w:rsidRPr="00FC0D6D" w:rsidRDefault="007D6F4C"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3,6</w:t>
            </w:r>
          </w:p>
        </w:tc>
        <w:tc>
          <w:tcPr>
            <w:tcW w:w="3285" w:type="dxa"/>
            <w:vAlign w:val="bottom"/>
          </w:tcPr>
          <w:p w:rsidR="007D6F4C"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486,9</w:t>
            </w:r>
          </w:p>
        </w:tc>
      </w:tr>
    </w:tbl>
    <w:p w:rsidR="00CB7FE8" w:rsidRPr="00FC0D6D" w:rsidRDefault="00CB7FE8" w:rsidP="00CB7FE8">
      <w:pPr>
        <w:jc w:val="center"/>
        <w:rPr>
          <w:rFonts w:ascii="Times New Roman" w:eastAsia="Times New Roman" w:hAnsi="Times New Roman" w:cs="Times New Roman"/>
          <w:sz w:val="24"/>
          <w:szCs w:val="24"/>
          <w:lang w:val="en-US"/>
        </w:rPr>
      </w:pPr>
    </w:p>
    <w:p w:rsidR="00CB7FE8" w:rsidRPr="00FC0D6D" w:rsidRDefault="00CB7FE8" w:rsidP="00CB7FE8">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 xml:space="preserve">Кількість праці зростає на </w:t>
      </w:r>
      <m:oMath>
        <m:r>
          <w:rPr>
            <w:rFonts w:ascii="Cambria Math" w:eastAsia="Times New Roman" w:hAnsi="Times New Roman" w:cs="Times New Roman"/>
            <w:sz w:val="24"/>
            <w:szCs w:val="24"/>
          </w:rPr>
          <m:t>∆</m:t>
        </m:r>
      </m:oMath>
      <w:r w:rsidRPr="00FC0D6D">
        <w:rPr>
          <w:rFonts w:ascii="Times New Roman" w:eastAsia="Times New Roman" w:hAnsi="Times New Roman" w:cs="Times New Roman"/>
          <w:sz w:val="24"/>
          <w:szCs w:val="24"/>
          <w:lang w:val="en-US"/>
        </w:rPr>
        <w:t xml:space="preserve">K=300.44 , в рерультаті збільшення кількості праці обсяг виробництва також зріс на </w:t>
      </w:r>
      <m:oMath>
        <m:r>
          <w:rPr>
            <w:rFonts w:ascii="Cambria Math" w:eastAsia="Times New Roman" w:hAnsi="Times New Roman" w:cs="Times New Roman"/>
            <w:sz w:val="24"/>
            <w:szCs w:val="24"/>
            <w:lang w:val="en-US"/>
          </w:rPr>
          <m:t>∆</m:t>
        </m:r>
      </m:oMath>
      <w:r w:rsidRPr="00FC0D6D">
        <w:rPr>
          <w:rFonts w:ascii="Times New Roman" w:eastAsia="Times New Roman" w:hAnsi="Times New Roman" w:cs="Times New Roman"/>
          <w:sz w:val="24"/>
          <w:szCs w:val="24"/>
          <w:lang w:val="en-US"/>
        </w:rPr>
        <w:t>Q</w:t>
      </w:r>
      <w:r w:rsidRPr="00FC0D6D">
        <w:rPr>
          <w:rFonts w:ascii="Times New Roman" w:eastAsia="Times New Roman" w:hAnsi="Times New Roman" w:cs="Times New Roman"/>
          <w:sz w:val="24"/>
          <w:szCs w:val="24"/>
          <w:vertAlign w:val="subscript"/>
          <w:lang w:val="en-US"/>
        </w:rPr>
        <w:t>1</w:t>
      </w:r>
      <w:r w:rsidRPr="00FC0D6D">
        <w:rPr>
          <w:rFonts w:ascii="Times New Roman" w:eastAsia="Times New Roman" w:hAnsi="Times New Roman" w:cs="Times New Roman"/>
          <w:sz w:val="24"/>
          <w:szCs w:val="24"/>
          <w:lang w:val="en-US"/>
        </w:rPr>
        <w:t xml:space="preserve">=106.94, </w:t>
      </w:r>
      <m:oMath>
        <m:r>
          <w:rPr>
            <w:rFonts w:ascii="Cambria Math" w:eastAsia="Times New Roman" w:hAnsi="Times New Roman" w:cs="Times New Roman"/>
            <w:sz w:val="24"/>
            <w:szCs w:val="24"/>
            <w:lang w:val="en-US"/>
          </w:rPr>
          <m:t>∆</m:t>
        </m:r>
      </m:oMath>
      <w:r w:rsidRPr="00FC0D6D">
        <w:rPr>
          <w:rFonts w:ascii="Times New Roman" w:eastAsia="Times New Roman" w:hAnsi="Times New Roman" w:cs="Times New Roman"/>
          <w:sz w:val="24"/>
          <w:szCs w:val="24"/>
          <w:lang w:val="en-US"/>
        </w:rPr>
        <w:t>Q</w:t>
      </w:r>
      <w:r w:rsidRPr="00FC0D6D">
        <w:rPr>
          <w:rFonts w:ascii="Times New Roman" w:eastAsia="Times New Roman" w:hAnsi="Times New Roman" w:cs="Times New Roman"/>
          <w:sz w:val="24"/>
          <w:szCs w:val="24"/>
          <w:vertAlign w:val="subscript"/>
          <w:lang w:val="en-US"/>
        </w:rPr>
        <w:t>2</w:t>
      </w:r>
      <w:r w:rsidRPr="00FC0D6D">
        <w:rPr>
          <w:rFonts w:ascii="Times New Roman" w:eastAsia="Times New Roman" w:hAnsi="Times New Roman" w:cs="Times New Roman"/>
          <w:sz w:val="24"/>
          <w:szCs w:val="24"/>
          <w:lang w:val="en-US"/>
        </w:rPr>
        <w:t>=</w:t>
      </w:r>
      <w:r w:rsidRPr="00FC0D6D">
        <w:rPr>
          <w:rFonts w:ascii="Times New Roman" w:hAnsi="Times New Roman" w:cs="Times New Roman"/>
          <w:sz w:val="24"/>
          <w:szCs w:val="24"/>
        </w:rPr>
        <w:t xml:space="preserve"> </w:t>
      </w:r>
      <w:r w:rsidRPr="00FC0D6D">
        <w:rPr>
          <w:rFonts w:ascii="Times New Roman" w:eastAsia="Times New Roman" w:hAnsi="Times New Roman" w:cs="Times New Roman"/>
          <w:sz w:val="24"/>
          <w:szCs w:val="24"/>
          <w:lang w:val="en-US"/>
        </w:rPr>
        <w:t xml:space="preserve">79,96, а це означає що існує спадна віддача від </w:t>
      </w:r>
      <w:r w:rsidRPr="00FC0D6D">
        <w:rPr>
          <w:rFonts w:ascii="Times New Roman" w:eastAsia="Times New Roman" w:hAnsi="Times New Roman" w:cs="Times New Roman"/>
          <w:sz w:val="24"/>
          <w:szCs w:val="24"/>
        </w:rPr>
        <w:t>капіталу.</w:t>
      </w:r>
    </w:p>
    <w:p w:rsidR="00CB7FE8" w:rsidRPr="00FC0D6D" w:rsidRDefault="00CB7FE8" w:rsidP="00CB7FE8">
      <w:pPr>
        <w:rPr>
          <w:rFonts w:ascii="Times New Roman" w:eastAsia="Times New Roman" w:hAnsi="Times New Roman" w:cs="Times New Roman"/>
          <w:sz w:val="24"/>
          <w:szCs w:val="24"/>
        </w:rPr>
      </w:pPr>
      <w:r w:rsidRPr="00FC0D6D">
        <w:rPr>
          <w:rFonts w:ascii="Times New Roman" w:eastAsia="Times New Roman" w:hAnsi="Times New Roman" w:cs="Times New Roman"/>
          <w:noProof/>
          <w:sz w:val="24"/>
          <w:szCs w:val="24"/>
          <w:lang w:eastAsia="uk-UA"/>
        </w:rPr>
        <w:lastRenderedPageBreak/>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7FE8" w:rsidRPr="00FC0D6D" w:rsidRDefault="00CB7FE8" w:rsidP="00CB7FE8">
      <w:pPr>
        <w:rPr>
          <w:rFonts w:ascii="Times New Roman" w:eastAsia="Times New Roman" w:hAnsi="Times New Roman" w:cs="Times New Roman"/>
          <w:sz w:val="24"/>
          <w:szCs w:val="24"/>
        </w:rPr>
      </w:pPr>
    </w:p>
    <w:p w:rsidR="00CB7FE8" w:rsidRPr="00FB0F93" w:rsidRDefault="00CB7FE8" w:rsidP="007F04C8">
      <w:pPr>
        <w:tabs>
          <w:tab w:val="left" w:pos="2535"/>
        </w:tabs>
        <w:rPr>
          <w:rFonts w:ascii="Times New Roman" w:eastAsia="Times New Roman" w:hAnsi="Times New Roman" w:cs="Times New Roman"/>
          <w:sz w:val="24"/>
          <w:szCs w:val="24"/>
          <w:lang w:val="en-US"/>
        </w:rPr>
      </w:pPr>
      <w:r w:rsidRPr="00FB0F93">
        <w:rPr>
          <w:rFonts w:ascii="Times New Roman" w:eastAsia="Times New Roman" w:hAnsi="Times New Roman" w:cs="Times New Roman"/>
          <w:sz w:val="24"/>
          <w:szCs w:val="24"/>
          <w:lang w:val="en-US"/>
        </w:rPr>
        <w:t>3</w:t>
      </w:r>
    </w:p>
    <w:tbl>
      <w:tblPr>
        <w:tblStyle w:val="a9"/>
        <w:tblW w:w="0" w:type="auto"/>
        <w:tblLook w:val="04A0"/>
      </w:tblPr>
      <w:tblGrid>
        <w:gridCol w:w="3285"/>
        <w:gridCol w:w="3285"/>
        <w:gridCol w:w="3285"/>
      </w:tblGrid>
      <w:tr w:rsidR="00CB7FE8" w:rsidRPr="00FC0D6D" w:rsidTr="00CB7FE8">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K</w:t>
            </w:r>
          </w:p>
        </w:tc>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L</w:t>
            </w:r>
          </w:p>
        </w:tc>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Q</w:t>
            </w:r>
          </w:p>
        </w:tc>
      </w:tr>
      <w:tr w:rsidR="00CB7FE8" w:rsidRPr="00FC0D6D" w:rsidTr="00CB7FE8">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4</w:t>
            </w:r>
          </w:p>
        </w:tc>
        <w:tc>
          <w:tcPr>
            <w:tcW w:w="3285" w:type="dxa"/>
            <w:vAlign w:val="bottom"/>
          </w:tcPr>
          <w:p w:rsidR="00CB7FE8"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54,99</w:t>
            </w:r>
          </w:p>
        </w:tc>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200</w:t>
            </w:r>
          </w:p>
        </w:tc>
      </w:tr>
      <w:tr w:rsidR="00CB7FE8" w:rsidRPr="00FC0D6D" w:rsidTr="00CB7FE8">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8</w:t>
            </w:r>
          </w:p>
        </w:tc>
        <w:tc>
          <w:tcPr>
            <w:tcW w:w="3285" w:type="dxa"/>
            <w:vAlign w:val="bottom"/>
          </w:tcPr>
          <w:p w:rsidR="00CB7FE8"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109,98</w:t>
            </w:r>
          </w:p>
        </w:tc>
        <w:tc>
          <w:tcPr>
            <w:tcW w:w="3285" w:type="dxa"/>
            <w:vAlign w:val="bottom"/>
          </w:tcPr>
          <w:p w:rsidR="00CB7FE8" w:rsidRPr="00FC0D6D" w:rsidRDefault="00BE0ABE"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rPr>
              <w:t>397,3</w:t>
            </w:r>
            <w:r w:rsidRPr="00FC0D6D">
              <w:rPr>
                <w:rFonts w:ascii="Times New Roman" w:hAnsi="Times New Roman" w:cs="Times New Roman"/>
                <w:color w:val="000000"/>
                <w:sz w:val="24"/>
                <w:szCs w:val="24"/>
                <w:lang w:val="en-US"/>
              </w:rPr>
              <w:t>5</w:t>
            </w:r>
          </w:p>
        </w:tc>
      </w:tr>
      <w:tr w:rsidR="00CB7FE8" w:rsidRPr="00FC0D6D" w:rsidTr="00CB7FE8">
        <w:tc>
          <w:tcPr>
            <w:tcW w:w="3285" w:type="dxa"/>
            <w:vAlign w:val="bottom"/>
          </w:tcPr>
          <w:p w:rsidR="00CB7FE8" w:rsidRPr="00FC0D6D" w:rsidRDefault="00CB7FE8"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lang w:val="en-US"/>
              </w:rPr>
              <w:t>16</w:t>
            </w:r>
          </w:p>
        </w:tc>
        <w:tc>
          <w:tcPr>
            <w:tcW w:w="3285" w:type="dxa"/>
            <w:vAlign w:val="bottom"/>
          </w:tcPr>
          <w:p w:rsidR="00CB7FE8" w:rsidRPr="00FC0D6D" w:rsidRDefault="00CB7FE8" w:rsidP="00CB7FE8">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219,96</w:t>
            </w:r>
          </w:p>
        </w:tc>
        <w:tc>
          <w:tcPr>
            <w:tcW w:w="3285" w:type="dxa"/>
            <w:vAlign w:val="bottom"/>
          </w:tcPr>
          <w:p w:rsidR="00CB7FE8" w:rsidRPr="00FC0D6D" w:rsidRDefault="00BE0ABE" w:rsidP="00CB7FE8">
            <w:pPr>
              <w:jc w:val="center"/>
              <w:rPr>
                <w:rFonts w:ascii="Times New Roman" w:hAnsi="Times New Roman" w:cs="Times New Roman"/>
                <w:color w:val="000000"/>
                <w:sz w:val="24"/>
                <w:szCs w:val="24"/>
                <w:lang w:val="en-US"/>
              </w:rPr>
            </w:pPr>
            <w:r w:rsidRPr="00FC0D6D">
              <w:rPr>
                <w:rFonts w:ascii="Times New Roman" w:hAnsi="Times New Roman" w:cs="Times New Roman"/>
                <w:color w:val="000000"/>
                <w:sz w:val="24"/>
                <w:szCs w:val="24"/>
              </w:rPr>
              <w:t>789,42</w:t>
            </w:r>
          </w:p>
        </w:tc>
      </w:tr>
    </w:tbl>
    <w:p w:rsidR="00CB7FE8" w:rsidRPr="00FC0D6D" w:rsidRDefault="00BE0ABE" w:rsidP="00CB7FE8">
      <w:pPr>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lang w:val="en-US"/>
          </w:rPr>
          <m:t>α</m:t>
        </m:r>
        <m:r>
          <w:rPr>
            <w:rFonts w:ascii="Cambria Math" w:eastAsia="Times New Roman" w:hAnsi="Times New Roman" w:cs="Times New Roman"/>
            <w:sz w:val="24"/>
            <w:szCs w:val="24"/>
          </w:rPr>
          <m:t>+</m:t>
        </m:r>
        <m:r>
          <w:rPr>
            <w:rFonts w:ascii="Cambria Math" w:eastAsia="Times New Roman" w:hAnsi="Cambria Math" w:cs="Times New Roman"/>
            <w:sz w:val="24"/>
            <w:szCs w:val="24"/>
            <w:lang w:val="en-US"/>
          </w:rPr>
          <m:t>β</m:t>
        </m:r>
      </m:oMath>
      <w:r w:rsidRPr="00FC0D6D">
        <w:rPr>
          <w:rFonts w:ascii="Times New Roman" w:eastAsia="Times New Roman" w:hAnsi="Times New Roman" w:cs="Times New Roman"/>
          <w:sz w:val="24"/>
          <w:szCs w:val="24"/>
        </w:rPr>
        <w:t>=0,9904,  отже існує спадна віддача від масштабів. Кількість праці і капіталу спадає,</w:t>
      </w:r>
    </w:p>
    <w:p w:rsidR="00BE0ABE" w:rsidRPr="00FC0D6D" w:rsidRDefault="00BE0ABE" w:rsidP="00BE0ABE">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це доводиться таким чином :</w:t>
      </w:r>
    </w:p>
    <w:p w:rsidR="00BE0ABE" w:rsidRPr="00FC0D6D" w:rsidRDefault="00BE0ABE" w:rsidP="00BE0ABE">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Як видно з таблиці, кількість вхідних ресурсів : праці і капіталу ,-зростає вдвічі. Обсяг виробництва, проте, зростає менше як у двічі , а саме:</w:t>
      </w:r>
    </w:p>
    <w:p w:rsidR="00BE0ABE" w:rsidRPr="006C21E6" w:rsidRDefault="00BE0ABE" w:rsidP="00BE0ABE">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lang w:val="en-US"/>
        </w:rPr>
        <w:t>Q</w:t>
      </w:r>
      <w:r w:rsidRPr="006C21E6">
        <w:rPr>
          <w:rFonts w:ascii="Times New Roman" w:eastAsia="Times New Roman" w:hAnsi="Times New Roman" w:cs="Times New Roman"/>
          <w:sz w:val="24"/>
          <w:szCs w:val="24"/>
          <w:vertAlign w:val="subscript"/>
        </w:rPr>
        <w:t>2</w:t>
      </w:r>
      <w:r w:rsidRPr="006C21E6">
        <w:rPr>
          <w:rFonts w:ascii="Times New Roman" w:eastAsia="Times New Roman" w:hAnsi="Times New Roman" w:cs="Times New Roman"/>
          <w:sz w:val="24"/>
          <w:szCs w:val="24"/>
        </w:rPr>
        <w:t>/</w:t>
      </w:r>
      <w:r w:rsidRPr="00FC0D6D">
        <w:rPr>
          <w:rFonts w:ascii="Times New Roman" w:eastAsia="Times New Roman" w:hAnsi="Times New Roman" w:cs="Times New Roman"/>
          <w:sz w:val="24"/>
          <w:szCs w:val="24"/>
          <w:lang w:val="en-US"/>
        </w:rPr>
        <w:t>Q</w:t>
      </w:r>
      <w:r w:rsidRPr="006C21E6">
        <w:rPr>
          <w:rFonts w:ascii="Times New Roman" w:eastAsia="Times New Roman" w:hAnsi="Times New Roman" w:cs="Times New Roman"/>
          <w:sz w:val="24"/>
          <w:szCs w:val="24"/>
          <w:vertAlign w:val="subscript"/>
        </w:rPr>
        <w:t>1</w:t>
      </w:r>
      <w:r w:rsidRPr="006C21E6">
        <w:rPr>
          <w:rFonts w:ascii="Times New Roman" w:eastAsia="Times New Roman" w:hAnsi="Times New Roman" w:cs="Times New Roman"/>
          <w:sz w:val="24"/>
          <w:szCs w:val="24"/>
        </w:rPr>
        <w:t xml:space="preserve">=1,9867 </w:t>
      </w:r>
      <m:oMath>
        <m:r>
          <w:rPr>
            <w:rFonts w:ascii="Cambria Math" w:eastAsia="Times New Roman" w:hAnsi="Times New Roman" w:cs="Times New Roman"/>
            <w:sz w:val="24"/>
            <w:szCs w:val="24"/>
          </w:rPr>
          <m:t>&lt;</m:t>
        </m:r>
      </m:oMath>
      <w:r w:rsidRPr="006C21E6">
        <w:rPr>
          <w:rFonts w:ascii="Times New Roman" w:eastAsia="Times New Roman" w:hAnsi="Times New Roman" w:cs="Times New Roman"/>
          <w:sz w:val="24"/>
          <w:szCs w:val="24"/>
        </w:rPr>
        <w:t>2</w:t>
      </w:r>
    </w:p>
    <w:p w:rsidR="00BE0ABE" w:rsidRPr="006C21E6" w:rsidRDefault="00BE0ABE" w:rsidP="00BE0ABE">
      <w:pPr>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lang w:val="en-US"/>
        </w:rPr>
        <w:t>Q</w:t>
      </w:r>
      <w:r w:rsidRPr="006C21E6">
        <w:rPr>
          <w:rFonts w:ascii="Times New Roman" w:eastAsia="Times New Roman" w:hAnsi="Times New Roman" w:cs="Times New Roman"/>
          <w:sz w:val="24"/>
          <w:szCs w:val="24"/>
          <w:vertAlign w:val="subscript"/>
        </w:rPr>
        <w:t>3</w:t>
      </w:r>
      <w:r w:rsidRPr="006C21E6">
        <w:rPr>
          <w:rFonts w:ascii="Times New Roman" w:eastAsia="Times New Roman" w:hAnsi="Times New Roman" w:cs="Times New Roman"/>
          <w:sz w:val="24"/>
          <w:szCs w:val="24"/>
        </w:rPr>
        <w:t>/</w:t>
      </w:r>
      <w:r w:rsidRPr="00FC0D6D">
        <w:rPr>
          <w:rFonts w:ascii="Times New Roman" w:eastAsia="Times New Roman" w:hAnsi="Times New Roman" w:cs="Times New Roman"/>
          <w:sz w:val="24"/>
          <w:szCs w:val="24"/>
          <w:lang w:val="en-US"/>
        </w:rPr>
        <w:t>Q</w:t>
      </w:r>
      <w:r w:rsidRPr="006C21E6">
        <w:rPr>
          <w:rFonts w:ascii="Times New Roman" w:eastAsia="Times New Roman" w:hAnsi="Times New Roman" w:cs="Times New Roman"/>
          <w:sz w:val="24"/>
          <w:szCs w:val="24"/>
          <w:vertAlign w:val="subscript"/>
        </w:rPr>
        <w:t>2</w:t>
      </w:r>
      <w:r w:rsidRPr="006C21E6">
        <w:rPr>
          <w:rFonts w:ascii="Times New Roman" w:eastAsia="Times New Roman" w:hAnsi="Times New Roman" w:cs="Times New Roman"/>
          <w:sz w:val="24"/>
          <w:szCs w:val="24"/>
        </w:rPr>
        <w:t xml:space="preserve">=1,9867 </w:t>
      </w:r>
      <m:oMath>
        <m:r>
          <w:rPr>
            <w:rFonts w:ascii="Cambria Math" w:eastAsia="Times New Roman" w:hAnsi="Times New Roman" w:cs="Times New Roman"/>
            <w:sz w:val="24"/>
            <w:szCs w:val="24"/>
          </w:rPr>
          <m:t>&lt;</m:t>
        </m:r>
      </m:oMath>
      <w:r w:rsidRPr="006C21E6">
        <w:rPr>
          <w:rFonts w:ascii="Times New Roman" w:eastAsia="Times New Roman" w:hAnsi="Times New Roman" w:cs="Times New Roman"/>
          <w:sz w:val="24"/>
          <w:szCs w:val="24"/>
        </w:rPr>
        <w:t>2</w:t>
      </w:r>
    </w:p>
    <w:p w:rsidR="007927CB" w:rsidRPr="006C21E6" w:rsidRDefault="007927CB" w:rsidP="00BE0ABE">
      <w:pPr>
        <w:rPr>
          <w:rFonts w:ascii="Times New Roman" w:eastAsia="Times New Roman" w:hAnsi="Times New Roman" w:cs="Times New Roman"/>
          <w:sz w:val="24"/>
          <w:szCs w:val="24"/>
        </w:rPr>
      </w:pPr>
      <w:r w:rsidRPr="006C21E6">
        <w:rPr>
          <w:rFonts w:ascii="Times New Roman" w:eastAsia="Times New Roman" w:hAnsi="Times New Roman" w:cs="Times New Roman"/>
          <w:sz w:val="24"/>
          <w:szCs w:val="24"/>
        </w:rPr>
        <w:t>Отже існує спадна віддача від масштабів.</w:t>
      </w:r>
    </w:p>
    <w:p w:rsidR="007927CB" w:rsidRPr="006C21E6" w:rsidRDefault="007927CB" w:rsidP="00BE0ABE">
      <w:pPr>
        <w:rPr>
          <w:rFonts w:ascii="Times New Roman" w:eastAsia="Times New Roman" w:hAnsi="Times New Roman" w:cs="Times New Roman"/>
          <w:sz w:val="24"/>
          <w:szCs w:val="24"/>
        </w:rPr>
      </w:pPr>
    </w:p>
    <w:p w:rsidR="00CB7FE8" w:rsidRPr="00FC0D6D" w:rsidRDefault="00CB7FE8" w:rsidP="00CB7FE8">
      <w:pPr>
        <w:rPr>
          <w:rFonts w:ascii="Times New Roman" w:eastAsia="Times New Roman" w:hAnsi="Times New Roman" w:cs="Times New Roman"/>
          <w:sz w:val="24"/>
          <w:szCs w:val="24"/>
        </w:rPr>
      </w:pPr>
    </w:p>
    <w:p w:rsidR="007927CB" w:rsidRPr="00FB0F93" w:rsidRDefault="00FC0D6D" w:rsidP="007F04C8">
      <w:pPr>
        <w:tabs>
          <w:tab w:val="left" w:pos="2535"/>
        </w:tabs>
        <w:rPr>
          <w:rFonts w:ascii="Times New Roman" w:eastAsia="Times New Roman" w:hAnsi="Times New Roman" w:cs="Times New Roman"/>
          <w:sz w:val="24"/>
          <w:szCs w:val="24"/>
          <w:lang w:val="en-US"/>
        </w:rPr>
      </w:pPr>
      <w:r w:rsidRPr="00FB0F93">
        <w:rPr>
          <w:rFonts w:ascii="Times New Roman" w:eastAsia="Times New Roman" w:hAnsi="Times New Roman" w:cs="Times New Roman"/>
          <w:sz w:val="24"/>
          <w:szCs w:val="24"/>
          <w:lang w:val="en-US"/>
        </w:rPr>
        <w:t>4</w:t>
      </w:r>
    </w:p>
    <w:p w:rsidR="007927CB" w:rsidRPr="00FC0D6D" w:rsidRDefault="007927CB" w:rsidP="007927CB">
      <w:pPr>
        <w:pStyle w:val="aa"/>
        <w:numPr>
          <w:ilvl w:val="0"/>
          <w:numId w:val="5"/>
        </w:numPr>
        <w:rPr>
          <w:rFonts w:ascii="Times New Roman" w:eastAsia="Times New Roman" w:hAnsi="Times New Roman" w:cs="Times New Roman"/>
          <w:sz w:val="24"/>
          <w:szCs w:val="24"/>
        </w:rPr>
      </w:pPr>
    </w:p>
    <w:tbl>
      <w:tblPr>
        <w:tblStyle w:val="a9"/>
        <w:tblW w:w="0" w:type="auto"/>
        <w:tblLook w:val="04A0"/>
      </w:tblPr>
      <w:tblGrid>
        <w:gridCol w:w="3285"/>
        <w:gridCol w:w="3285"/>
        <w:gridCol w:w="3285"/>
      </w:tblGrid>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K</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L</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Q</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2,2267</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88</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2,4316</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82</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2,6733</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76</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2,9619</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70</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3,312</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64</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4,093</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58</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4,2907</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52</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5</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46</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r w:rsidR="00A159E3" w:rsidRPr="00FC0D6D" w:rsidTr="006C21E6">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lang w:val="en-US"/>
              </w:rPr>
              <w:t>5,951</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40</w:t>
            </w:r>
          </w:p>
        </w:tc>
        <w:tc>
          <w:tcPr>
            <w:tcW w:w="3285" w:type="dxa"/>
            <w:vAlign w:val="bottom"/>
          </w:tcPr>
          <w:p w:rsidR="00A159E3" w:rsidRPr="00FC0D6D" w:rsidRDefault="00A159E3">
            <w:pPr>
              <w:jc w:val="center"/>
              <w:rPr>
                <w:rFonts w:ascii="Times New Roman" w:hAnsi="Times New Roman" w:cs="Times New Roman"/>
                <w:color w:val="000000"/>
                <w:sz w:val="24"/>
                <w:szCs w:val="24"/>
              </w:rPr>
            </w:pPr>
            <w:r w:rsidRPr="00FC0D6D">
              <w:rPr>
                <w:rFonts w:ascii="Times New Roman" w:hAnsi="Times New Roman" w:cs="Times New Roman"/>
                <w:color w:val="000000"/>
                <w:sz w:val="24"/>
                <w:szCs w:val="24"/>
              </w:rPr>
              <w:t>200</w:t>
            </w:r>
          </w:p>
        </w:tc>
      </w:tr>
    </w:tbl>
    <w:p w:rsidR="00E37B02" w:rsidRPr="00FC0D6D" w:rsidRDefault="00E37B02" w:rsidP="00CB7FE8">
      <w:pPr>
        <w:tabs>
          <w:tab w:val="left" w:pos="2535"/>
        </w:tabs>
        <w:jc w:val="center"/>
        <w:rPr>
          <w:rFonts w:ascii="Times New Roman" w:eastAsia="Times New Roman" w:hAnsi="Times New Roman" w:cs="Times New Roman"/>
          <w:sz w:val="24"/>
          <w:szCs w:val="24"/>
          <w:lang w:val="en-US"/>
        </w:rPr>
      </w:pPr>
    </w:p>
    <w:p w:rsidR="007D6F4C" w:rsidRPr="00FC0D6D" w:rsidRDefault="00E37B02" w:rsidP="00E37B02">
      <w:pPr>
        <w:tabs>
          <w:tab w:val="left" w:pos="2535"/>
        </w:tabs>
        <w:rPr>
          <w:rFonts w:ascii="Times New Roman" w:eastAsia="Times New Roman" w:hAnsi="Times New Roman" w:cs="Times New Roman"/>
          <w:sz w:val="24"/>
          <w:szCs w:val="24"/>
          <w:lang w:val="en-US"/>
        </w:rPr>
      </w:pPr>
      <w:r w:rsidRPr="00FC0D6D">
        <w:rPr>
          <w:rFonts w:ascii="Times New Roman" w:eastAsia="Times New Roman" w:hAnsi="Times New Roman" w:cs="Times New Roman"/>
          <w:sz w:val="24"/>
          <w:szCs w:val="24"/>
        </w:rPr>
        <w:t>Рівняння виробничої функції Q=12L</w:t>
      </w:r>
      <w:r w:rsidRPr="00FC0D6D">
        <w:rPr>
          <w:rFonts w:ascii="Times New Roman" w:eastAsia="Times New Roman" w:hAnsi="Times New Roman" w:cs="Times New Roman"/>
          <w:sz w:val="24"/>
          <w:szCs w:val="24"/>
          <w:vertAlign w:val="superscript"/>
          <w:lang w:val="en-US"/>
        </w:rPr>
        <w:t>0.5496</w:t>
      </w:r>
      <w:r w:rsidRPr="00FC0D6D">
        <w:rPr>
          <w:rFonts w:ascii="Times New Roman" w:eastAsia="Times New Roman" w:hAnsi="Times New Roman" w:cs="Times New Roman"/>
          <w:sz w:val="24"/>
          <w:szCs w:val="24"/>
          <w:lang w:val="en-US"/>
        </w:rPr>
        <w:t>*K</w:t>
      </w:r>
      <w:r w:rsidRPr="00FC0D6D">
        <w:rPr>
          <w:rFonts w:ascii="Times New Roman" w:eastAsia="Times New Roman" w:hAnsi="Times New Roman" w:cs="Times New Roman"/>
          <w:sz w:val="24"/>
          <w:szCs w:val="24"/>
          <w:vertAlign w:val="superscript"/>
          <w:lang w:val="en-US"/>
        </w:rPr>
        <w:t>0.4408</w:t>
      </w:r>
    </w:p>
    <w:p w:rsidR="00E37B02" w:rsidRPr="00FC0D6D" w:rsidRDefault="007C5BC8" w:rsidP="00E37B02">
      <w:pPr>
        <w:tabs>
          <w:tab w:val="left" w:pos="2535"/>
        </w:tabs>
        <w:rPr>
          <w:rFonts w:ascii="Times New Roman" w:eastAsia="Times New Roman" w:hAnsi="Times New Roman" w:cs="Times New Roman"/>
          <w:sz w:val="24"/>
          <w:szCs w:val="24"/>
          <w:lang w:val="ru-RU"/>
        </w:rPr>
      </w:pPr>
      <w:r w:rsidRPr="00FC0D6D">
        <w:rPr>
          <w:rFonts w:ascii="Times New Roman" w:eastAsia="Times New Roman" w:hAnsi="Times New Roman" w:cs="Times New Roman"/>
          <w:sz w:val="24"/>
          <w:szCs w:val="24"/>
          <w:lang w:val="ru-RU"/>
        </w:rPr>
        <w:t xml:space="preserve">Алгебраїчний вираз ізокванти </w:t>
      </w:r>
      <m:oMath>
        <m:r>
          <w:rPr>
            <w:rFonts w:ascii="Cambria Math" w:eastAsia="Times New Roman" w:hAnsi="Cambria Math" w:cs="Times New Roman"/>
            <w:sz w:val="24"/>
            <w:szCs w:val="24"/>
            <w:lang w:val="ru-RU"/>
          </w:rPr>
          <m:t>K</m:t>
        </m:r>
        <m:r>
          <w:rPr>
            <w:rFonts w:ascii="Cambria Math" w:eastAsia="Times New Roman" w:hAnsi="Times New Roman" w:cs="Times New Roman"/>
            <w:sz w:val="24"/>
            <w:szCs w:val="24"/>
            <w:lang w:val="ru-RU"/>
          </w:rPr>
          <m:t>=</m:t>
        </m:r>
        <m:f>
          <m:fPr>
            <m:ctrlPr>
              <w:rPr>
                <w:rFonts w:ascii="Cambria Math" w:eastAsia="Times New Roman" w:hAnsi="Times New Roman" w:cs="Times New Roman"/>
                <w:i/>
                <w:sz w:val="24"/>
                <w:szCs w:val="24"/>
                <w:lang w:val="ru-RU"/>
              </w:rPr>
            </m:ctrlPr>
          </m:fPr>
          <m:num>
            <m:r>
              <w:rPr>
                <w:rFonts w:ascii="Cambria Math" w:eastAsia="Times New Roman" w:hAnsi="Times New Roman" w:cs="Times New Roman"/>
                <w:sz w:val="24"/>
                <w:szCs w:val="24"/>
                <w:lang w:val="ru-RU"/>
              </w:rPr>
              <m:t>591.67</m:t>
            </m:r>
          </m:num>
          <m:den>
            <m:rad>
              <m:radPr>
                <m:ctrlPr>
                  <w:rPr>
                    <w:rFonts w:ascii="Cambria Math" w:eastAsia="Times New Roman" w:hAnsi="Times New Roman" w:cs="Times New Roman"/>
                    <w:i/>
                    <w:sz w:val="24"/>
                    <w:szCs w:val="24"/>
                    <w:lang w:val="ru-RU"/>
                  </w:rPr>
                </m:ctrlPr>
              </m:radPr>
              <m:deg>
                <m:r>
                  <w:rPr>
                    <w:rFonts w:ascii="Cambria Math" w:eastAsia="Times New Roman" w:hAnsi="Times New Roman" w:cs="Times New Roman"/>
                    <w:sz w:val="24"/>
                    <w:szCs w:val="24"/>
                    <w:lang w:val="ru-RU"/>
                  </w:rPr>
                  <m:t>0.4408</m:t>
                </m:r>
              </m:deg>
              <m:e>
                <m:sSup>
                  <m:sSupPr>
                    <m:ctrlPr>
                      <w:rPr>
                        <w:rFonts w:ascii="Cambria Math" w:eastAsia="Times New Roman" w:hAnsi="Times New Roman" w:cs="Times New Roman"/>
                        <w:i/>
                        <w:sz w:val="24"/>
                        <w:szCs w:val="24"/>
                        <w:lang w:val="ru-RU"/>
                      </w:rPr>
                    </m:ctrlPr>
                  </m:sSupPr>
                  <m:e>
                    <m:r>
                      <w:rPr>
                        <w:rFonts w:ascii="Cambria Math" w:eastAsia="Times New Roman" w:hAnsi="Cambria Math" w:cs="Times New Roman"/>
                        <w:sz w:val="24"/>
                        <w:szCs w:val="24"/>
                        <w:lang w:val="ru-RU"/>
                      </w:rPr>
                      <m:t>L</m:t>
                    </m:r>
                  </m:e>
                  <m:sup>
                    <m:r>
                      <w:rPr>
                        <w:rFonts w:ascii="Cambria Math" w:eastAsia="Times New Roman" w:hAnsi="Times New Roman" w:cs="Times New Roman"/>
                        <w:sz w:val="24"/>
                        <w:szCs w:val="24"/>
                        <w:lang w:val="ru-RU"/>
                      </w:rPr>
                      <m:t>0.5496</m:t>
                    </m:r>
                  </m:sup>
                </m:sSup>
              </m:e>
            </m:rad>
          </m:den>
        </m:f>
      </m:oMath>
      <w:r w:rsidRPr="00FC0D6D">
        <w:rPr>
          <w:rFonts w:ascii="Times New Roman" w:eastAsia="Times New Roman" w:hAnsi="Times New Roman" w:cs="Times New Roman"/>
          <w:sz w:val="24"/>
          <w:szCs w:val="24"/>
          <w:lang w:val="ru-RU"/>
        </w:rPr>
        <w:t xml:space="preserve">  </w:t>
      </w:r>
      <w:r w:rsidRPr="00FC0D6D">
        <w:rPr>
          <w:rFonts w:ascii="Times New Roman" w:eastAsia="Times New Roman" w:hAnsi="Times New Roman" w:cs="Times New Roman"/>
          <w:sz w:val="24"/>
          <w:szCs w:val="24"/>
          <w:lang w:val="en-US"/>
        </w:rPr>
        <w:t>Q</w:t>
      </w:r>
      <w:r w:rsidRPr="00FC0D6D">
        <w:rPr>
          <w:rFonts w:ascii="Times New Roman" w:eastAsia="Times New Roman" w:hAnsi="Times New Roman" w:cs="Times New Roman"/>
          <w:sz w:val="24"/>
          <w:szCs w:val="24"/>
          <w:lang w:val="ru-RU"/>
        </w:rPr>
        <w:t xml:space="preserve"> = 200</w:t>
      </w:r>
    </w:p>
    <w:p w:rsidR="008E04D4" w:rsidRPr="00FB0F93" w:rsidRDefault="008E04D4" w:rsidP="00E37B02">
      <w:pPr>
        <w:tabs>
          <w:tab w:val="left" w:pos="2535"/>
        </w:tabs>
        <w:rPr>
          <w:rFonts w:ascii="Times New Roman" w:eastAsia="Times New Roman" w:hAnsi="Times New Roman" w:cs="Times New Roman"/>
          <w:sz w:val="24"/>
          <w:szCs w:val="24"/>
        </w:rPr>
      </w:pPr>
      <w:r w:rsidRPr="00FC0D6D">
        <w:rPr>
          <w:rFonts w:ascii="Times New Roman" w:eastAsia="Times New Roman" w:hAnsi="Times New Roman" w:cs="Times New Roman"/>
          <w:sz w:val="24"/>
          <w:szCs w:val="24"/>
        </w:rPr>
        <w:t>Будуємо ізокванту</w:t>
      </w:r>
    </w:p>
    <w:p w:rsidR="006C21E6" w:rsidRPr="007F04C8" w:rsidRDefault="001E1D63" w:rsidP="00E37B02">
      <w:pPr>
        <w:tabs>
          <w:tab w:val="left" w:pos="2535"/>
        </w:tabs>
        <w:rPr>
          <w:rFonts w:ascii="Times New Roman" w:eastAsia="Times New Roman" w:hAnsi="Times New Roman" w:cs="Times New Roman"/>
          <w:lang w:val="ru-RU"/>
        </w:rPr>
      </w:pPr>
      <w:r w:rsidRPr="001E1D63">
        <w:rPr>
          <w:rFonts w:ascii="Times New Roman" w:eastAsia="Times New Roman" w:hAnsi="Times New Roman" w:cs="Times New Roman"/>
          <w:lang w:val="ru-RU"/>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B0F93" w:rsidRPr="00FB0F93" w:rsidRDefault="00FB0F93" w:rsidP="00FB0F93">
      <w:pPr>
        <w:pStyle w:val="aa"/>
        <w:numPr>
          <w:ilvl w:val="0"/>
          <w:numId w:val="5"/>
        </w:numPr>
        <w:rPr>
          <w:rFonts w:ascii="Times New Roman" w:eastAsia="Times New Roman" w:hAnsi="Times New Roman" w:cs="Times New Roman"/>
          <w:color w:val="000000"/>
          <w:sz w:val="24"/>
          <w:szCs w:val="24"/>
          <w:lang w:eastAsia="uk-UA"/>
        </w:rPr>
      </w:pPr>
      <w:r w:rsidRPr="00FB0F93">
        <w:rPr>
          <w:rFonts w:ascii="Times New Roman" w:eastAsia="Times New Roman" w:hAnsi="Times New Roman" w:cs="Times New Roman"/>
          <w:sz w:val="24"/>
          <w:szCs w:val="24"/>
        </w:rPr>
        <w:t xml:space="preserve">Гранична норма заміни </w:t>
      </w:r>
      <w:r w:rsidRPr="00FB0F93">
        <w:rPr>
          <w:rFonts w:ascii="Times New Roman" w:eastAsia="Times New Roman" w:hAnsi="Times New Roman" w:cs="Times New Roman"/>
          <w:color w:val="000000"/>
          <w:sz w:val="24"/>
          <w:szCs w:val="24"/>
          <w:lang w:eastAsia="uk-UA"/>
        </w:rPr>
        <w:t>MRTS= (</w:t>
      </w:r>
      <m:oMath>
        <m:r>
          <w:rPr>
            <w:rFonts w:ascii="Cambria Math" w:eastAsia="Times New Roman" w:hAnsi="Cambria Math" w:cs="Times New Roman"/>
            <w:sz w:val="24"/>
            <w:szCs w:val="24"/>
          </w:rPr>
          <m:t>β*K</m:t>
        </m:r>
        <m:r>
          <w:rPr>
            <w:rFonts w:ascii="Cambria Math" w:eastAsia="Times New Roman" w:hAnsi="Times New Roman" w:cs="Times New Roman"/>
            <w:sz w:val="24"/>
            <w:szCs w:val="24"/>
          </w:rPr>
          <m:t>)</m:t>
        </m:r>
        <m:r>
          <w:rPr>
            <w:rFonts w:ascii="Cambria Math" w:eastAsia="Times New Roman" w:hAnsi="Times New Roman" w:cs="Times New Roman"/>
            <w:sz w:val="24"/>
            <w:szCs w:val="24"/>
            <w:lang w:val="ru-RU"/>
          </w:rPr>
          <m:t>/(</m:t>
        </m:r>
        <m:r>
          <w:rPr>
            <w:rFonts w:ascii="Cambria Math" w:eastAsia="Times New Roman" w:hAnsi="Cambria Math" w:cs="Times New Roman"/>
            <w:sz w:val="24"/>
            <w:szCs w:val="24"/>
            <w:lang w:val="ru-RU"/>
          </w:rPr>
          <m:t>α*L</m:t>
        </m:r>
        <m:r>
          <w:rPr>
            <w:rFonts w:ascii="Cambria Math" w:eastAsia="Times New Roman" w:hAnsi="Times New Roman" w:cs="Times New Roman"/>
            <w:sz w:val="24"/>
            <w:szCs w:val="24"/>
            <w:lang w:val="ru-RU"/>
          </w:rPr>
          <m:t>)</m:t>
        </m:r>
      </m:oMath>
    </w:p>
    <w:tbl>
      <w:tblPr>
        <w:tblW w:w="2028" w:type="dxa"/>
        <w:tblInd w:w="108" w:type="dxa"/>
        <w:tblLook w:val="04A0"/>
      </w:tblPr>
      <w:tblGrid>
        <w:gridCol w:w="990"/>
        <w:gridCol w:w="1116"/>
      </w:tblGrid>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MRTS1</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0,031549</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MRTS2</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0,036973</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MRTS3</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0,043857</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MRTS4</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0,052757</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MRTS5</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0,064523</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MRTS6</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0,087987</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MRTS7</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0,10288</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MRTS8</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0,135524</w:t>
            </w:r>
          </w:p>
        </w:tc>
      </w:tr>
      <w:tr w:rsidR="00FB0F93" w:rsidRPr="003425E7" w:rsidTr="00677A4A">
        <w:trPr>
          <w:trHeight w:val="315"/>
        </w:trPr>
        <w:tc>
          <w:tcPr>
            <w:tcW w:w="976"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MRTS9</w:t>
            </w:r>
          </w:p>
        </w:tc>
        <w:tc>
          <w:tcPr>
            <w:tcW w:w="1052" w:type="dxa"/>
            <w:tcBorders>
              <w:top w:val="nil"/>
              <w:left w:val="nil"/>
              <w:bottom w:val="nil"/>
              <w:right w:val="nil"/>
            </w:tcBorders>
            <w:shd w:val="clear" w:color="auto" w:fill="auto"/>
            <w:noWrap/>
            <w:vAlign w:val="bottom"/>
            <w:hideMark/>
          </w:tcPr>
          <w:p w:rsidR="00FB0F93" w:rsidRPr="003425E7" w:rsidRDefault="00FB0F93" w:rsidP="00677A4A">
            <w:pPr>
              <w:spacing w:after="0" w:line="240" w:lineRule="auto"/>
              <w:jc w:val="right"/>
              <w:rPr>
                <w:rFonts w:ascii="Times New Roman" w:eastAsia="Times New Roman" w:hAnsi="Times New Roman" w:cs="Times New Roman"/>
                <w:color w:val="000000"/>
                <w:sz w:val="24"/>
                <w:szCs w:val="24"/>
                <w:lang w:eastAsia="uk-UA"/>
              </w:rPr>
            </w:pPr>
            <w:r w:rsidRPr="003425E7">
              <w:rPr>
                <w:rFonts w:ascii="Times New Roman" w:eastAsia="Times New Roman" w:hAnsi="Times New Roman" w:cs="Times New Roman"/>
                <w:color w:val="000000"/>
                <w:sz w:val="24"/>
                <w:szCs w:val="24"/>
                <w:lang w:eastAsia="uk-UA"/>
              </w:rPr>
              <w:t>0,185496</w:t>
            </w:r>
          </w:p>
        </w:tc>
      </w:tr>
    </w:tbl>
    <w:p w:rsidR="006C21E6" w:rsidRDefault="006C21E6" w:rsidP="00E37B02">
      <w:pPr>
        <w:tabs>
          <w:tab w:val="left" w:pos="2535"/>
        </w:tabs>
        <w:rPr>
          <w:rFonts w:ascii="Times New Roman" w:eastAsia="Times New Roman" w:hAnsi="Times New Roman" w:cs="Times New Roman"/>
        </w:rPr>
      </w:pPr>
    </w:p>
    <w:p w:rsidR="00FB0F93" w:rsidRDefault="00FB0F93" w:rsidP="00FB0F93">
      <w:pPr>
        <w:pStyle w:val="aa"/>
        <w:numPr>
          <w:ilvl w:val="0"/>
          <w:numId w:val="5"/>
        </w:numPr>
        <w:tabs>
          <w:tab w:val="left" w:pos="2535"/>
        </w:tabs>
        <w:rPr>
          <w:rFonts w:ascii="Times New Roman" w:eastAsia="Times New Roman" w:hAnsi="Times New Roman" w:cs="Times New Roman"/>
        </w:rPr>
      </w:pPr>
      <w:r>
        <w:rPr>
          <w:rFonts w:ascii="Times New Roman" w:eastAsia="Times New Roman" w:hAnsi="Times New Roman" w:cs="Times New Roman"/>
        </w:rPr>
        <w:t>При P</w:t>
      </w:r>
      <w:r>
        <w:rPr>
          <w:rFonts w:ascii="Times New Roman" w:eastAsia="Times New Roman" w:hAnsi="Times New Roman" w:cs="Times New Roman"/>
          <w:vertAlign w:val="subscript"/>
          <w:lang w:val="en-US"/>
        </w:rPr>
        <w:t>l</w:t>
      </w:r>
      <w:r w:rsidRPr="00FB0F93">
        <w:rPr>
          <w:rFonts w:ascii="Times New Roman" w:eastAsia="Times New Roman" w:hAnsi="Times New Roman" w:cs="Times New Roman"/>
        </w:rPr>
        <w:t xml:space="preserve">=40; </w:t>
      </w:r>
      <w:r>
        <w:rPr>
          <w:rFonts w:ascii="Times New Roman" w:eastAsia="Times New Roman" w:hAnsi="Times New Roman" w:cs="Times New Roman"/>
          <w:lang w:val="en-US"/>
        </w:rPr>
        <w:t>P</w:t>
      </w:r>
      <w:r>
        <w:rPr>
          <w:rFonts w:ascii="Times New Roman" w:eastAsia="Times New Roman" w:hAnsi="Times New Roman" w:cs="Times New Roman"/>
          <w:vertAlign w:val="subscript"/>
          <w:lang w:val="en-US"/>
        </w:rPr>
        <w:t>k</w:t>
      </w:r>
      <w:r w:rsidRPr="00FB0F93">
        <w:rPr>
          <w:rFonts w:ascii="Times New Roman" w:eastAsia="Times New Roman" w:hAnsi="Times New Roman" w:cs="Times New Roman"/>
        </w:rPr>
        <w:t>=</w:t>
      </w:r>
      <w:r w:rsidRPr="00FB0F93">
        <w:t xml:space="preserve"> </w:t>
      </w:r>
      <w:r w:rsidRPr="00FB0F93">
        <w:rPr>
          <w:rFonts w:ascii="Times New Roman" w:eastAsia="Times New Roman" w:hAnsi="Times New Roman" w:cs="Times New Roman"/>
        </w:rPr>
        <w:t>125,48</w:t>
      </w:r>
      <w:r>
        <w:rPr>
          <w:rFonts w:ascii="Times New Roman" w:eastAsia="Times New Roman" w:hAnsi="Times New Roman" w:cs="Times New Roman"/>
        </w:rPr>
        <w:t>. Визначаємо витрати виробництва для кожної з комбінацій праці і капіталу.</w:t>
      </w:r>
    </w:p>
    <w:p w:rsidR="00FB0F93" w:rsidRPr="00FB0F93" w:rsidRDefault="00FB0F93" w:rsidP="00FB0F93">
      <w:pPr>
        <w:pStyle w:val="aa"/>
        <w:tabs>
          <w:tab w:val="left" w:pos="2535"/>
        </w:tabs>
        <w:rPr>
          <w:rFonts w:ascii="Times New Roman" w:eastAsia="Times New Roman" w:hAnsi="Times New Roman" w:cs="Times New Roman"/>
          <w:lang w:val="ru-RU"/>
        </w:rPr>
      </w:pPr>
      <w:r>
        <w:rPr>
          <w:rFonts w:ascii="Times New Roman" w:eastAsia="Times New Roman" w:hAnsi="Times New Roman" w:cs="Times New Roman"/>
        </w:rPr>
        <w:t>Витрати виробництва визначаються за такою формулою: TC= P</w:t>
      </w:r>
      <w:r>
        <w:rPr>
          <w:rFonts w:ascii="Times New Roman" w:eastAsia="Times New Roman" w:hAnsi="Times New Roman" w:cs="Times New Roman"/>
          <w:vertAlign w:val="subscript"/>
          <w:lang w:val="en-US"/>
        </w:rPr>
        <w:t>l</w:t>
      </w:r>
      <w:r w:rsidRPr="00FB0F93">
        <w:rPr>
          <w:rFonts w:ascii="Times New Roman" w:eastAsia="Times New Roman" w:hAnsi="Times New Roman" w:cs="Times New Roman"/>
          <w:lang w:val="ru-RU"/>
        </w:rPr>
        <w:t xml:space="preserve"> </w:t>
      </w:r>
      <w:r>
        <w:rPr>
          <w:rFonts w:ascii="Times New Roman" w:eastAsia="Times New Roman" w:hAnsi="Times New Roman" w:cs="Times New Roman"/>
          <w:lang w:val="en-US"/>
        </w:rPr>
        <w:t>L</w:t>
      </w:r>
      <w:r w:rsidRPr="00FB0F93">
        <w:rPr>
          <w:rFonts w:ascii="Times New Roman" w:eastAsia="Times New Roman" w:hAnsi="Times New Roman" w:cs="Times New Roman"/>
          <w:lang w:val="ru-RU"/>
        </w:rPr>
        <w:t>+</w:t>
      </w:r>
      <w:r>
        <w:rPr>
          <w:rFonts w:ascii="Times New Roman" w:eastAsia="Times New Roman" w:hAnsi="Times New Roman" w:cs="Times New Roman"/>
          <w:lang w:val="en-US"/>
        </w:rPr>
        <w:t>P</w:t>
      </w:r>
      <w:r>
        <w:rPr>
          <w:rFonts w:ascii="Times New Roman" w:eastAsia="Times New Roman" w:hAnsi="Times New Roman" w:cs="Times New Roman"/>
          <w:vertAlign w:val="subscript"/>
          <w:lang w:val="en-US"/>
        </w:rPr>
        <w:t>k</w:t>
      </w:r>
      <w:r>
        <w:rPr>
          <w:rFonts w:ascii="Times New Roman" w:eastAsia="Times New Roman" w:hAnsi="Times New Roman" w:cs="Times New Roman"/>
          <w:lang w:val="en-US"/>
        </w:rPr>
        <w:t>K</w:t>
      </w:r>
      <w:r w:rsidRPr="00FB0F93">
        <w:rPr>
          <w:rFonts w:ascii="Times New Roman" w:eastAsia="Times New Roman" w:hAnsi="Times New Roman" w:cs="Times New Roman"/>
          <w:lang w:val="ru-RU"/>
        </w:rPr>
        <w:t>.</w:t>
      </w:r>
    </w:p>
    <w:p w:rsidR="00FB0F93" w:rsidRDefault="00FB0F93" w:rsidP="00FB0F93">
      <w:pPr>
        <w:pStyle w:val="aa"/>
        <w:tabs>
          <w:tab w:val="left" w:pos="2535"/>
        </w:tabs>
        <w:rPr>
          <w:rFonts w:ascii="Times New Roman" w:eastAsia="Times New Roman" w:hAnsi="Times New Roman" w:cs="Times New Roman"/>
        </w:rPr>
      </w:pPr>
      <w:r>
        <w:rPr>
          <w:rFonts w:ascii="Times New Roman" w:eastAsia="Times New Roman" w:hAnsi="Times New Roman" w:cs="Times New Roman"/>
        </w:rPr>
        <w:t>Отже,</w:t>
      </w:r>
    </w:p>
    <w:tbl>
      <w:tblPr>
        <w:tblW w:w="2240" w:type="dxa"/>
        <w:tblInd w:w="599" w:type="dxa"/>
        <w:tblLook w:val="04A0"/>
      </w:tblPr>
      <w:tblGrid>
        <w:gridCol w:w="854"/>
        <w:gridCol w:w="1386"/>
      </w:tblGrid>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1</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3799,4063</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2</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3585,1171</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3</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3375,445</w:t>
            </w:r>
            <w:r>
              <w:rPr>
                <w:rFonts w:ascii="Calibri" w:eastAsia="Times New Roman" w:hAnsi="Calibri" w:cs="Calibri"/>
                <w:color w:val="000000"/>
                <w:lang w:eastAsia="uk-UA"/>
              </w:rPr>
              <w:t>7</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4</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3171,6592</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5</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2975,589</w:t>
            </w:r>
            <w:r>
              <w:rPr>
                <w:rFonts w:ascii="Calibri" w:eastAsia="Times New Roman" w:hAnsi="Calibri" w:cs="Calibri"/>
                <w:color w:val="000000"/>
                <w:lang w:eastAsia="uk-UA"/>
              </w:rPr>
              <w:t>8</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6</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2833,5896</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7</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2618,397</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8</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2467,4</w:t>
            </w:r>
          </w:p>
        </w:tc>
      </w:tr>
      <w:tr w:rsidR="00DF631B" w:rsidRPr="00DF631B" w:rsidTr="00DF631B">
        <w:trPr>
          <w:trHeight w:val="330"/>
        </w:trPr>
        <w:tc>
          <w:tcPr>
            <w:tcW w:w="854" w:type="dxa"/>
            <w:tcBorders>
              <w:top w:val="nil"/>
              <w:left w:val="nil"/>
              <w:bottom w:val="nil"/>
              <w:right w:val="nil"/>
            </w:tcBorders>
            <w:shd w:val="clear" w:color="auto" w:fill="auto"/>
            <w:vAlign w:val="bottom"/>
            <w:hideMark/>
          </w:tcPr>
          <w:p w:rsidR="00DF631B" w:rsidRPr="00DF631B" w:rsidRDefault="00DF631B" w:rsidP="00DF631B">
            <w:pPr>
              <w:spacing w:after="0" w:line="240" w:lineRule="auto"/>
              <w:jc w:val="center"/>
              <w:rPr>
                <w:rFonts w:ascii="Times New Roman" w:eastAsia="Times New Roman" w:hAnsi="Times New Roman" w:cs="Times New Roman"/>
                <w:color w:val="000000"/>
                <w:sz w:val="24"/>
                <w:szCs w:val="24"/>
                <w:lang w:eastAsia="uk-UA"/>
              </w:rPr>
            </w:pP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9</w:t>
            </w:r>
            <w:r>
              <w:rPr>
                <w:rFonts w:ascii="Times New Roman" w:eastAsia="Times New Roman" w:hAnsi="Times New Roman" w:cs="Times New Roman"/>
                <w:color w:val="000000"/>
                <w:sz w:val="24"/>
                <w:szCs w:val="24"/>
                <w:lang w:eastAsia="uk-UA"/>
              </w:rPr>
              <w:t>=</w:t>
            </w:r>
          </w:p>
        </w:tc>
        <w:tc>
          <w:tcPr>
            <w:tcW w:w="1386" w:type="dxa"/>
            <w:tcBorders>
              <w:top w:val="nil"/>
              <w:left w:val="nil"/>
              <w:bottom w:val="nil"/>
              <w:right w:val="nil"/>
            </w:tcBorders>
            <w:shd w:val="clear" w:color="auto" w:fill="auto"/>
            <w:noWrap/>
            <w:vAlign w:val="bottom"/>
            <w:hideMark/>
          </w:tcPr>
          <w:p w:rsidR="00DF631B" w:rsidRPr="00DF631B" w:rsidRDefault="00DF631B" w:rsidP="00DF631B">
            <w:pPr>
              <w:spacing w:after="0" w:line="240" w:lineRule="auto"/>
              <w:jc w:val="right"/>
              <w:rPr>
                <w:rFonts w:ascii="Calibri" w:eastAsia="Times New Roman" w:hAnsi="Calibri" w:cs="Calibri"/>
                <w:color w:val="000000"/>
                <w:lang w:eastAsia="uk-UA"/>
              </w:rPr>
            </w:pPr>
            <w:r w:rsidRPr="00DF631B">
              <w:rPr>
                <w:rFonts w:ascii="Calibri" w:eastAsia="Times New Roman" w:hAnsi="Calibri" w:cs="Calibri"/>
                <w:color w:val="000000"/>
                <w:lang w:eastAsia="uk-UA"/>
              </w:rPr>
              <w:t>2346,731</w:t>
            </w:r>
            <w:r>
              <w:rPr>
                <w:rFonts w:ascii="Calibri" w:eastAsia="Times New Roman" w:hAnsi="Calibri" w:cs="Calibri"/>
                <w:color w:val="000000"/>
                <w:lang w:eastAsia="uk-UA"/>
              </w:rPr>
              <w:t>5</w:t>
            </w:r>
          </w:p>
        </w:tc>
      </w:tr>
    </w:tbl>
    <w:p w:rsidR="00FB0F93" w:rsidRDefault="00FB0F93" w:rsidP="00FB0F93">
      <w:pPr>
        <w:pStyle w:val="aa"/>
        <w:tabs>
          <w:tab w:val="left" w:pos="2535"/>
        </w:tabs>
        <w:rPr>
          <w:rFonts w:ascii="Times New Roman" w:eastAsia="Times New Roman" w:hAnsi="Times New Roman" w:cs="Times New Roman"/>
        </w:rPr>
      </w:pPr>
    </w:p>
    <w:p w:rsidR="00DF631B" w:rsidRPr="007F04C8" w:rsidRDefault="00DF631B" w:rsidP="00DF631B">
      <w:pPr>
        <w:pStyle w:val="aa"/>
        <w:tabs>
          <w:tab w:val="left" w:pos="2535"/>
        </w:tabs>
        <w:rPr>
          <w:rFonts w:ascii="Times New Roman" w:eastAsia="Times New Roman" w:hAnsi="Times New Roman" w:cs="Times New Roman"/>
          <w:color w:val="000000"/>
          <w:lang w:val="ru-RU" w:eastAsia="uk-UA"/>
        </w:rPr>
      </w:pPr>
      <w:r>
        <w:rPr>
          <w:rFonts w:ascii="Times New Roman" w:eastAsia="Times New Roman" w:hAnsi="Times New Roman" w:cs="Times New Roman"/>
        </w:rPr>
        <w:t xml:space="preserve">Серед усіх значень мінімальним є значення </w:t>
      </w:r>
      <w:r w:rsidRPr="00DF631B">
        <w:rPr>
          <w:rFonts w:ascii="Times New Roman" w:eastAsia="Times New Roman" w:hAnsi="Times New Roman" w:cs="Times New Roman"/>
          <w:color w:val="000000"/>
          <w:sz w:val="24"/>
          <w:szCs w:val="24"/>
          <w:lang w:eastAsia="uk-UA"/>
        </w:rPr>
        <w:t>TC</w:t>
      </w:r>
      <w:r w:rsidRPr="00DF631B">
        <w:rPr>
          <w:rFonts w:ascii="Times New Roman" w:eastAsia="Times New Roman" w:hAnsi="Times New Roman" w:cs="Times New Roman"/>
          <w:color w:val="000000"/>
          <w:sz w:val="24"/>
          <w:szCs w:val="24"/>
          <w:vertAlign w:val="subscript"/>
          <w:lang w:eastAsia="uk-UA"/>
        </w:rPr>
        <w:t>9</w:t>
      </w:r>
      <w:r>
        <w:rPr>
          <w:rFonts w:ascii="Times New Roman" w:eastAsia="Times New Roman" w:hAnsi="Times New Roman" w:cs="Times New Roman"/>
          <w:color w:val="000000"/>
          <w:sz w:val="24"/>
          <w:szCs w:val="24"/>
          <w:lang w:eastAsia="uk-UA"/>
        </w:rPr>
        <w:t>=</w:t>
      </w:r>
      <w:r w:rsidRPr="00DF631B">
        <w:rPr>
          <w:rFonts w:ascii="Calibri" w:eastAsia="Times New Roman" w:hAnsi="Calibri" w:cs="Calibri"/>
          <w:color w:val="000000"/>
          <w:lang w:eastAsia="uk-UA"/>
        </w:rPr>
        <w:t>2346,731</w:t>
      </w:r>
      <w:r>
        <w:rPr>
          <w:rFonts w:ascii="Calibri" w:eastAsia="Times New Roman" w:hAnsi="Calibri" w:cs="Calibri"/>
          <w:color w:val="000000"/>
          <w:lang w:eastAsia="uk-UA"/>
        </w:rPr>
        <w:t xml:space="preserve">5 . Таке значення досягається при </w:t>
      </w:r>
      <w:r w:rsidRPr="007F04C8">
        <w:rPr>
          <w:rFonts w:ascii="Times New Roman" w:eastAsia="Times New Roman" w:hAnsi="Times New Roman" w:cs="Times New Roman"/>
          <w:color w:val="000000"/>
          <w:lang w:eastAsia="uk-UA"/>
        </w:rPr>
        <w:t>комбінації праці і капіталу : K=5.951, L=40</w:t>
      </w:r>
      <w:r w:rsidRPr="007F04C8">
        <w:rPr>
          <w:rFonts w:ascii="Times New Roman" w:eastAsia="Times New Roman" w:hAnsi="Times New Roman" w:cs="Times New Roman"/>
          <w:color w:val="000000"/>
          <w:lang w:val="ru-RU" w:eastAsia="uk-UA"/>
        </w:rPr>
        <w:t>,</w:t>
      </w:r>
    </w:p>
    <w:p w:rsidR="00DF631B" w:rsidRPr="007F04C8" w:rsidRDefault="00DF631B" w:rsidP="00DF631B">
      <w:pPr>
        <w:pStyle w:val="aa"/>
        <w:tabs>
          <w:tab w:val="left" w:pos="2535"/>
        </w:tabs>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Рівняння ізокости матиме такий вигляд: </w:t>
      </w:r>
      <w:r w:rsidRPr="007F04C8">
        <w:rPr>
          <w:rFonts w:ascii="Times New Roman" w:eastAsia="Times New Roman" w:hAnsi="Times New Roman" w:cs="Times New Roman"/>
          <w:color w:val="000000"/>
          <w:lang w:eastAsia="uk-UA"/>
        </w:rPr>
        <w:t>2346</w:t>
      </w:r>
      <w:r w:rsidRPr="007F04C8">
        <w:rPr>
          <w:rFonts w:ascii="Times New Roman" w:eastAsia="Times New Roman" w:hAnsi="Times New Roman" w:cs="Times New Roman"/>
          <w:color w:val="000000"/>
          <w:lang w:val="ru-RU" w:eastAsia="uk-UA"/>
        </w:rPr>
        <w:t>.</w:t>
      </w:r>
      <w:r w:rsidRPr="007F04C8">
        <w:rPr>
          <w:rFonts w:ascii="Times New Roman" w:eastAsia="Times New Roman" w:hAnsi="Times New Roman" w:cs="Times New Roman"/>
          <w:color w:val="000000"/>
          <w:lang w:eastAsia="uk-UA"/>
        </w:rPr>
        <w:t>7315= 40L+125</w:t>
      </w:r>
      <w:r w:rsidRPr="007F04C8">
        <w:rPr>
          <w:rFonts w:ascii="Times New Roman" w:eastAsia="Times New Roman" w:hAnsi="Times New Roman" w:cs="Times New Roman"/>
          <w:color w:val="000000"/>
          <w:lang w:val="ru-RU" w:eastAsia="uk-UA"/>
        </w:rPr>
        <w:t>.</w:t>
      </w:r>
      <w:r w:rsidRPr="007F04C8">
        <w:rPr>
          <w:rFonts w:ascii="Times New Roman" w:eastAsia="Times New Roman" w:hAnsi="Times New Roman" w:cs="Times New Roman"/>
          <w:color w:val="000000"/>
          <w:lang w:eastAsia="uk-UA"/>
        </w:rPr>
        <w:t>48K</w:t>
      </w:r>
    </w:p>
    <w:p w:rsidR="00DF631B" w:rsidRPr="007F04C8" w:rsidRDefault="00DF631B" w:rsidP="00DF631B">
      <w:pPr>
        <w:pStyle w:val="aa"/>
        <w:tabs>
          <w:tab w:val="left" w:pos="2535"/>
        </w:tabs>
        <w:rPr>
          <w:rFonts w:ascii="Times New Roman" w:eastAsia="Times New Roman" w:hAnsi="Times New Roman" w:cs="Times New Roman"/>
          <w:color w:val="000000"/>
          <w:lang w:val="en-US" w:eastAsia="uk-UA"/>
        </w:rPr>
      </w:pPr>
      <w:r w:rsidRPr="007F04C8">
        <w:rPr>
          <w:rFonts w:ascii="Times New Roman" w:eastAsia="Times New Roman" w:hAnsi="Times New Roman" w:cs="Times New Roman"/>
          <w:color w:val="000000"/>
          <w:lang w:val="en-US" w:eastAsia="uk-UA"/>
        </w:rPr>
        <w:t>Будуємо цю ізокосту:</w:t>
      </w:r>
    </w:p>
    <w:p w:rsidR="00DF631B" w:rsidRPr="007F04C8" w:rsidRDefault="00DF631B" w:rsidP="00DF631B">
      <w:pPr>
        <w:pStyle w:val="aa"/>
        <w:tabs>
          <w:tab w:val="left" w:pos="2535"/>
        </w:tabs>
        <w:rPr>
          <w:rFonts w:ascii="Times New Roman" w:eastAsia="Times New Roman" w:hAnsi="Times New Roman" w:cs="Times New Roman"/>
        </w:rPr>
      </w:pPr>
    </w:p>
    <w:p w:rsidR="00963CB7" w:rsidRPr="007F04C8" w:rsidRDefault="00963CB7" w:rsidP="00DF631B">
      <w:pPr>
        <w:pStyle w:val="aa"/>
        <w:tabs>
          <w:tab w:val="left" w:pos="2535"/>
        </w:tabs>
        <w:rPr>
          <w:rFonts w:ascii="Times New Roman" w:eastAsia="Times New Roman" w:hAnsi="Times New Roman" w:cs="Times New Roman"/>
        </w:rPr>
      </w:pPr>
      <w:r w:rsidRPr="007F04C8">
        <w:rPr>
          <w:rFonts w:ascii="Times New Roman" w:eastAsia="Times New Roman" w:hAnsi="Times New Roman" w:cs="Times New Roman"/>
          <w:noProof/>
          <w:lang w:eastAsia="uk-UA"/>
        </w:rPr>
        <w:drawing>
          <wp:inline distT="0" distB="0" distL="0" distR="0">
            <wp:extent cx="45720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63CB7" w:rsidRPr="007F04C8" w:rsidRDefault="00963CB7" w:rsidP="00963CB7">
      <w:pPr>
        <w:rPr>
          <w:rFonts w:ascii="Times New Roman" w:hAnsi="Times New Roman" w:cs="Times New Roman"/>
        </w:rPr>
      </w:pPr>
    </w:p>
    <w:p w:rsidR="00963CB7" w:rsidRPr="007F04C8" w:rsidRDefault="00963CB7" w:rsidP="00963CB7">
      <w:pPr>
        <w:rPr>
          <w:rFonts w:ascii="Times New Roman" w:hAnsi="Times New Roman" w:cs="Times New Roman"/>
        </w:rPr>
      </w:pPr>
    </w:p>
    <w:p w:rsidR="00963CB7" w:rsidRPr="007F04C8" w:rsidRDefault="00963CB7" w:rsidP="00963CB7">
      <w:pPr>
        <w:pStyle w:val="aa"/>
        <w:numPr>
          <w:ilvl w:val="0"/>
          <w:numId w:val="5"/>
        </w:numPr>
        <w:tabs>
          <w:tab w:val="left" w:pos="2535"/>
        </w:tabs>
        <w:rPr>
          <w:rFonts w:ascii="Times New Roman" w:eastAsia="Times New Roman" w:hAnsi="Times New Roman" w:cs="Times New Roman"/>
          <w:color w:val="000000"/>
          <w:lang w:val="ru-RU" w:eastAsia="uk-UA"/>
        </w:rPr>
      </w:pPr>
      <w:r w:rsidRPr="007F04C8">
        <w:rPr>
          <w:rFonts w:ascii="Times New Roman" w:hAnsi="Times New Roman" w:cs="Times New Roman"/>
          <w:lang w:val="ru-RU"/>
        </w:rPr>
        <w:t>Щоб з</w:t>
      </w:r>
      <w:r w:rsidRPr="007F04C8">
        <w:rPr>
          <w:rFonts w:ascii="Times New Roman" w:hAnsi="Times New Roman" w:cs="Times New Roman"/>
        </w:rPr>
        <w:t>’</w:t>
      </w:r>
      <w:r w:rsidRPr="007F04C8">
        <w:rPr>
          <w:rFonts w:ascii="Times New Roman" w:hAnsi="Times New Roman" w:cs="Times New Roman"/>
          <w:lang w:val="ru-RU"/>
        </w:rPr>
        <w:t>ясувати , чи</w:t>
      </w:r>
      <w:r w:rsidRPr="007F04C8">
        <w:rPr>
          <w:rFonts w:ascii="Times New Roman" w:hAnsi="Times New Roman" w:cs="Times New Roman"/>
        </w:rPr>
        <w:t xml:space="preserve"> є обчислення в попередньому пункті рівень витрат найменшим, потрібно скористатись правилом найменших витрат: MP</w:t>
      </w:r>
      <w:r w:rsidRPr="007F04C8">
        <w:rPr>
          <w:rFonts w:ascii="Times New Roman" w:hAnsi="Times New Roman" w:cs="Times New Roman"/>
          <w:vertAlign w:val="subscript"/>
          <w:lang w:val="en-US"/>
        </w:rPr>
        <w:t>l</w:t>
      </w:r>
      <w:r w:rsidRPr="007F04C8">
        <w:rPr>
          <w:rFonts w:ascii="Times New Roman" w:hAnsi="Times New Roman" w:cs="Times New Roman"/>
          <w:lang w:val="ru-RU"/>
        </w:rPr>
        <w:t>/</w:t>
      </w:r>
      <w:r w:rsidRPr="007F04C8">
        <w:rPr>
          <w:rFonts w:ascii="Times New Roman" w:hAnsi="Times New Roman" w:cs="Times New Roman"/>
          <w:lang w:val="en-US"/>
        </w:rPr>
        <w:t>P</w:t>
      </w:r>
      <w:r w:rsidRPr="007F04C8">
        <w:rPr>
          <w:rFonts w:ascii="Times New Roman" w:hAnsi="Times New Roman" w:cs="Times New Roman"/>
          <w:vertAlign w:val="subscript"/>
          <w:lang w:val="en-US"/>
        </w:rPr>
        <w:t>l</w:t>
      </w:r>
      <w:r w:rsidRPr="007F04C8">
        <w:rPr>
          <w:rFonts w:ascii="Times New Roman" w:hAnsi="Times New Roman" w:cs="Times New Roman"/>
          <w:lang w:val="ru-RU"/>
        </w:rPr>
        <w:t>=</w:t>
      </w:r>
      <w:r w:rsidRPr="007F04C8">
        <w:rPr>
          <w:rFonts w:ascii="Times New Roman" w:hAnsi="Times New Roman" w:cs="Times New Roman"/>
          <w:lang w:val="en-US"/>
        </w:rPr>
        <w:t>MP</w:t>
      </w:r>
      <w:r w:rsidRPr="007F04C8">
        <w:rPr>
          <w:rFonts w:ascii="Times New Roman" w:hAnsi="Times New Roman" w:cs="Times New Roman"/>
          <w:vertAlign w:val="subscript"/>
          <w:lang w:val="en-US"/>
        </w:rPr>
        <w:t>K</w:t>
      </w:r>
      <w:r w:rsidRPr="007F04C8">
        <w:rPr>
          <w:rFonts w:ascii="Times New Roman" w:hAnsi="Times New Roman" w:cs="Times New Roman"/>
          <w:lang w:val="ru-RU"/>
        </w:rPr>
        <w:t>/</w:t>
      </w:r>
      <w:r w:rsidRPr="007F04C8">
        <w:rPr>
          <w:rFonts w:ascii="Times New Roman" w:hAnsi="Times New Roman" w:cs="Times New Roman"/>
          <w:lang w:val="en-US"/>
        </w:rPr>
        <w:t>P</w:t>
      </w:r>
      <w:r w:rsidRPr="007F04C8">
        <w:rPr>
          <w:rFonts w:ascii="Times New Roman" w:hAnsi="Times New Roman" w:cs="Times New Roman"/>
          <w:vertAlign w:val="subscript"/>
          <w:lang w:val="en-US"/>
        </w:rPr>
        <w:t>K</w:t>
      </w:r>
      <w:r w:rsidRPr="007F04C8">
        <w:rPr>
          <w:rFonts w:ascii="Times New Roman" w:hAnsi="Times New Roman" w:cs="Times New Roman"/>
          <w:vertAlign w:val="subscript"/>
          <w:lang w:val="ru-RU"/>
        </w:rPr>
        <w:t xml:space="preserve">. </w:t>
      </w:r>
      <w:r w:rsidRPr="007F04C8">
        <w:rPr>
          <w:rFonts w:ascii="Times New Roman" w:hAnsi="Times New Roman" w:cs="Times New Roman"/>
          <w:lang w:val="ru-RU"/>
        </w:rPr>
        <w:t>Для  спрощення дане правило записують в такому форматі: MRTS= P</w:t>
      </w:r>
      <w:r w:rsidRPr="007F04C8">
        <w:rPr>
          <w:rFonts w:ascii="Times New Roman" w:hAnsi="Times New Roman" w:cs="Times New Roman"/>
          <w:vertAlign w:val="subscript"/>
          <w:lang w:val="en-US"/>
        </w:rPr>
        <w:t>L</w:t>
      </w:r>
      <w:r w:rsidRPr="007F04C8">
        <w:rPr>
          <w:rFonts w:ascii="Times New Roman" w:hAnsi="Times New Roman" w:cs="Times New Roman"/>
          <w:lang w:val="ru-RU"/>
        </w:rPr>
        <w:t>/</w:t>
      </w:r>
      <w:r w:rsidRPr="007F04C8">
        <w:rPr>
          <w:rFonts w:ascii="Times New Roman" w:hAnsi="Times New Roman" w:cs="Times New Roman"/>
          <w:lang w:val="en-US"/>
        </w:rPr>
        <w:t>K</w:t>
      </w:r>
      <w:r w:rsidRPr="007F04C8">
        <w:rPr>
          <w:rFonts w:ascii="Times New Roman" w:hAnsi="Times New Roman" w:cs="Times New Roman"/>
          <w:vertAlign w:val="subscript"/>
          <w:lang w:val="en-US"/>
        </w:rPr>
        <w:t>k</w:t>
      </w:r>
      <w:r w:rsidRPr="007F04C8">
        <w:rPr>
          <w:rFonts w:ascii="Times New Roman" w:hAnsi="Times New Roman" w:cs="Times New Roman"/>
          <w:vertAlign w:val="subscript"/>
          <w:lang w:val="ru-RU"/>
        </w:rPr>
        <w:t>.</w:t>
      </w:r>
      <w:r w:rsidRPr="007F04C8">
        <w:rPr>
          <w:rFonts w:ascii="Times New Roman" w:hAnsi="Times New Roman" w:cs="Times New Roman"/>
          <w:lang w:val="ru-RU"/>
        </w:rPr>
        <w:t xml:space="preserve"> Отже , в нашому випадку виявлено, що для виробництва заданного обсягу продукції при виявленій комбінації праці і капіталу  </w:t>
      </w:r>
      <w:r w:rsidRPr="007F04C8">
        <w:rPr>
          <w:rFonts w:ascii="Times New Roman" w:eastAsia="Times New Roman" w:hAnsi="Times New Roman" w:cs="Times New Roman"/>
          <w:color w:val="000000"/>
          <w:lang w:eastAsia="uk-UA"/>
        </w:rPr>
        <w:t xml:space="preserve"> : K=5.951, L=40</w:t>
      </w:r>
      <w:r w:rsidRPr="007F04C8">
        <w:rPr>
          <w:rFonts w:ascii="Times New Roman" w:eastAsia="Times New Roman" w:hAnsi="Times New Roman" w:cs="Times New Roman"/>
          <w:color w:val="000000"/>
          <w:lang w:val="ru-RU" w:eastAsia="uk-UA"/>
        </w:rPr>
        <w:t>,- дана рівність не досягається , тобто.</w:t>
      </w:r>
    </w:p>
    <w:p w:rsidR="00963CB7" w:rsidRPr="007F04C8" w:rsidRDefault="00963CB7" w:rsidP="00963CB7">
      <w:pPr>
        <w:pStyle w:val="aa"/>
        <w:tabs>
          <w:tab w:val="left" w:pos="2535"/>
        </w:tabs>
        <w:rPr>
          <w:rFonts w:ascii="Times New Roman" w:eastAsiaTheme="minorEastAsia" w:hAnsi="Times New Roman" w:cs="Times New Roman"/>
          <w:lang w:val="en-US"/>
        </w:rPr>
      </w:pPr>
      <w:r w:rsidRPr="007F04C8">
        <w:rPr>
          <w:rFonts w:ascii="Times New Roman" w:hAnsi="Times New Roman" w:cs="Times New Roman"/>
          <w:lang w:val="en-US"/>
        </w:rPr>
        <w:t xml:space="preserve">MRTS= </w:t>
      </w:r>
      <m:oMath>
        <m:f>
          <m:fPr>
            <m:ctrlPr>
              <w:rPr>
                <w:rFonts w:ascii="Cambria Math" w:hAnsi="Times New Roman" w:cs="Times New Roman"/>
                <w:i/>
                <w:lang w:val="en-US"/>
              </w:rPr>
            </m:ctrlPr>
          </m:fPr>
          <m:num>
            <m:r>
              <w:rPr>
                <w:rFonts w:ascii="Cambria Math" w:hAnsi="Cambria Math" w:cs="Times New Roman"/>
                <w:lang w:val="en-US"/>
              </w:rPr>
              <m:t>βK</m:t>
            </m:r>
          </m:num>
          <m:den>
            <m:r>
              <w:rPr>
                <w:rFonts w:ascii="Cambria Math" w:hAnsi="Cambria Math" w:cs="Times New Roman"/>
                <w:lang w:val="en-US"/>
              </w:rPr>
              <m:t>αL</m:t>
            </m:r>
          </m:den>
        </m:f>
      </m:oMath>
      <w:r w:rsidRPr="007F04C8">
        <w:rPr>
          <w:rFonts w:ascii="Times New Roman" w:eastAsiaTheme="minorEastAsia" w:hAnsi="Times New Roman" w:cs="Times New Roman"/>
          <w:lang w:val="en-US"/>
        </w:rPr>
        <w:t>=</w:t>
      </w:r>
      <m:oMath>
        <m:f>
          <m:fPr>
            <m:ctrlPr>
              <w:rPr>
                <w:rFonts w:ascii="Cambria Math" w:eastAsiaTheme="minorEastAsia" w:hAnsi="Times New Roman" w:cs="Times New Roman"/>
                <w:i/>
                <w:lang w:val="en-US"/>
              </w:rPr>
            </m:ctrlPr>
          </m:fPr>
          <m:num>
            <m:r>
              <w:rPr>
                <w:rFonts w:ascii="Cambria Math" w:eastAsiaTheme="minorEastAsia" w:hAnsi="Times New Roman" w:cs="Times New Roman"/>
                <w:lang w:val="en-US"/>
              </w:rPr>
              <m:t>0.5496</m:t>
            </m:r>
            <m:r>
              <w:rPr>
                <w:rFonts w:ascii="Times New Roman" w:eastAsiaTheme="minorEastAsia" w:hAnsi="Cambria Math" w:cs="Times New Roman"/>
                <w:lang w:val="en-US"/>
              </w:rPr>
              <m:t>*</m:t>
            </m:r>
            <m:r>
              <w:rPr>
                <w:rFonts w:ascii="Cambria Math" w:eastAsiaTheme="minorEastAsia" w:hAnsi="Times New Roman" w:cs="Times New Roman"/>
                <w:lang w:val="en-US"/>
              </w:rPr>
              <m:t>5.951</m:t>
            </m:r>
          </m:num>
          <m:den>
            <m:r>
              <w:rPr>
                <w:rFonts w:ascii="Cambria Math" w:eastAsiaTheme="minorEastAsia" w:hAnsi="Times New Roman" w:cs="Times New Roman"/>
                <w:lang w:val="en-US"/>
              </w:rPr>
              <m:t>0.4408</m:t>
            </m:r>
            <m:r>
              <w:rPr>
                <w:rFonts w:ascii="Times New Roman" w:eastAsiaTheme="minorEastAsia" w:hAnsi="Cambria Math" w:cs="Times New Roman"/>
                <w:lang w:val="en-US"/>
              </w:rPr>
              <m:t>*</m:t>
            </m:r>
            <m:r>
              <w:rPr>
                <w:rFonts w:ascii="Cambria Math" w:eastAsiaTheme="minorEastAsia" w:hAnsi="Times New Roman" w:cs="Times New Roman"/>
                <w:lang w:val="en-US"/>
              </w:rPr>
              <m:t>40</m:t>
            </m:r>
          </m:den>
        </m:f>
      </m:oMath>
      <w:r w:rsidR="00237403" w:rsidRPr="007F04C8">
        <w:rPr>
          <w:rFonts w:ascii="Times New Roman" w:eastAsiaTheme="minorEastAsia" w:hAnsi="Times New Roman" w:cs="Times New Roman"/>
          <w:lang w:val="en-US"/>
        </w:rPr>
        <w:t>= 0,1855</w:t>
      </w:r>
    </w:p>
    <w:p w:rsidR="00237403" w:rsidRPr="007F04C8" w:rsidRDefault="001E0810" w:rsidP="00963CB7">
      <w:pPr>
        <w:pStyle w:val="aa"/>
        <w:tabs>
          <w:tab w:val="left" w:pos="2535"/>
        </w:tabs>
        <w:rPr>
          <w:rFonts w:ascii="Times New Roman" w:eastAsiaTheme="minorEastAsia" w:hAnsi="Times New Roman" w:cs="Times New Roman"/>
          <w:color w:val="000000"/>
          <w:vertAlign w:val="subscript"/>
          <w:lang w:val="en-US" w:eastAsia="uk-UA"/>
        </w:rPr>
      </w:pPr>
      <m:oMathPara>
        <m:oMathParaPr>
          <m:jc m:val="left"/>
        </m:oMathParaPr>
        <m:oMath>
          <m:f>
            <m:fPr>
              <m:ctrlPr>
                <w:rPr>
                  <w:rFonts w:ascii="Cambria Math" w:eastAsia="Times New Roman" w:hAnsi="Times New Roman" w:cs="Times New Roman"/>
                  <w:i/>
                  <w:color w:val="000000"/>
                  <w:vertAlign w:val="subscript"/>
                  <w:lang w:val="en-US" w:eastAsia="uk-UA"/>
                </w:rPr>
              </m:ctrlPr>
            </m:fPr>
            <m:num>
              <m:sSub>
                <m:sSubPr>
                  <m:ctrlPr>
                    <w:rPr>
                      <w:rFonts w:ascii="Cambria Math" w:eastAsia="Times New Roman" w:hAnsi="Times New Roman" w:cs="Times New Roman"/>
                      <w:i/>
                      <w:color w:val="000000"/>
                      <w:vertAlign w:val="subscript"/>
                      <w:lang w:val="en-US" w:eastAsia="uk-UA"/>
                    </w:rPr>
                  </m:ctrlPr>
                </m:sSubPr>
                <m:e>
                  <m:r>
                    <w:rPr>
                      <w:rFonts w:ascii="Cambria Math" w:eastAsia="Times New Roman" w:hAnsi="Cambria Math" w:cs="Times New Roman"/>
                      <w:color w:val="000000"/>
                      <w:vertAlign w:val="subscript"/>
                      <w:lang w:val="en-US" w:eastAsia="uk-UA"/>
                    </w:rPr>
                    <m:t>P</m:t>
                  </m:r>
                </m:e>
                <m:sub>
                  <m:r>
                    <w:rPr>
                      <w:rFonts w:ascii="Cambria Math" w:eastAsia="Times New Roman" w:hAnsi="Cambria Math" w:cs="Times New Roman"/>
                      <w:color w:val="000000"/>
                      <w:vertAlign w:val="subscript"/>
                      <w:lang w:val="en-US" w:eastAsia="uk-UA"/>
                    </w:rPr>
                    <m:t>L</m:t>
                  </m:r>
                </m:sub>
              </m:sSub>
            </m:num>
            <m:den>
              <m:sSub>
                <m:sSubPr>
                  <m:ctrlPr>
                    <w:rPr>
                      <w:rFonts w:ascii="Cambria Math" w:eastAsia="Times New Roman" w:hAnsi="Times New Roman" w:cs="Times New Roman"/>
                      <w:i/>
                      <w:color w:val="000000"/>
                      <w:vertAlign w:val="subscript"/>
                      <w:lang w:val="en-US" w:eastAsia="uk-UA"/>
                    </w:rPr>
                  </m:ctrlPr>
                </m:sSubPr>
                <m:e>
                  <m:r>
                    <w:rPr>
                      <w:rFonts w:ascii="Cambria Math" w:eastAsia="Times New Roman" w:hAnsi="Cambria Math" w:cs="Times New Roman"/>
                      <w:color w:val="000000"/>
                      <w:vertAlign w:val="subscript"/>
                      <w:lang w:val="en-US" w:eastAsia="uk-UA"/>
                    </w:rPr>
                    <m:t>P</m:t>
                  </m:r>
                </m:e>
                <m:sub>
                  <m:r>
                    <w:rPr>
                      <w:rFonts w:ascii="Cambria Math" w:eastAsia="Times New Roman" w:hAnsi="Cambria Math" w:cs="Times New Roman"/>
                      <w:color w:val="000000"/>
                      <w:vertAlign w:val="subscript"/>
                      <w:lang w:val="en-US" w:eastAsia="uk-UA"/>
                    </w:rPr>
                    <m:t>K</m:t>
                  </m:r>
                </m:sub>
              </m:sSub>
            </m:den>
          </m:f>
          <m:r>
            <w:rPr>
              <w:rFonts w:ascii="Cambria Math" w:eastAsia="Times New Roman" w:hAnsi="Times New Roman" w:cs="Times New Roman"/>
              <w:color w:val="000000"/>
              <w:vertAlign w:val="subscript"/>
              <w:lang w:val="en-US" w:eastAsia="uk-UA"/>
            </w:rPr>
            <m:t>=</m:t>
          </m:r>
          <m:f>
            <m:fPr>
              <m:ctrlPr>
                <w:rPr>
                  <w:rFonts w:ascii="Cambria Math" w:eastAsiaTheme="minorEastAsia" w:hAnsi="Times New Roman" w:cs="Times New Roman"/>
                  <w:i/>
                  <w:color w:val="000000"/>
                  <w:vertAlign w:val="subscript"/>
                  <w:lang w:val="en-US" w:eastAsia="uk-UA"/>
                </w:rPr>
              </m:ctrlPr>
            </m:fPr>
            <m:num>
              <m:r>
                <w:rPr>
                  <w:rFonts w:ascii="Cambria Math" w:eastAsiaTheme="minorEastAsia" w:hAnsi="Times New Roman" w:cs="Times New Roman"/>
                  <w:color w:val="000000"/>
                  <w:vertAlign w:val="subscript"/>
                  <w:lang w:val="en-US" w:eastAsia="uk-UA"/>
                </w:rPr>
                <m:t>40</m:t>
              </m:r>
            </m:num>
            <m:den>
              <m:r>
                <w:rPr>
                  <w:rFonts w:ascii="Cambria Math" w:eastAsiaTheme="minorEastAsia" w:hAnsi="Times New Roman" w:cs="Times New Roman"/>
                  <w:color w:val="000000"/>
                  <w:vertAlign w:val="subscript"/>
                  <w:lang w:val="en-US" w:eastAsia="uk-UA"/>
                </w:rPr>
                <m:t>125.48</m:t>
              </m:r>
            </m:den>
          </m:f>
          <m:r>
            <w:rPr>
              <w:rFonts w:ascii="Cambria Math" w:eastAsiaTheme="minorEastAsia" w:hAnsi="Times New Roman" w:cs="Times New Roman"/>
              <w:color w:val="000000"/>
              <w:vertAlign w:val="subscript"/>
              <w:lang w:val="en-US" w:eastAsia="uk-UA"/>
            </w:rPr>
            <m:t>=0,3188</m:t>
          </m:r>
        </m:oMath>
      </m:oMathPara>
    </w:p>
    <w:p w:rsidR="00237403" w:rsidRPr="007F04C8" w:rsidRDefault="00237403" w:rsidP="00237403">
      <w:pPr>
        <w:pStyle w:val="aa"/>
        <w:tabs>
          <w:tab w:val="left" w:pos="2535"/>
        </w:tabs>
        <w:rPr>
          <w:rFonts w:ascii="Times New Roman" w:eastAsiaTheme="minorEastAsia" w:hAnsi="Times New Roman" w:cs="Times New Roman"/>
          <w:color w:val="000000"/>
          <w:lang w:val="en-US" w:eastAsia="uk-UA"/>
        </w:rPr>
      </w:pPr>
      <w:r w:rsidRPr="007F04C8">
        <w:rPr>
          <w:rFonts w:ascii="Times New Roman" w:eastAsiaTheme="minorEastAsia" w:hAnsi="Times New Roman" w:cs="Times New Roman"/>
          <w:color w:val="000000"/>
          <w:lang w:val="en-US" w:eastAsia="uk-UA"/>
        </w:rPr>
        <w:t>Отже,  MRTS</w:t>
      </w:r>
      <m:oMath>
        <m:r>
          <w:rPr>
            <w:rFonts w:ascii="Times New Roman" w:eastAsiaTheme="minorEastAsia" w:hAnsi="Times New Roman" w:cs="Times New Roman"/>
            <w:color w:val="000000"/>
            <w:lang w:val="en-US" w:eastAsia="uk-UA"/>
          </w:rPr>
          <m:t>≠</m:t>
        </m:r>
        <m:f>
          <m:fPr>
            <m:ctrlPr>
              <w:rPr>
                <w:rFonts w:ascii="Cambria Math" w:eastAsia="Times New Roman" w:hAnsi="Times New Roman" w:cs="Times New Roman"/>
                <w:i/>
                <w:color w:val="000000"/>
                <w:vertAlign w:val="subscript"/>
                <w:lang w:val="en-US" w:eastAsia="uk-UA"/>
              </w:rPr>
            </m:ctrlPr>
          </m:fPr>
          <m:num>
            <m:sSub>
              <m:sSubPr>
                <m:ctrlPr>
                  <w:rPr>
                    <w:rFonts w:ascii="Cambria Math" w:eastAsia="Times New Roman" w:hAnsi="Times New Roman" w:cs="Times New Roman"/>
                    <w:i/>
                    <w:color w:val="000000"/>
                    <w:vertAlign w:val="subscript"/>
                    <w:lang w:val="en-US" w:eastAsia="uk-UA"/>
                  </w:rPr>
                </m:ctrlPr>
              </m:sSubPr>
              <m:e>
                <m:r>
                  <w:rPr>
                    <w:rFonts w:ascii="Cambria Math" w:eastAsia="Times New Roman" w:hAnsi="Cambria Math" w:cs="Times New Roman"/>
                    <w:color w:val="000000"/>
                    <w:vertAlign w:val="subscript"/>
                    <w:lang w:val="en-US" w:eastAsia="uk-UA"/>
                  </w:rPr>
                  <m:t>P</m:t>
                </m:r>
              </m:e>
              <m:sub>
                <m:r>
                  <w:rPr>
                    <w:rFonts w:ascii="Cambria Math" w:eastAsia="Times New Roman" w:hAnsi="Cambria Math" w:cs="Times New Roman"/>
                    <w:color w:val="000000"/>
                    <w:vertAlign w:val="subscript"/>
                    <w:lang w:val="en-US" w:eastAsia="uk-UA"/>
                  </w:rPr>
                  <m:t>L</m:t>
                </m:r>
              </m:sub>
            </m:sSub>
          </m:num>
          <m:den>
            <m:sSub>
              <m:sSubPr>
                <m:ctrlPr>
                  <w:rPr>
                    <w:rFonts w:ascii="Cambria Math" w:eastAsia="Times New Roman" w:hAnsi="Times New Roman" w:cs="Times New Roman"/>
                    <w:i/>
                    <w:color w:val="000000"/>
                    <w:vertAlign w:val="subscript"/>
                    <w:lang w:val="en-US" w:eastAsia="uk-UA"/>
                  </w:rPr>
                </m:ctrlPr>
              </m:sSubPr>
              <m:e>
                <m:r>
                  <w:rPr>
                    <w:rFonts w:ascii="Cambria Math" w:eastAsia="Times New Roman" w:hAnsi="Cambria Math" w:cs="Times New Roman"/>
                    <w:color w:val="000000"/>
                    <w:vertAlign w:val="subscript"/>
                    <w:lang w:val="en-US" w:eastAsia="uk-UA"/>
                  </w:rPr>
                  <m:t>P</m:t>
                </m:r>
              </m:e>
              <m:sub>
                <m:r>
                  <w:rPr>
                    <w:rFonts w:ascii="Cambria Math" w:eastAsia="Times New Roman" w:hAnsi="Cambria Math" w:cs="Times New Roman"/>
                    <w:color w:val="000000"/>
                    <w:vertAlign w:val="subscript"/>
                    <w:lang w:val="en-US" w:eastAsia="uk-UA"/>
                  </w:rPr>
                  <m:t>K</m:t>
                </m:r>
              </m:sub>
            </m:sSub>
          </m:den>
        </m:f>
      </m:oMath>
      <w:r w:rsidRPr="007F04C8">
        <w:rPr>
          <w:rFonts w:ascii="Times New Roman" w:eastAsiaTheme="minorEastAsia" w:hAnsi="Times New Roman" w:cs="Times New Roman"/>
          <w:color w:val="000000"/>
          <w:lang w:val="en-US" w:eastAsia="uk-UA"/>
        </w:rPr>
        <w:t>.</w:t>
      </w:r>
    </w:p>
    <w:p w:rsidR="00237403" w:rsidRPr="007F04C8" w:rsidRDefault="00237403" w:rsidP="00237403">
      <w:pPr>
        <w:pStyle w:val="aa"/>
        <w:tabs>
          <w:tab w:val="left" w:pos="2535"/>
        </w:tabs>
        <w:rPr>
          <w:rFonts w:ascii="Times New Roman" w:eastAsiaTheme="minorEastAsia" w:hAnsi="Times New Roman" w:cs="Times New Roman"/>
          <w:color w:val="000000"/>
          <w:lang w:val="en-US" w:eastAsia="uk-UA"/>
        </w:rPr>
      </w:pPr>
      <w:r w:rsidRPr="007F04C8">
        <w:rPr>
          <w:rFonts w:ascii="Times New Roman" w:eastAsiaTheme="minorEastAsia" w:hAnsi="Times New Roman" w:cs="Times New Roman"/>
          <w:color w:val="000000"/>
          <w:lang w:val="ru-RU" w:eastAsia="uk-UA"/>
        </w:rPr>
        <w:t>Тому</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виходячи</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з</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рівності</w:t>
      </w:r>
      <w:r w:rsidRPr="007F04C8">
        <w:rPr>
          <w:rFonts w:ascii="Times New Roman" w:eastAsiaTheme="minorEastAsia" w:hAnsi="Times New Roman" w:cs="Times New Roman"/>
          <w:color w:val="000000"/>
          <w:lang w:val="en-US" w:eastAsia="uk-UA"/>
        </w:rPr>
        <w:t xml:space="preserve"> MRTS</w:t>
      </w:r>
      <m:oMath>
        <m:r>
          <w:rPr>
            <w:rFonts w:ascii="Cambria Math" w:eastAsiaTheme="minorEastAsia" w:hAnsi="Times New Roman" w:cs="Times New Roman"/>
            <w:color w:val="000000"/>
            <w:lang w:val="en-US" w:eastAsia="uk-UA"/>
          </w:rPr>
          <m:t>=</m:t>
        </m:r>
        <m:f>
          <m:fPr>
            <m:ctrlPr>
              <w:rPr>
                <w:rFonts w:ascii="Cambria Math" w:eastAsia="Times New Roman" w:hAnsi="Times New Roman" w:cs="Times New Roman"/>
                <w:i/>
                <w:color w:val="000000"/>
                <w:vertAlign w:val="subscript"/>
                <w:lang w:val="en-US" w:eastAsia="uk-UA"/>
              </w:rPr>
            </m:ctrlPr>
          </m:fPr>
          <m:num>
            <m:sSub>
              <m:sSubPr>
                <m:ctrlPr>
                  <w:rPr>
                    <w:rFonts w:ascii="Cambria Math" w:eastAsia="Times New Roman" w:hAnsi="Times New Roman" w:cs="Times New Roman"/>
                    <w:i/>
                    <w:color w:val="000000"/>
                    <w:vertAlign w:val="subscript"/>
                    <w:lang w:val="en-US" w:eastAsia="uk-UA"/>
                  </w:rPr>
                </m:ctrlPr>
              </m:sSubPr>
              <m:e>
                <m:r>
                  <w:rPr>
                    <w:rFonts w:ascii="Cambria Math" w:eastAsia="Times New Roman" w:hAnsi="Cambria Math" w:cs="Times New Roman"/>
                    <w:color w:val="000000"/>
                    <w:vertAlign w:val="subscript"/>
                    <w:lang w:val="en-US" w:eastAsia="uk-UA"/>
                  </w:rPr>
                  <m:t>P</m:t>
                </m:r>
              </m:e>
              <m:sub>
                <m:r>
                  <w:rPr>
                    <w:rFonts w:ascii="Cambria Math" w:eastAsia="Times New Roman" w:hAnsi="Cambria Math" w:cs="Times New Roman"/>
                    <w:color w:val="000000"/>
                    <w:vertAlign w:val="subscript"/>
                    <w:lang w:val="en-US" w:eastAsia="uk-UA"/>
                  </w:rPr>
                  <m:t>L</m:t>
                </m:r>
              </m:sub>
            </m:sSub>
          </m:num>
          <m:den>
            <m:sSub>
              <m:sSubPr>
                <m:ctrlPr>
                  <w:rPr>
                    <w:rFonts w:ascii="Cambria Math" w:eastAsia="Times New Roman" w:hAnsi="Times New Roman" w:cs="Times New Roman"/>
                    <w:i/>
                    <w:color w:val="000000"/>
                    <w:vertAlign w:val="subscript"/>
                    <w:lang w:val="en-US" w:eastAsia="uk-UA"/>
                  </w:rPr>
                </m:ctrlPr>
              </m:sSubPr>
              <m:e>
                <m:r>
                  <w:rPr>
                    <w:rFonts w:ascii="Cambria Math" w:eastAsia="Times New Roman" w:hAnsi="Cambria Math" w:cs="Times New Roman"/>
                    <w:color w:val="000000"/>
                    <w:vertAlign w:val="subscript"/>
                    <w:lang w:val="en-US" w:eastAsia="uk-UA"/>
                  </w:rPr>
                  <m:t>P</m:t>
                </m:r>
              </m:e>
              <m:sub>
                <m:r>
                  <w:rPr>
                    <w:rFonts w:ascii="Cambria Math" w:eastAsia="Times New Roman" w:hAnsi="Cambria Math" w:cs="Times New Roman"/>
                    <w:color w:val="000000"/>
                    <w:vertAlign w:val="subscript"/>
                    <w:lang w:val="en-US" w:eastAsia="uk-UA"/>
                  </w:rPr>
                  <m:t>K</m:t>
                </m:r>
              </m:sub>
            </m:sSub>
          </m:den>
        </m:f>
      </m:oMath>
      <w:r w:rsidRPr="007F04C8">
        <w:rPr>
          <w:rFonts w:ascii="Times New Roman" w:eastAsiaTheme="minorEastAsia" w:hAnsi="Times New Roman" w:cs="Times New Roman"/>
          <w:color w:val="000000"/>
          <w:lang w:val="en-US" w:eastAsia="uk-UA"/>
        </w:rPr>
        <w:t xml:space="preserve">. , </w:t>
      </w:r>
      <w:r w:rsidRPr="007F04C8">
        <w:rPr>
          <w:rFonts w:ascii="Times New Roman" w:eastAsiaTheme="minorEastAsia" w:hAnsi="Times New Roman" w:cs="Times New Roman"/>
          <w:color w:val="000000"/>
          <w:lang w:val="ru-RU" w:eastAsia="uk-UA"/>
        </w:rPr>
        <w:t>обчислюємо</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оптимальні</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значення</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праці</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і</w:t>
      </w:r>
      <w:r w:rsidRPr="007F04C8">
        <w:rPr>
          <w:rFonts w:ascii="Times New Roman" w:eastAsiaTheme="minorEastAsia" w:hAnsi="Times New Roman" w:cs="Times New Roman"/>
          <w:color w:val="000000"/>
          <w:lang w:val="en-US" w:eastAsia="uk-UA"/>
        </w:rPr>
        <w:t xml:space="preserve"> </w:t>
      </w:r>
      <w:r w:rsidRPr="007F04C8">
        <w:rPr>
          <w:rFonts w:ascii="Times New Roman" w:eastAsiaTheme="minorEastAsia" w:hAnsi="Times New Roman" w:cs="Times New Roman"/>
          <w:color w:val="000000"/>
          <w:lang w:val="ru-RU" w:eastAsia="uk-UA"/>
        </w:rPr>
        <w:t>капіталу</w:t>
      </w:r>
      <w:r w:rsidRPr="007F04C8">
        <w:rPr>
          <w:rFonts w:ascii="Times New Roman" w:eastAsiaTheme="minorEastAsia" w:hAnsi="Times New Roman" w:cs="Times New Roman"/>
          <w:color w:val="000000"/>
          <w:lang w:val="en-US" w:eastAsia="uk-UA"/>
        </w:rPr>
        <w:t>.</w:t>
      </w:r>
    </w:p>
    <w:p w:rsidR="00237403" w:rsidRPr="007F04C8" w:rsidRDefault="00237403" w:rsidP="00237403">
      <w:pPr>
        <w:pStyle w:val="aa"/>
        <w:tabs>
          <w:tab w:val="left" w:pos="2535"/>
        </w:tabs>
        <w:rPr>
          <w:rFonts w:ascii="Times New Roman" w:eastAsiaTheme="minorEastAsia" w:hAnsi="Times New Roman" w:cs="Times New Roman"/>
          <w:color w:val="000000"/>
          <w:lang w:eastAsia="uk-UA"/>
        </w:rPr>
      </w:pPr>
      <w:r w:rsidRPr="007F04C8">
        <w:rPr>
          <w:rFonts w:ascii="Times New Roman" w:eastAsiaTheme="minorEastAsia" w:hAnsi="Times New Roman" w:cs="Times New Roman"/>
          <w:color w:val="000000"/>
          <w:lang w:eastAsia="uk-UA"/>
        </w:rPr>
        <w:t>В результаті обчислень ми отримаємо такі  оптимальні значення праці та капіталу:</w:t>
      </w:r>
    </w:p>
    <w:p w:rsidR="00DF631B" w:rsidRPr="007F04C8" w:rsidRDefault="00605808" w:rsidP="00963CB7">
      <w:pPr>
        <w:pStyle w:val="aa"/>
        <w:tabs>
          <w:tab w:val="left" w:pos="2039"/>
        </w:tabs>
        <w:jc w:val="both"/>
        <w:rPr>
          <w:rFonts w:ascii="Times New Roman" w:hAnsi="Times New Roman" w:cs="Times New Roman"/>
          <w:lang w:val="ru-RU"/>
        </w:rPr>
      </w:pPr>
      <w:r w:rsidRPr="007F04C8">
        <w:rPr>
          <w:rFonts w:ascii="Times New Roman" w:hAnsi="Times New Roman" w:cs="Times New Roman"/>
          <w:lang w:val="ru-RU"/>
        </w:rPr>
        <w:t>Копт=6,043, Lопт=40,2814. Оптимальне , тобто міняльна значення витрат, становитиме:</w:t>
      </w:r>
    </w:p>
    <w:p w:rsidR="00605808" w:rsidRPr="007F04C8" w:rsidRDefault="00605808" w:rsidP="00963CB7">
      <w:pPr>
        <w:pStyle w:val="aa"/>
        <w:tabs>
          <w:tab w:val="left" w:pos="2039"/>
        </w:tabs>
        <w:jc w:val="both"/>
        <w:rPr>
          <w:rFonts w:ascii="Times New Roman" w:hAnsi="Times New Roman" w:cs="Times New Roman"/>
          <w:lang w:val="ru-RU"/>
        </w:rPr>
      </w:pPr>
      <w:r w:rsidRPr="007F04C8">
        <w:rPr>
          <w:rFonts w:ascii="Times New Roman" w:hAnsi="Times New Roman" w:cs="Times New Roman"/>
          <w:lang w:val="ru-RU"/>
        </w:rPr>
        <w:t>ТС</w:t>
      </w:r>
      <w:r w:rsidRPr="007F04C8">
        <w:rPr>
          <w:rFonts w:ascii="Times New Roman" w:hAnsi="Times New Roman" w:cs="Times New Roman"/>
          <w:vertAlign w:val="subscript"/>
          <w:lang w:val="ru-RU"/>
        </w:rPr>
        <w:t>опт</w:t>
      </w:r>
      <w:r w:rsidRPr="007F04C8">
        <w:rPr>
          <w:rFonts w:ascii="Times New Roman" w:hAnsi="Times New Roman" w:cs="Times New Roman"/>
          <w:lang w:val="ru-RU"/>
        </w:rPr>
        <w:t>= 40,2814*</w:t>
      </w:r>
      <w:r w:rsidR="005F5026" w:rsidRPr="007F04C8">
        <w:rPr>
          <w:rFonts w:ascii="Times New Roman" w:hAnsi="Times New Roman" w:cs="Times New Roman"/>
          <w:lang w:val="ru-RU"/>
        </w:rPr>
        <w:t>40+6,043*125,48=3127,8073</w:t>
      </w:r>
    </w:p>
    <w:p w:rsidR="005F5026" w:rsidRPr="007F04C8" w:rsidRDefault="005F5026" w:rsidP="005F5026">
      <w:pPr>
        <w:pStyle w:val="aa"/>
        <w:tabs>
          <w:tab w:val="left" w:pos="2535"/>
        </w:tabs>
        <w:rPr>
          <w:rFonts w:ascii="Times New Roman" w:eastAsia="Times New Roman" w:hAnsi="Times New Roman" w:cs="Times New Roman"/>
          <w:color w:val="000000"/>
          <w:lang w:val="ru-RU" w:eastAsia="uk-UA"/>
        </w:rPr>
      </w:pPr>
      <w:r w:rsidRPr="007F04C8">
        <w:rPr>
          <w:rFonts w:ascii="Times New Roman" w:hAnsi="Times New Roman" w:cs="Times New Roman"/>
          <w:lang w:val="ru-RU"/>
        </w:rPr>
        <w:t>Рівняння ізокости матиме такий вигляд : 3127,8073</w:t>
      </w:r>
      <w:r w:rsidRPr="007F04C8">
        <w:rPr>
          <w:rFonts w:ascii="Times New Roman" w:eastAsia="Times New Roman" w:hAnsi="Times New Roman" w:cs="Times New Roman"/>
          <w:color w:val="000000"/>
          <w:lang w:eastAsia="uk-UA"/>
        </w:rPr>
        <w:t>= 40L+125</w:t>
      </w:r>
      <w:r w:rsidRPr="007F04C8">
        <w:rPr>
          <w:rFonts w:ascii="Times New Roman" w:eastAsia="Times New Roman" w:hAnsi="Times New Roman" w:cs="Times New Roman"/>
          <w:color w:val="000000"/>
          <w:lang w:val="ru-RU" w:eastAsia="uk-UA"/>
        </w:rPr>
        <w:t>.</w:t>
      </w:r>
      <w:r w:rsidRPr="007F04C8">
        <w:rPr>
          <w:rFonts w:ascii="Times New Roman" w:eastAsia="Times New Roman" w:hAnsi="Times New Roman" w:cs="Times New Roman"/>
          <w:color w:val="000000"/>
          <w:lang w:eastAsia="uk-UA"/>
        </w:rPr>
        <w:t>48K</w:t>
      </w:r>
    </w:p>
    <w:p w:rsidR="005F5026" w:rsidRPr="007F04C8" w:rsidRDefault="005F5026" w:rsidP="00963CB7">
      <w:pPr>
        <w:pStyle w:val="aa"/>
        <w:tabs>
          <w:tab w:val="left" w:pos="2039"/>
        </w:tabs>
        <w:jc w:val="both"/>
        <w:rPr>
          <w:rFonts w:ascii="Times New Roman" w:hAnsi="Times New Roman" w:cs="Times New Roman"/>
          <w:lang w:val="ru-RU"/>
        </w:rPr>
      </w:pPr>
      <w:r w:rsidRPr="007F04C8">
        <w:rPr>
          <w:rFonts w:ascii="Times New Roman" w:hAnsi="Times New Roman" w:cs="Times New Roman"/>
          <w:lang w:val="ru-RU"/>
        </w:rPr>
        <w:t>Будуємо модель виробництва за найменших затрат.</w:t>
      </w:r>
    </w:p>
    <w:p w:rsidR="005F5026" w:rsidRPr="007F04C8" w:rsidRDefault="005F5026" w:rsidP="00963CB7">
      <w:pPr>
        <w:pStyle w:val="aa"/>
        <w:tabs>
          <w:tab w:val="left" w:pos="2039"/>
        </w:tabs>
        <w:jc w:val="both"/>
        <w:rPr>
          <w:rFonts w:ascii="Times New Roman" w:hAnsi="Times New Roman" w:cs="Times New Roman"/>
          <w:lang w:val="ru-RU"/>
        </w:rPr>
      </w:pPr>
    </w:p>
    <w:p w:rsidR="00677A4A" w:rsidRPr="007F04C8" w:rsidRDefault="00677A4A" w:rsidP="00963CB7">
      <w:pPr>
        <w:pStyle w:val="aa"/>
        <w:tabs>
          <w:tab w:val="left" w:pos="2039"/>
        </w:tabs>
        <w:jc w:val="both"/>
        <w:rPr>
          <w:rFonts w:ascii="Times New Roman" w:hAnsi="Times New Roman" w:cs="Times New Roman"/>
          <w:lang w:val="ru-RU"/>
        </w:rPr>
      </w:pPr>
    </w:p>
    <w:p w:rsidR="00677A4A" w:rsidRPr="007F04C8" w:rsidRDefault="00677A4A" w:rsidP="00963CB7">
      <w:pPr>
        <w:pStyle w:val="aa"/>
        <w:tabs>
          <w:tab w:val="left" w:pos="2039"/>
        </w:tabs>
        <w:jc w:val="both"/>
        <w:rPr>
          <w:rFonts w:ascii="Times New Roman" w:hAnsi="Times New Roman" w:cs="Times New Roman"/>
          <w:lang w:val="ru-RU"/>
        </w:rPr>
      </w:pPr>
    </w:p>
    <w:p w:rsidR="00677A4A" w:rsidRPr="007F04C8" w:rsidRDefault="00C122FB">
      <w:pPr>
        <w:rPr>
          <w:rFonts w:ascii="Times New Roman" w:hAnsi="Times New Roman" w:cs="Times New Roman"/>
          <w:lang w:val="ru-RU"/>
        </w:rPr>
      </w:pPr>
      <w:r w:rsidRPr="007F04C8">
        <w:rPr>
          <w:rFonts w:ascii="Times New Roman" w:hAnsi="Times New Roman" w:cs="Times New Roman"/>
          <w:noProof/>
          <w:lang w:eastAsia="uk-UA"/>
        </w:rPr>
        <w:lastRenderedPageBreak/>
        <w:drawing>
          <wp:inline distT="0" distB="0" distL="0" distR="0">
            <wp:extent cx="5378450" cy="3143250"/>
            <wp:effectExtent l="19050" t="0" r="1270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122FB" w:rsidRPr="007F04C8" w:rsidRDefault="00C122FB">
      <w:pPr>
        <w:rPr>
          <w:rFonts w:ascii="Times New Roman" w:hAnsi="Times New Roman" w:cs="Times New Roman"/>
          <w:b/>
          <w:lang w:val="ru-RU"/>
        </w:rPr>
      </w:pPr>
      <w:r w:rsidRPr="007F04C8">
        <w:rPr>
          <w:rFonts w:ascii="Times New Roman" w:hAnsi="Times New Roman" w:cs="Times New Roman"/>
          <w:b/>
          <w:lang w:val="ru-RU"/>
        </w:rPr>
        <w:br w:type="page"/>
      </w:r>
    </w:p>
    <w:p w:rsidR="001E1D63" w:rsidRDefault="00677A4A" w:rsidP="00677A4A">
      <w:pPr>
        <w:pStyle w:val="aa"/>
        <w:tabs>
          <w:tab w:val="left" w:pos="2039"/>
        </w:tabs>
        <w:jc w:val="center"/>
        <w:rPr>
          <w:rFonts w:ascii="Times New Roman" w:hAnsi="Times New Roman" w:cs="Times New Roman"/>
          <w:b/>
          <w:lang w:val="ru-RU"/>
        </w:rPr>
      </w:pPr>
      <w:r w:rsidRPr="007F04C8">
        <w:rPr>
          <w:rFonts w:ascii="Times New Roman" w:hAnsi="Times New Roman" w:cs="Times New Roman"/>
          <w:b/>
          <w:lang w:val="ru-RU"/>
        </w:rPr>
        <w:lastRenderedPageBreak/>
        <w:t>Завдання №6</w:t>
      </w:r>
    </w:p>
    <w:tbl>
      <w:tblPr>
        <w:tblStyle w:val="a9"/>
        <w:tblpPr w:leftFromText="180" w:rightFromText="180" w:vertAnchor="text" w:tblpY="1"/>
        <w:tblOverlap w:val="never"/>
        <w:tblW w:w="0" w:type="auto"/>
        <w:tblInd w:w="-176" w:type="dxa"/>
        <w:tblLook w:val="04A0"/>
      </w:tblPr>
      <w:tblGrid>
        <w:gridCol w:w="595"/>
        <w:gridCol w:w="594"/>
        <w:gridCol w:w="1364"/>
      </w:tblGrid>
      <w:tr w:rsidR="001E1D63" w:rsidRPr="007F04C8" w:rsidTr="001E1D63">
        <w:tc>
          <w:tcPr>
            <w:tcW w:w="595" w:type="dxa"/>
          </w:tcPr>
          <w:p w:rsidR="001E1D63" w:rsidRPr="007F04C8" w:rsidRDefault="001E1D63" w:rsidP="001E1D63">
            <w:pPr>
              <w:jc w:val="center"/>
              <w:rPr>
                <w:rFonts w:ascii="Times New Roman" w:hAnsi="Times New Roman" w:cs="Times New Roman"/>
                <w:b/>
                <w:color w:val="000000"/>
              </w:rPr>
            </w:pPr>
            <w:r w:rsidRPr="007F04C8">
              <w:rPr>
                <w:rFonts w:ascii="Times New Roman" w:hAnsi="Times New Roman" w:cs="Times New Roman"/>
                <w:b/>
                <w:color w:val="000000"/>
              </w:rPr>
              <w:t>Q</w:t>
            </w:r>
          </w:p>
        </w:tc>
        <w:tc>
          <w:tcPr>
            <w:tcW w:w="594" w:type="dxa"/>
          </w:tcPr>
          <w:p w:rsidR="001E1D63" w:rsidRPr="007F04C8" w:rsidRDefault="001E1D63" w:rsidP="001E1D63">
            <w:pPr>
              <w:jc w:val="center"/>
              <w:rPr>
                <w:rFonts w:ascii="Times New Roman" w:hAnsi="Times New Roman" w:cs="Times New Roman"/>
                <w:b/>
                <w:color w:val="000000"/>
              </w:rPr>
            </w:pPr>
            <w:r w:rsidRPr="007F04C8">
              <w:rPr>
                <w:rFonts w:ascii="Times New Roman" w:hAnsi="Times New Roman" w:cs="Times New Roman"/>
                <w:b/>
                <w:color w:val="000000"/>
              </w:rPr>
              <w:t>P</w:t>
            </w:r>
          </w:p>
        </w:tc>
        <w:tc>
          <w:tcPr>
            <w:tcW w:w="1364" w:type="dxa"/>
          </w:tcPr>
          <w:p w:rsidR="001E1D63" w:rsidRPr="007F04C8" w:rsidRDefault="001E1D63" w:rsidP="001E1D63">
            <w:pPr>
              <w:jc w:val="center"/>
              <w:rPr>
                <w:rFonts w:ascii="Times New Roman" w:hAnsi="Times New Roman" w:cs="Times New Roman"/>
                <w:b/>
                <w:color w:val="000000"/>
              </w:rPr>
            </w:pPr>
            <w:r w:rsidRPr="007F04C8">
              <w:rPr>
                <w:rFonts w:ascii="Times New Roman" w:hAnsi="Times New Roman" w:cs="Times New Roman"/>
                <w:b/>
                <w:color w:val="000000"/>
              </w:rPr>
              <w:t>TR-TC</w:t>
            </w:r>
          </w:p>
        </w:tc>
      </w:tr>
      <w:tr w:rsidR="001E1D63" w:rsidRPr="007F04C8" w:rsidTr="001E1D63">
        <w:tc>
          <w:tcPr>
            <w:tcW w:w="595" w:type="dxa"/>
            <w:vAlign w:val="bottom"/>
          </w:tcPr>
          <w:p w:rsidR="001E1D63" w:rsidRPr="007F04C8" w:rsidRDefault="001E1D63" w:rsidP="001E1D63">
            <w:pPr>
              <w:jc w:val="right"/>
              <w:rPr>
                <w:rFonts w:ascii="Times New Roman" w:hAnsi="Times New Roman" w:cs="Times New Roman"/>
                <w:color w:val="000000"/>
              </w:rPr>
            </w:pPr>
            <w:r>
              <w:rPr>
                <w:rFonts w:ascii="Times New Roman" w:hAnsi="Times New Roman" w:cs="Times New Roman"/>
                <w:color w:val="000000"/>
              </w:rPr>
              <w:t xml:space="preserve"> </w:t>
            </w:r>
            <w:r w:rsidRPr="007F04C8">
              <w:rPr>
                <w:rFonts w:ascii="Times New Roman" w:hAnsi="Times New Roman" w:cs="Times New Roman"/>
                <w:color w:val="000000"/>
              </w:rPr>
              <w:t>4</w:t>
            </w:r>
          </w:p>
        </w:tc>
        <w:tc>
          <w:tcPr>
            <w:tcW w:w="594" w:type="dxa"/>
            <w:vAlign w:val="bottom"/>
          </w:tcPr>
          <w:p w:rsidR="001E1D63" w:rsidRPr="007F04C8" w:rsidRDefault="001E1D63" w:rsidP="001E1D63">
            <w:pPr>
              <w:jc w:val="right"/>
              <w:rPr>
                <w:rFonts w:ascii="Times New Roman" w:hAnsi="Times New Roman" w:cs="Times New Roman"/>
                <w:color w:val="000000"/>
              </w:rPr>
            </w:pPr>
            <w:r w:rsidRPr="007F04C8">
              <w:rPr>
                <w:rFonts w:ascii="Times New Roman" w:hAnsi="Times New Roman" w:cs="Times New Roman"/>
                <w:color w:val="000000"/>
              </w:rPr>
              <w:t>16</w:t>
            </w:r>
          </w:p>
        </w:tc>
        <w:tc>
          <w:tcPr>
            <w:tcW w:w="1364" w:type="dxa"/>
            <w:vAlign w:val="bottom"/>
          </w:tcPr>
          <w:p w:rsidR="001E1D63" w:rsidRPr="007F04C8" w:rsidRDefault="001E1D63" w:rsidP="001E1D63">
            <w:pPr>
              <w:jc w:val="right"/>
              <w:rPr>
                <w:rFonts w:ascii="Times New Roman" w:hAnsi="Times New Roman" w:cs="Times New Roman"/>
                <w:color w:val="000000"/>
              </w:rPr>
            </w:pPr>
            <w:r w:rsidRPr="007F04C8">
              <w:rPr>
                <w:rFonts w:ascii="Times New Roman" w:hAnsi="Times New Roman" w:cs="Times New Roman"/>
                <w:color w:val="000000"/>
              </w:rPr>
              <w:t>46,52</w:t>
            </w:r>
          </w:p>
        </w:tc>
      </w:tr>
    </w:tbl>
    <w:p w:rsidR="001E1D63" w:rsidRDefault="001E1D63" w:rsidP="00677A4A">
      <w:pPr>
        <w:pStyle w:val="aa"/>
        <w:tabs>
          <w:tab w:val="left" w:pos="2039"/>
        </w:tabs>
        <w:jc w:val="center"/>
        <w:rPr>
          <w:rFonts w:ascii="Times New Roman" w:hAnsi="Times New Roman" w:cs="Times New Roman"/>
          <w:b/>
          <w:lang w:val="ru-RU"/>
        </w:rPr>
      </w:pPr>
    </w:p>
    <w:p w:rsidR="001E1D63" w:rsidRDefault="001E1D63" w:rsidP="001E1D63">
      <w:pPr>
        <w:pStyle w:val="aa"/>
        <w:tabs>
          <w:tab w:val="left" w:pos="2039"/>
          <w:tab w:val="left" w:pos="2120"/>
        </w:tabs>
        <w:rPr>
          <w:rFonts w:ascii="Times New Roman" w:hAnsi="Times New Roman" w:cs="Times New Roman"/>
          <w:b/>
          <w:lang w:val="ru-RU"/>
        </w:rPr>
      </w:pPr>
      <w:r>
        <w:rPr>
          <w:rFonts w:ascii="Times New Roman" w:hAnsi="Times New Roman" w:cs="Times New Roman"/>
          <w:b/>
          <w:lang w:val="ru-RU"/>
        </w:rPr>
        <w:t>При обсязі виробництва 4 і ціні 16 фірма матиме максимальний прибуток</w:t>
      </w:r>
      <w:r>
        <w:rPr>
          <w:rFonts w:ascii="Times New Roman" w:hAnsi="Times New Roman" w:cs="Times New Roman"/>
          <w:b/>
          <w:lang w:val="ru-RU"/>
        </w:rPr>
        <w:br w:type="textWrapping" w:clear="all"/>
      </w:r>
    </w:p>
    <w:p w:rsidR="001E1D63" w:rsidRPr="007F04C8" w:rsidRDefault="001E1D63" w:rsidP="00677A4A">
      <w:pPr>
        <w:pStyle w:val="aa"/>
        <w:tabs>
          <w:tab w:val="left" w:pos="2039"/>
        </w:tabs>
        <w:jc w:val="center"/>
        <w:rPr>
          <w:rFonts w:ascii="Times New Roman" w:hAnsi="Times New Roman" w:cs="Times New Roman"/>
          <w:lang w:val="ru-RU"/>
        </w:rPr>
      </w:pPr>
    </w:p>
    <w:tbl>
      <w:tblPr>
        <w:tblStyle w:val="a9"/>
        <w:tblW w:w="0" w:type="auto"/>
        <w:tblInd w:w="-176" w:type="dxa"/>
        <w:tblLook w:val="04A0"/>
      </w:tblPr>
      <w:tblGrid>
        <w:gridCol w:w="595"/>
        <w:gridCol w:w="829"/>
        <w:gridCol w:w="592"/>
        <w:gridCol w:w="594"/>
        <w:gridCol w:w="596"/>
        <w:gridCol w:w="604"/>
        <w:gridCol w:w="630"/>
        <w:gridCol w:w="829"/>
        <w:gridCol w:w="1052"/>
        <w:gridCol w:w="717"/>
        <w:gridCol w:w="717"/>
        <w:gridCol w:w="663"/>
        <w:gridCol w:w="1364"/>
      </w:tblGrid>
      <w:tr w:rsidR="00F71B90" w:rsidRPr="007F04C8" w:rsidTr="00F71B90">
        <w:tc>
          <w:tcPr>
            <w:tcW w:w="595"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Q</w:t>
            </w:r>
          </w:p>
        </w:tc>
        <w:tc>
          <w:tcPr>
            <w:tcW w:w="829"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VC</w:t>
            </w:r>
          </w:p>
        </w:tc>
        <w:tc>
          <w:tcPr>
            <w:tcW w:w="592"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FC</w:t>
            </w:r>
          </w:p>
        </w:tc>
        <w:tc>
          <w:tcPr>
            <w:tcW w:w="594"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P</w:t>
            </w:r>
          </w:p>
        </w:tc>
        <w:tc>
          <w:tcPr>
            <w:tcW w:w="596"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TR</w:t>
            </w:r>
          </w:p>
        </w:tc>
        <w:tc>
          <w:tcPr>
            <w:tcW w:w="604"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AR</w:t>
            </w:r>
          </w:p>
        </w:tc>
        <w:tc>
          <w:tcPr>
            <w:tcW w:w="630"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MR</w:t>
            </w:r>
          </w:p>
        </w:tc>
        <w:tc>
          <w:tcPr>
            <w:tcW w:w="829"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TC</w:t>
            </w:r>
          </w:p>
        </w:tc>
        <w:tc>
          <w:tcPr>
            <w:tcW w:w="1052"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ATC</w:t>
            </w:r>
          </w:p>
        </w:tc>
        <w:tc>
          <w:tcPr>
            <w:tcW w:w="717"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AVC</w:t>
            </w:r>
          </w:p>
        </w:tc>
        <w:tc>
          <w:tcPr>
            <w:tcW w:w="717"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AFC</w:t>
            </w:r>
          </w:p>
        </w:tc>
        <w:tc>
          <w:tcPr>
            <w:tcW w:w="663"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MC</w:t>
            </w:r>
          </w:p>
        </w:tc>
        <w:tc>
          <w:tcPr>
            <w:tcW w:w="1364" w:type="dxa"/>
            <w:vAlign w:val="bottom"/>
          </w:tcPr>
          <w:p w:rsidR="00F71B90" w:rsidRPr="007F04C8" w:rsidRDefault="00F71B90" w:rsidP="00F71B90">
            <w:pPr>
              <w:jc w:val="center"/>
              <w:rPr>
                <w:rFonts w:ascii="Times New Roman" w:hAnsi="Times New Roman" w:cs="Times New Roman"/>
                <w:b/>
                <w:color w:val="000000"/>
              </w:rPr>
            </w:pPr>
            <w:r w:rsidRPr="007F04C8">
              <w:rPr>
                <w:rFonts w:ascii="Times New Roman" w:hAnsi="Times New Roman" w:cs="Times New Roman"/>
                <w:b/>
                <w:color w:val="000000"/>
              </w:rPr>
              <w:t>TR-TC</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1,98</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22</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22</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22</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20</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6,98</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6,98</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1,98</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1,63</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15,02</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4,32</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20</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40</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20</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16</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9,32</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4,66</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2,16</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2,5</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1,32</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30,68</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7,62</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18</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54</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18</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12,62</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4,206667</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2,54</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1,667</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1,07</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41,38</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12,48</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16</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64</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16</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17,48</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4,37</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3,12</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1,25</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0,88</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46,52</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19,5</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14</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70</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14</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24,5</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4,9</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3,9</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0,75</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45,5</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29,28</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72</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34,28</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5,713333</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4,88</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0,833</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0,68</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37,72</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42,42</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10</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70</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10</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47,42</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6,774286</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6,06</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0,714</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0,67</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22,58</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59,52</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64</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64,52</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8,065</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7,44</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0,625</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0,72</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-0,52</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9</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81,18</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54</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6</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86,18</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9,575556</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9,02</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0,555</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0,83</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-32,18</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10</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108</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40</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4</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-16</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113</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11,3</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10,8</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0,5</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-73</w:t>
            </w:r>
          </w:p>
        </w:tc>
      </w:tr>
      <w:tr w:rsidR="00F71B90" w:rsidRPr="007F04C8" w:rsidTr="00F71B90">
        <w:tc>
          <w:tcPr>
            <w:tcW w:w="595"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11</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140,58</w:t>
            </w:r>
          </w:p>
        </w:tc>
        <w:tc>
          <w:tcPr>
            <w:tcW w:w="59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5</w:t>
            </w:r>
          </w:p>
        </w:tc>
        <w:tc>
          <w:tcPr>
            <w:tcW w:w="59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w:t>
            </w:r>
          </w:p>
        </w:tc>
        <w:tc>
          <w:tcPr>
            <w:tcW w:w="596"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22</w:t>
            </w:r>
          </w:p>
        </w:tc>
        <w:tc>
          <w:tcPr>
            <w:tcW w:w="60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w:t>
            </w:r>
          </w:p>
        </w:tc>
        <w:tc>
          <w:tcPr>
            <w:tcW w:w="630"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-20</w:t>
            </w:r>
          </w:p>
        </w:tc>
        <w:tc>
          <w:tcPr>
            <w:tcW w:w="829"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145,58</w:t>
            </w:r>
          </w:p>
        </w:tc>
        <w:tc>
          <w:tcPr>
            <w:tcW w:w="1052"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13,23455</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12,78</w:t>
            </w:r>
          </w:p>
        </w:tc>
        <w:tc>
          <w:tcPr>
            <w:tcW w:w="717"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0,454</w:t>
            </w:r>
          </w:p>
        </w:tc>
        <w:tc>
          <w:tcPr>
            <w:tcW w:w="663"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1,23</w:t>
            </w:r>
          </w:p>
        </w:tc>
        <w:tc>
          <w:tcPr>
            <w:tcW w:w="1364" w:type="dxa"/>
            <w:vAlign w:val="bottom"/>
          </w:tcPr>
          <w:p w:rsidR="00F71B90" w:rsidRPr="007F04C8" w:rsidRDefault="00F71B90" w:rsidP="00F71B90">
            <w:pPr>
              <w:jc w:val="right"/>
              <w:rPr>
                <w:rFonts w:ascii="Times New Roman" w:hAnsi="Times New Roman" w:cs="Times New Roman"/>
                <w:color w:val="000000"/>
              </w:rPr>
            </w:pPr>
            <w:r w:rsidRPr="007F04C8">
              <w:rPr>
                <w:rFonts w:ascii="Times New Roman" w:hAnsi="Times New Roman" w:cs="Times New Roman"/>
                <w:color w:val="000000"/>
              </w:rPr>
              <w:t>-123,6</w:t>
            </w:r>
          </w:p>
        </w:tc>
      </w:tr>
    </w:tbl>
    <w:p w:rsidR="00677A4A" w:rsidRPr="007F04C8" w:rsidRDefault="00677A4A" w:rsidP="00677A4A">
      <w:pPr>
        <w:pStyle w:val="aa"/>
        <w:tabs>
          <w:tab w:val="left" w:pos="2039"/>
        </w:tabs>
        <w:rPr>
          <w:rFonts w:ascii="Times New Roman" w:hAnsi="Times New Roman" w:cs="Times New Roman"/>
          <w:lang w:val="ru-RU"/>
        </w:rPr>
      </w:pPr>
    </w:p>
    <w:p w:rsidR="00F71B90" w:rsidRPr="007F04C8" w:rsidRDefault="00F71B90" w:rsidP="00677A4A">
      <w:pPr>
        <w:pStyle w:val="aa"/>
        <w:tabs>
          <w:tab w:val="left" w:pos="2039"/>
        </w:tabs>
        <w:rPr>
          <w:rFonts w:ascii="Times New Roman" w:hAnsi="Times New Roman" w:cs="Times New Roman"/>
          <w:lang w:val="ru-RU"/>
        </w:rPr>
      </w:pPr>
      <w:r w:rsidRPr="007F04C8">
        <w:rPr>
          <w:rFonts w:ascii="Times New Roman" w:hAnsi="Times New Roman" w:cs="Times New Roman"/>
          <w:lang w:val="ru-RU"/>
        </w:rPr>
        <w:t>Будуємо криві середніх і граничних витрат, а також криві середнього і граничного доходів.</w:t>
      </w:r>
    </w:p>
    <w:p w:rsidR="00F71B90" w:rsidRPr="007F04C8" w:rsidRDefault="00F71B90" w:rsidP="000378DF">
      <w:pPr>
        <w:pStyle w:val="aa"/>
        <w:tabs>
          <w:tab w:val="left" w:pos="2039"/>
        </w:tabs>
        <w:ind w:left="0"/>
        <w:rPr>
          <w:rFonts w:ascii="Times New Roman" w:hAnsi="Times New Roman" w:cs="Times New Roman"/>
          <w:lang w:val="ru-RU"/>
        </w:rPr>
      </w:pPr>
      <w:r w:rsidRPr="007F04C8">
        <w:rPr>
          <w:rFonts w:ascii="Times New Roman" w:hAnsi="Times New Roman" w:cs="Times New Roman"/>
          <w:noProof/>
          <w:lang w:eastAsia="uk-UA"/>
        </w:rPr>
        <w:drawing>
          <wp:inline distT="0" distB="0" distL="0" distR="0">
            <wp:extent cx="4572000" cy="27432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378DF" w:rsidRPr="007F04C8" w:rsidRDefault="000378DF" w:rsidP="000378DF">
      <w:pPr>
        <w:pStyle w:val="aa"/>
        <w:tabs>
          <w:tab w:val="left" w:pos="2039"/>
        </w:tabs>
        <w:ind w:left="0"/>
        <w:rPr>
          <w:rFonts w:ascii="Times New Roman" w:hAnsi="Times New Roman" w:cs="Times New Roman"/>
          <w:lang w:val="ru-RU"/>
        </w:rPr>
      </w:pPr>
      <w:r w:rsidRPr="007F04C8">
        <w:rPr>
          <w:rFonts w:ascii="Times New Roman" w:hAnsi="Times New Roman" w:cs="Times New Roman"/>
          <w:noProof/>
          <w:lang w:eastAsia="uk-UA"/>
        </w:rPr>
        <w:drawing>
          <wp:inline distT="0" distB="0" distL="0" distR="0">
            <wp:extent cx="4572000" cy="2743200"/>
            <wp:effectExtent l="19050" t="0" r="190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71B90" w:rsidRPr="007F04C8" w:rsidRDefault="00F71B90" w:rsidP="00677A4A">
      <w:pPr>
        <w:pStyle w:val="aa"/>
        <w:tabs>
          <w:tab w:val="left" w:pos="2039"/>
        </w:tabs>
        <w:rPr>
          <w:rFonts w:ascii="Times New Roman" w:hAnsi="Times New Roman" w:cs="Times New Roman"/>
          <w:lang w:val="en-US"/>
        </w:rPr>
      </w:pPr>
    </w:p>
    <w:p w:rsidR="000378DF" w:rsidRPr="007F04C8" w:rsidRDefault="000378DF">
      <w:pPr>
        <w:rPr>
          <w:rFonts w:ascii="Times New Roman" w:hAnsi="Times New Roman" w:cs="Times New Roman"/>
          <w:lang w:val="en-US"/>
        </w:rPr>
      </w:pPr>
      <w:r w:rsidRPr="007F04C8">
        <w:rPr>
          <w:rFonts w:ascii="Times New Roman" w:hAnsi="Times New Roman" w:cs="Times New Roman"/>
          <w:lang w:val="en-US"/>
        </w:rPr>
        <w:lastRenderedPageBreak/>
        <w:br w:type="page"/>
      </w:r>
    </w:p>
    <w:p w:rsidR="000378DF" w:rsidRPr="007F04C8" w:rsidRDefault="000378DF" w:rsidP="000378DF">
      <w:pPr>
        <w:pStyle w:val="aa"/>
        <w:tabs>
          <w:tab w:val="left" w:pos="2039"/>
        </w:tabs>
        <w:ind w:left="0"/>
        <w:rPr>
          <w:rFonts w:ascii="Times New Roman" w:hAnsi="Times New Roman" w:cs="Times New Roman"/>
          <w:lang w:val="en-US"/>
        </w:rPr>
      </w:pPr>
      <w:r w:rsidRPr="007F04C8">
        <w:rPr>
          <w:rFonts w:ascii="Times New Roman" w:hAnsi="Times New Roman" w:cs="Times New Roman"/>
          <w:noProof/>
          <w:lang w:eastAsia="uk-UA"/>
        </w:rPr>
        <w:lastRenderedPageBreak/>
        <w:drawing>
          <wp:inline distT="0" distB="0" distL="0" distR="0">
            <wp:extent cx="6120765" cy="3821931"/>
            <wp:effectExtent l="19050" t="0" r="13335" b="7119"/>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378DF" w:rsidRPr="007F04C8" w:rsidRDefault="000378DF" w:rsidP="000378DF">
      <w:pPr>
        <w:rPr>
          <w:rFonts w:ascii="Times New Roman" w:hAnsi="Times New Roman" w:cs="Times New Roman"/>
          <w:lang w:val="en-US"/>
        </w:rPr>
      </w:pPr>
    </w:p>
    <w:p w:rsidR="000378DF" w:rsidRPr="007F04C8" w:rsidRDefault="000378DF" w:rsidP="000378DF">
      <w:pPr>
        <w:tabs>
          <w:tab w:val="left" w:pos="0"/>
        </w:tabs>
        <w:rPr>
          <w:rFonts w:ascii="Times New Roman" w:hAnsi="Times New Roman" w:cs="Times New Roman"/>
        </w:rPr>
      </w:pPr>
      <w:r w:rsidRPr="007F04C8">
        <w:rPr>
          <w:rFonts w:ascii="Times New Roman" w:hAnsi="Times New Roman" w:cs="Times New Roman"/>
          <w:lang w:val="en-US"/>
        </w:rPr>
        <w:tab/>
        <w:t>Я</w:t>
      </w:r>
      <w:r w:rsidRPr="007F04C8">
        <w:rPr>
          <w:rFonts w:ascii="Times New Roman" w:hAnsi="Times New Roman" w:cs="Times New Roman"/>
          <w:lang w:val="ru-RU"/>
        </w:rPr>
        <w:t>к</w:t>
      </w:r>
      <w:r w:rsidRPr="007F04C8">
        <w:rPr>
          <w:rFonts w:ascii="Times New Roman" w:hAnsi="Times New Roman" w:cs="Times New Roman"/>
          <w:lang w:val="en-US"/>
        </w:rPr>
        <w:t xml:space="preserve"> </w:t>
      </w:r>
      <w:r w:rsidRPr="007F04C8">
        <w:rPr>
          <w:rFonts w:ascii="Times New Roman" w:hAnsi="Times New Roman" w:cs="Times New Roman"/>
          <w:lang w:val="ru-RU"/>
        </w:rPr>
        <w:t>видно</w:t>
      </w:r>
      <w:r w:rsidRPr="007F04C8">
        <w:rPr>
          <w:rFonts w:ascii="Times New Roman" w:hAnsi="Times New Roman" w:cs="Times New Roman"/>
          <w:lang w:val="en-US"/>
        </w:rPr>
        <w:t xml:space="preserve"> </w:t>
      </w:r>
      <w:r w:rsidRPr="007F04C8">
        <w:rPr>
          <w:rFonts w:ascii="Times New Roman" w:hAnsi="Times New Roman" w:cs="Times New Roman"/>
          <w:lang w:val="ru-RU"/>
        </w:rPr>
        <w:t>зз</w:t>
      </w:r>
      <w:r w:rsidRPr="007F04C8">
        <w:rPr>
          <w:rFonts w:ascii="Times New Roman" w:hAnsi="Times New Roman" w:cs="Times New Roman"/>
          <w:lang w:val="en-US"/>
        </w:rPr>
        <w:t xml:space="preserve"> </w:t>
      </w:r>
      <w:r w:rsidRPr="007F04C8">
        <w:rPr>
          <w:rFonts w:ascii="Times New Roman" w:hAnsi="Times New Roman" w:cs="Times New Roman"/>
          <w:lang w:val="ru-RU"/>
        </w:rPr>
        <w:t>графіка</w:t>
      </w:r>
      <w:r w:rsidRPr="007F04C8">
        <w:rPr>
          <w:rFonts w:ascii="Times New Roman" w:hAnsi="Times New Roman" w:cs="Times New Roman"/>
          <w:lang w:val="en-US"/>
        </w:rPr>
        <w:t xml:space="preserve"> </w:t>
      </w:r>
      <w:r w:rsidRPr="007F04C8">
        <w:rPr>
          <w:rFonts w:ascii="Times New Roman" w:hAnsi="Times New Roman" w:cs="Times New Roman"/>
          <w:lang w:val="ru-RU"/>
        </w:rPr>
        <w:t>крива</w:t>
      </w:r>
      <w:r w:rsidRPr="007F04C8">
        <w:rPr>
          <w:rFonts w:ascii="Times New Roman" w:hAnsi="Times New Roman" w:cs="Times New Roman"/>
          <w:lang w:val="en-US"/>
        </w:rPr>
        <w:t xml:space="preserve"> </w:t>
      </w:r>
      <w:r w:rsidRPr="007F04C8">
        <w:rPr>
          <w:rFonts w:ascii="Times New Roman" w:hAnsi="Times New Roman" w:cs="Times New Roman"/>
          <w:lang w:val="ru-RU"/>
        </w:rPr>
        <w:t>загального</w:t>
      </w:r>
      <w:r w:rsidRPr="007F04C8">
        <w:rPr>
          <w:rFonts w:ascii="Times New Roman" w:hAnsi="Times New Roman" w:cs="Times New Roman"/>
          <w:lang w:val="en-US"/>
        </w:rPr>
        <w:t xml:space="preserve"> </w:t>
      </w:r>
      <w:r w:rsidRPr="007F04C8">
        <w:rPr>
          <w:rFonts w:ascii="Times New Roman" w:hAnsi="Times New Roman" w:cs="Times New Roman"/>
          <w:lang w:val="ru-RU"/>
        </w:rPr>
        <w:t>доходу</w:t>
      </w:r>
      <w:r w:rsidRPr="007F04C8">
        <w:rPr>
          <w:rFonts w:ascii="Times New Roman" w:hAnsi="Times New Roman" w:cs="Times New Roman"/>
          <w:lang w:val="en-US"/>
        </w:rPr>
        <w:t xml:space="preserve"> </w:t>
      </w:r>
      <w:r w:rsidRPr="007F04C8">
        <w:rPr>
          <w:rFonts w:ascii="Times New Roman" w:hAnsi="Times New Roman" w:cs="Times New Roman"/>
          <w:lang w:val="ru-RU"/>
        </w:rPr>
        <w:t>до</w:t>
      </w:r>
      <w:r w:rsidRPr="007F04C8">
        <w:rPr>
          <w:rFonts w:ascii="Times New Roman" w:hAnsi="Times New Roman" w:cs="Times New Roman"/>
          <w:lang w:val="en-US"/>
        </w:rPr>
        <w:t xml:space="preserve"> </w:t>
      </w:r>
      <w:r w:rsidRPr="007F04C8">
        <w:rPr>
          <w:rFonts w:ascii="Times New Roman" w:hAnsi="Times New Roman" w:cs="Times New Roman"/>
          <w:lang w:val="ru-RU"/>
        </w:rPr>
        <w:t>певного</w:t>
      </w:r>
      <w:r w:rsidRPr="007F04C8">
        <w:rPr>
          <w:rFonts w:ascii="Times New Roman" w:hAnsi="Times New Roman" w:cs="Times New Roman"/>
          <w:lang w:val="en-US"/>
        </w:rPr>
        <w:t xml:space="preserve"> </w:t>
      </w:r>
      <w:r w:rsidRPr="007F04C8">
        <w:rPr>
          <w:rFonts w:ascii="Times New Roman" w:hAnsi="Times New Roman" w:cs="Times New Roman"/>
          <w:lang w:val="ru-RU"/>
        </w:rPr>
        <w:t>обсягу</w:t>
      </w:r>
      <w:r w:rsidRPr="007F04C8">
        <w:rPr>
          <w:rFonts w:ascii="Times New Roman" w:hAnsi="Times New Roman" w:cs="Times New Roman"/>
          <w:lang w:val="en-US"/>
        </w:rPr>
        <w:t xml:space="preserve"> </w:t>
      </w:r>
      <w:r w:rsidRPr="007F04C8">
        <w:rPr>
          <w:rFonts w:ascii="Times New Roman" w:hAnsi="Times New Roman" w:cs="Times New Roman"/>
          <w:lang w:val="ru-RU"/>
        </w:rPr>
        <w:t>виробництва</w:t>
      </w:r>
      <w:r w:rsidRPr="007F04C8">
        <w:rPr>
          <w:rFonts w:ascii="Times New Roman" w:hAnsi="Times New Roman" w:cs="Times New Roman"/>
          <w:lang w:val="en-US"/>
        </w:rPr>
        <w:t xml:space="preserve"> </w:t>
      </w:r>
      <w:r w:rsidRPr="007F04C8">
        <w:rPr>
          <w:rFonts w:ascii="Times New Roman" w:hAnsi="Times New Roman" w:cs="Times New Roman"/>
          <w:lang w:val="ru-RU"/>
        </w:rPr>
        <w:t>лежить</w:t>
      </w:r>
      <w:r w:rsidRPr="007F04C8">
        <w:rPr>
          <w:rFonts w:ascii="Times New Roman" w:hAnsi="Times New Roman" w:cs="Times New Roman"/>
          <w:lang w:val="en-US"/>
        </w:rPr>
        <w:t xml:space="preserve"> </w:t>
      </w:r>
      <w:r w:rsidRPr="007F04C8">
        <w:rPr>
          <w:rFonts w:ascii="Times New Roman" w:hAnsi="Times New Roman" w:cs="Times New Roman"/>
          <w:lang w:val="ru-RU"/>
        </w:rPr>
        <w:t>над</w:t>
      </w:r>
      <w:r w:rsidRPr="007F04C8">
        <w:rPr>
          <w:rFonts w:ascii="Times New Roman" w:hAnsi="Times New Roman" w:cs="Times New Roman"/>
          <w:lang w:val="en-US"/>
        </w:rPr>
        <w:t xml:space="preserve"> </w:t>
      </w:r>
      <w:r w:rsidRPr="007F04C8">
        <w:rPr>
          <w:rFonts w:ascii="Times New Roman" w:hAnsi="Times New Roman" w:cs="Times New Roman"/>
          <w:lang w:val="ru-RU"/>
        </w:rPr>
        <w:t>кривою</w:t>
      </w:r>
      <w:r w:rsidRPr="007F04C8">
        <w:rPr>
          <w:rFonts w:ascii="Times New Roman" w:hAnsi="Times New Roman" w:cs="Times New Roman"/>
          <w:lang w:val="en-US"/>
        </w:rPr>
        <w:t xml:space="preserve"> </w:t>
      </w:r>
      <w:r w:rsidRPr="007F04C8">
        <w:rPr>
          <w:rFonts w:ascii="Times New Roman" w:hAnsi="Times New Roman" w:cs="Times New Roman"/>
          <w:lang w:val="ru-RU"/>
        </w:rPr>
        <w:t>загальних</w:t>
      </w:r>
      <w:r w:rsidRPr="007F04C8">
        <w:rPr>
          <w:rFonts w:ascii="Times New Roman" w:hAnsi="Times New Roman" w:cs="Times New Roman"/>
          <w:lang w:val="en-US"/>
        </w:rPr>
        <w:t xml:space="preserve"> </w:t>
      </w:r>
      <w:r w:rsidRPr="007F04C8">
        <w:rPr>
          <w:rFonts w:ascii="Times New Roman" w:hAnsi="Times New Roman" w:cs="Times New Roman"/>
          <w:lang w:val="ru-RU"/>
        </w:rPr>
        <w:t>витрат</w:t>
      </w:r>
      <w:r w:rsidRPr="007F04C8">
        <w:rPr>
          <w:rFonts w:ascii="Times New Roman" w:hAnsi="Times New Roman" w:cs="Times New Roman"/>
          <w:lang w:val="en-US"/>
        </w:rPr>
        <w:t xml:space="preserve">, </w:t>
      </w:r>
      <w:r w:rsidRPr="007F04C8">
        <w:rPr>
          <w:rFonts w:ascii="Times New Roman" w:hAnsi="Times New Roman" w:cs="Times New Roman"/>
          <w:lang w:val="ru-RU"/>
        </w:rPr>
        <w:t>тобто</w:t>
      </w:r>
      <w:r w:rsidRPr="007F04C8">
        <w:rPr>
          <w:rFonts w:ascii="Times New Roman" w:hAnsi="Times New Roman" w:cs="Times New Roman"/>
          <w:lang w:val="en-US"/>
        </w:rPr>
        <w:t xml:space="preserve"> </w:t>
      </w:r>
      <w:r w:rsidRPr="007F04C8">
        <w:rPr>
          <w:rFonts w:ascii="Times New Roman" w:hAnsi="Times New Roman" w:cs="Times New Roman"/>
          <w:lang w:val="ru-RU"/>
        </w:rPr>
        <w:t>підхід</w:t>
      </w:r>
      <w:r w:rsidRPr="007F04C8">
        <w:rPr>
          <w:rFonts w:ascii="Times New Roman" w:hAnsi="Times New Roman" w:cs="Times New Roman"/>
          <w:lang w:val="en-US"/>
        </w:rPr>
        <w:t xml:space="preserve"> </w:t>
      </w:r>
      <w:r w:rsidRPr="007F04C8">
        <w:rPr>
          <w:rFonts w:ascii="Times New Roman" w:hAnsi="Times New Roman" w:cs="Times New Roman"/>
          <w:lang w:val="ru-RU"/>
        </w:rPr>
        <w:t>при</w:t>
      </w:r>
      <w:r w:rsidRPr="007F04C8">
        <w:rPr>
          <w:rFonts w:ascii="Times New Roman" w:hAnsi="Times New Roman" w:cs="Times New Roman"/>
          <w:lang w:val="en-US"/>
        </w:rPr>
        <w:t xml:space="preserve"> </w:t>
      </w:r>
      <w:r w:rsidRPr="007F04C8">
        <w:rPr>
          <w:rFonts w:ascii="Times New Roman" w:hAnsi="Times New Roman" w:cs="Times New Roman"/>
          <w:lang w:val="ru-RU"/>
        </w:rPr>
        <w:t>цих</w:t>
      </w:r>
      <w:r w:rsidRPr="007F04C8">
        <w:rPr>
          <w:rFonts w:ascii="Times New Roman" w:hAnsi="Times New Roman" w:cs="Times New Roman"/>
          <w:lang w:val="en-US"/>
        </w:rPr>
        <w:t xml:space="preserve"> </w:t>
      </w:r>
      <w:r w:rsidRPr="007F04C8">
        <w:rPr>
          <w:rFonts w:ascii="Times New Roman" w:hAnsi="Times New Roman" w:cs="Times New Roman"/>
          <w:lang w:val="ru-RU"/>
        </w:rPr>
        <w:t>обсягах</w:t>
      </w:r>
      <w:r w:rsidRPr="007F04C8">
        <w:rPr>
          <w:rFonts w:ascii="Times New Roman" w:hAnsi="Times New Roman" w:cs="Times New Roman"/>
          <w:lang w:val="en-US"/>
        </w:rPr>
        <w:t xml:space="preserve"> </w:t>
      </w:r>
      <w:r w:rsidRPr="007F04C8">
        <w:rPr>
          <w:rFonts w:ascii="Times New Roman" w:hAnsi="Times New Roman" w:cs="Times New Roman"/>
          <w:lang w:val="ru-RU"/>
        </w:rPr>
        <w:t>виробництва</w:t>
      </w:r>
      <w:r w:rsidRPr="007F04C8">
        <w:rPr>
          <w:rFonts w:ascii="Times New Roman" w:hAnsi="Times New Roman" w:cs="Times New Roman"/>
          <w:lang w:val="en-US"/>
        </w:rPr>
        <w:t xml:space="preserve"> </w:t>
      </w:r>
      <w:r w:rsidRPr="007F04C8">
        <w:rPr>
          <w:rFonts w:ascii="Times New Roman" w:hAnsi="Times New Roman" w:cs="Times New Roman"/>
          <w:lang w:val="ru-RU"/>
        </w:rPr>
        <w:t>повністю</w:t>
      </w:r>
      <w:r w:rsidRPr="007F04C8">
        <w:rPr>
          <w:rFonts w:ascii="Times New Roman" w:hAnsi="Times New Roman" w:cs="Times New Roman"/>
          <w:lang w:val="en-US"/>
        </w:rPr>
        <w:t xml:space="preserve"> </w:t>
      </w:r>
      <w:r w:rsidRPr="007F04C8">
        <w:rPr>
          <w:rFonts w:ascii="Times New Roman" w:hAnsi="Times New Roman" w:cs="Times New Roman"/>
          <w:lang w:val="ru-RU"/>
        </w:rPr>
        <w:t>покриває</w:t>
      </w:r>
      <w:r w:rsidRPr="007F04C8">
        <w:rPr>
          <w:rFonts w:ascii="Times New Roman" w:hAnsi="Times New Roman" w:cs="Times New Roman"/>
          <w:lang w:val="en-US"/>
        </w:rPr>
        <w:t xml:space="preserve"> </w:t>
      </w:r>
      <w:r w:rsidRPr="007F04C8">
        <w:rPr>
          <w:rFonts w:ascii="Times New Roman" w:hAnsi="Times New Roman" w:cs="Times New Roman"/>
          <w:lang w:val="ru-RU"/>
        </w:rPr>
        <w:t>загальні</w:t>
      </w:r>
      <w:r w:rsidRPr="007F04C8">
        <w:rPr>
          <w:rFonts w:ascii="Times New Roman" w:hAnsi="Times New Roman" w:cs="Times New Roman"/>
          <w:lang w:val="en-US"/>
        </w:rPr>
        <w:t xml:space="preserve"> </w:t>
      </w:r>
      <w:r w:rsidRPr="007F04C8">
        <w:rPr>
          <w:rFonts w:ascii="Times New Roman" w:hAnsi="Times New Roman" w:cs="Times New Roman"/>
          <w:lang w:val="ru-RU"/>
        </w:rPr>
        <w:t>витрати</w:t>
      </w:r>
      <w:r w:rsidRPr="007F04C8">
        <w:rPr>
          <w:rFonts w:ascii="Times New Roman" w:hAnsi="Times New Roman" w:cs="Times New Roman"/>
          <w:lang w:val="en-US"/>
        </w:rPr>
        <w:t xml:space="preserve"> , </w:t>
      </w:r>
      <w:r w:rsidRPr="007F04C8">
        <w:rPr>
          <w:rFonts w:ascii="Times New Roman" w:hAnsi="Times New Roman" w:cs="Times New Roman"/>
          <w:lang w:val="ru-RU"/>
        </w:rPr>
        <w:t>і</w:t>
      </w:r>
      <w:r w:rsidRPr="007F04C8">
        <w:rPr>
          <w:rFonts w:ascii="Times New Roman" w:hAnsi="Times New Roman" w:cs="Times New Roman"/>
          <w:lang w:val="en-US"/>
        </w:rPr>
        <w:t xml:space="preserve"> </w:t>
      </w:r>
      <w:r w:rsidRPr="007F04C8">
        <w:rPr>
          <w:rFonts w:ascii="Times New Roman" w:hAnsi="Times New Roman" w:cs="Times New Roman"/>
          <w:lang w:val="ru-RU"/>
        </w:rPr>
        <w:t>фірма</w:t>
      </w:r>
      <w:r w:rsidRPr="007F04C8">
        <w:rPr>
          <w:rFonts w:ascii="Times New Roman" w:hAnsi="Times New Roman" w:cs="Times New Roman"/>
          <w:lang w:val="en-US"/>
        </w:rPr>
        <w:t xml:space="preserve"> </w:t>
      </w:r>
      <w:r w:rsidRPr="007F04C8">
        <w:rPr>
          <w:rFonts w:ascii="Times New Roman" w:hAnsi="Times New Roman" w:cs="Times New Roman"/>
          <w:lang w:val="ru-RU"/>
        </w:rPr>
        <w:t>отримує</w:t>
      </w:r>
      <w:r w:rsidRPr="007F04C8">
        <w:rPr>
          <w:rFonts w:ascii="Times New Roman" w:hAnsi="Times New Roman" w:cs="Times New Roman"/>
          <w:lang w:val="en-US"/>
        </w:rPr>
        <w:t xml:space="preserve"> </w:t>
      </w:r>
      <w:r w:rsidRPr="007F04C8">
        <w:rPr>
          <w:rFonts w:ascii="Times New Roman" w:hAnsi="Times New Roman" w:cs="Times New Roman"/>
          <w:lang w:val="ru-RU"/>
        </w:rPr>
        <w:t>прибутки</w:t>
      </w:r>
      <w:r w:rsidRPr="007F04C8">
        <w:rPr>
          <w:rFonts w:ascii="Times New Roman" w:hAnsi="Times New Roman" w:cs="Times New Roman"/>
          <w:lang w:val="en-US"/>
        </w:rPr>
        <w:t xml:space="preserve">. </w:t>
      </w:r>
      <w:r w:rsidRPr="007F04C8">
        <w:rPr>
          <w:rFonts w:ascii="Times New Roman" w:hAnsi="Times New Roman" w:cs="Times New Roman"/>
        </w:rPr>
        <w:t xml:space="preserve">Максимальний прибуток досягається в точці, де відстань по вертикалі між кривими загального доходу і загальних витрат є найбільшою. </w:t>
      </w:r>
      <w:r w:rsidR="00930884" w:rsidRPr="007F04C8">
        <w:rPr>
          <w:rFonts w:ascii="Times New Roman" w:hAnsi="Times New Roman" w:cs="Times New Roman"/>
        </w:rPr>
        <w:t>Зрештою найбільший прибуток можна дослідити і за кривою прибутку:</w:t>
      </w:r>
    </w:p>
    <w:p w:rsidR="009C661F" w:rsidRPr="000B5122" w:rsidRDefault="009C661F" w:rsidP="009C661F">
      <w:pPr>
        <w:tabs>
          <w:tab w:val="left" w:pos="0"/>
        </w:tabs>
        <w:rPr>
          <w:rFonts w:ascii="Times New Roman" w:hAnsi="Times New Roman" w:cs="Times New Roman"/>
        </w:rPr>
      </w:pPr>
      <w:r w:rsidRPr="007F04C8">
        <w:rPr>
          <w:rFonts w:ascii="Times New Roman" w:hAnsi="Times New Roman" w:cs="Times New Roman"/>
          <w:noProof/>
          <w:lang w:eastAsia="uk-UA"/>
        </w:rPr>
        <w:drawing>
          <wp:anchor distT="0" distB="0" distL="114300" distR="114300" simplePos="0" relativeHeight="251668480" behindDoc="0" locked="0" layoutInCell="1" allowOverlap="1">
            <wp:simplePos x="0" y="0"/>
            <wp:positionH relativeFrom="column">
              <wp:posOffset>-54610</wp:posOffset>
            </wp:positionH>
            <wp:positionV relativeFrom="paragraph">
              <wp:posOffset>192405</wp:posOffset>
            </wp:positionV>
            <wp:extent cx="4566920" cy="2743200"/>
            <wp:effectExtent l="19050" t="0" r="24130" b="0"/>
            <wp:wrapSquare wrapText="bothSides"/>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7F04C8">
        <w:rPr>
          <w:rFonts w:ascii="Times New Roman" w:hAnsi="Times New Roman" w:cs="Times New Roman"/>
        </w:rPr>
        <w:br w:type="textWrapping" w:clear="all"/>
      </w: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7F04C8" w:rsidRPr="000B5122" w:rsidRDefault="007F04C8" w:rsidP="009C661F">
      <w:pPr>
        <w:tabs>
          <w:tab w:val="left" w:pos="0"/>
        </w:tabs>
        <w:rPr>
          <w:rFonts w:ascii="Times New Roman" w:hAnsi="Times New Roman" w:cs="Times New Roman"/>
        </w:rPr>
      </w:pPr>
    </w:p>
    <w:p w:rsidR="009C661F" w:rsidRPr="007F04C8" w:rsidRDefault="009C661F" w:rsidP="009C661F">
      <w:pPr>
        <w:tabs>
          <w:tab w:val="left" w:pos="0"/>
        </w:tabs>
        <w:rPr>
          <w:rFonts w:ascii="Times New Roman" w:hAnsi="Times New Roman" w:cs="Times New Roman"/>
        </w:rPr>
      </w:pPr>
      <w:r w:rsidRPr="000B5122">
        <w:rPr>
          <w:rFonts w:ascii="Times New Roman" w:hAnsi="Times New Roman" w:cs="Times New Roman"/>
        </w:rPr>
        <w:t xml:space="preserve">Як видно з графіка максимізації прибутку фірма максимізує  прибуток при обсязі виробництва </w:t>
      </w:r>
      <w:r w:rsidRPr="007F04C8">
        <w:rPr>
          <w:rFonts w:ascii="Times New Roman" w:hAnsi="Times New Roman" w:cs="Times New Roman"/>
          <w:lang w:val="en-US"/>
        </w:rPr>
        <w:t>Q</w:t>
      </w:r>
      <w:r w:rsidRPr="000B5122">
        <w:rPr>
          <w:rFonts w:ascii="Times New Roman" w:hAnsi="Times New Roman" w:cs="Times New Roman"/>
        </w:rPr>
        <w:t xml:space="preserve">*, що визначається з точкою перетину </w:t>
      </w:r>
      <w:r w:rsidRPr="007F04C8">
        <w:rPr>
          <w:rFonts w:ascii="Times New Roman" w:hAnsi="Times New Roman" w:cs="Times New Roman"/>
          <w:lang w:val="en-US"/>
        </w:rPr>
        <w:t>MR</w:t>
      </w:r>
      <w:r w:rsidRPr="000B5122">
        <w:rPr>
          <w:rFonts w:ascii="Times New Roman" w:hAnsi="Times New Roman" w:cs="Times New Roman"/>
        </w:rPr>
        <w:t xml:space="preserve"> і МС; крива попиту(</w:t>
      </w:r>
      <w:r w:rsidRPr="007F04C8">
        <w:rPr>
          <w:rFonts w:ascii="Times New Roman" w:hAnsi="Times New Roman" w:cs="Times New Roman"/>
          <w:lang w:val="en-US"/>
        </w:rPr>
        <w:t>AR</w:t>
      </w:r>
      <w:r w:rsidRPr="000B5122">
        <w:rPr>
          <w:rFonts w:ascii="Times New Roman" w:hAnsi="Times New Roman" w:cs="Times New Roman"/>
        </w:rPr>
        <w:t xml:space="preserve">) лажить над кривою середніх </w:t>
      </w:r>
      <w:r w:rsidRPr="007F04C8">
        <w:rPr>
          <w:rFonts w:ascii="Times New Roman" w:hAnsi="Times New Roman" w:cs="Times New Roman"/>
        </w:rPr>
        <w:t xml:space="preserve">загальних </w:t>
      </w:r>
      <w:r w:rsidRPr="000B5122">
        <w:rPr>
          <w:rFonts w:ascii="Times New Roman" w:hAnsi="Times New Roman" w:cs="Times New Roman"/>
        </w:rPr>
        <w:t>витрат</w:t>
      </w:r>
      <w:r w:rsidRPr="007F04C8">
        <w:rPr>
          <w:rFonts w:ascii="Times New Roman" w:hAnsi="Times New Roman" w:cs="Times New Roman"/>
        </w:rPr>
        <w:t xml:space="preserve"> , отже ціна є більшою від середніх витрат і фірма отримує прибуток. </w:t>
      </w:r>
    </w:p>
    <w:p w:rsidR="009C661F" w:rsidRPr="007F04C8" w:rsidRDefault="009C661F" w:rsidP="009C661F">
      <w:pPr>
        <w:tabs>
          <w:tab w:val="left" w:pos="0"/>
        </w:tabs>
        <w:rPr>
          <w:rFonts w:ascii="Times New Roman" w:hAnsi="Times New Roman" w:cs="Times New Roman"/>
        </w:rPr>
      </w:pPr>
    </w:p>
    <w:p w:rsidR="009C661F" w:rsidRPr="007F04C8" w:rsidRDefault="009C661F" w:rsidP="009C661F">
      <w:pPr>
        <w:tabs>
          <w:tab w:val="left" w:pos="0"/>
        </w:tabs>
        <w:rPr>
          <w:rFonts w:ascii="Times New Roman" w:hAnsi="Times New Roman" w:cs="Times New Roman"/>
        </w:rPr>
      </w:pPr>
      <w:r w:rsidRPr="007F04C8">
        <w:rPr>
          <w:rFonts w:ascii="Times New Roman" w:hAnsi="Times New Roman" w:cs="Times New Roman"/>
        </w:rPr>
        <w:lastRenderedPageBreak/>
        <w:t>Для пояснення залежності між загальним і граничним доходом побудуємо їхні криві.</w:t>
      </w:r>
    </w:p>
    <w:p w:rsidR="009C661F" w:rsidRPr="007F04C8" w:rsidRDefault="009C661F" w:rsidP="009C661F">
      <w:pPr>
        <w:tabs>
          <w:tab w:val="left" w:pos="0"/>
        </w:tabs>
        <w:rPr>
          <w:rFonts w:ascii="Times New Roman" w:hAnsi="Times New Roman" w:cs="Times New Roman"/>
        </w:rPr>
      </w:pPr>
      <w:r w:rsidRPr="007F04C8">
        <w:rPr>
          <w:rFonts w:ascii="Times New Roman" w:hAnsi="Times New Roman" w:cs="Times New Roman"/>
          <w:noProof/>
          <w:lang w:eastAsia="uk-UA"/>
        </w:rPr>
        <w:drawing>
          <wp:inline distT="0" distB="0" distL="0" distR="0">
            <wp:extent cx="4572000" cy="2743200"/>
            <wp:effectExtent l="19050" t="0" r="1905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55711" w:rsidRPr="007F04C8" w:rsidRDefault="00055711" w:rsidP="000378DF">
      <w:pPr>
        <w:tabs>
          <w:tab w:val="left" w:pos="0"/>
        </w:tabs>
        <w:rPr>
          <w:rFonts w:ascii="Times New Roman" w:hAnsi="Times New Roman" w:cs="Times New Roman"/>
        </w:rPr>
      </w:pPr>
      <w:r w:rsidRPr="007F04C8">
        <w:rPr>
          <w:rFonts w:ascii="Times New Roman" w:hAnsi="Times New Roman" w:cs="Times New Roman"/>
          <w:lang w:val="ru-RU"/>
        </w:rPr>
        <w:t xml:space="preserve">Дивлячись на графік, ми бачимо, що коли граничний дохід є додатнім, загальний прицьому зростає, і коли граничний дохід є відє’мний </w:t>
      </w:r>
      <w:r w:rsidRPr="007F04C8">
        <w:rPr>
          <w:rFonts w:ascii="Times New Roman" w:hAnsi="Times New Roman" w:cs="Times New Roman"/>
        </w:rPr>
        <w:t>то дохід реагує на це зменшенням. При нульовому значенні граничного лдозоду хагальний дохід досягає свого максимуму.</w:t>
      </w:r>
    </w:p>
    <w:p w:rsidR="00055711" w:rsidRPr="007F04C8" w:rsidRDefault="00055711">
      <w:pPr>
        <w:rPr>
          <w:rFonts w:ascii="Times New Roman" w:hAnsi="Times New Roman" w:cs="Times New Roman"/>
        </w:rPr>
      </w:pPr>
      <w:r w:rsidRPr="007F04C8">
        <w:rPr>
          <w:rFonts w:ascii="Times New Roman" w:hAnsi="Times New Roman" w:cs="Times New Roman"/>
        </w:rPr>
        <w:br w:type="page"/>
      </w:r>
    </w:p>
    <w:p w:rsidR="00930884" w:rsidRPr="007F04C8" w:rsidRDefault="00055711" w:rsidP="00055711">
      <w:pPr>
        <w:tabs>
          <w:tab w:val="left" w:pos="0"/>
        </w:tabs>
        <w:jc w:val="center"/>
        <w:rPr>
          <w:rFonts w:ascii="Times New Roman" w:hAnsi="Times New Roman" w:cs="Times New Roman"/>
          <w:b/>
        </w:rPr>
      </w:pPr>
      <w:r w:rsidRPr="007F04C8">
        <w:rPr>
          <w:rFonts w:ascii="Times New Roman" w:hAnsi="Times New Roman" w:cs="Times New Roman"/>
          <w:b/>
        </w:rPr>
        <w:lastRenderedPageBreak/>
        <w:t>Завдання 7</w:t>
      </w:r>
    </w:p>
    <w:p w:rsidR="00D147A5" w:rsidRPr="007F04C8" w:rsidRDefault="00055711" w:rsidP="0051588D">
      <w:pPr>
        <w:pStyle w:val="aa"/>
        <w:numPr>
          <w:ilvl w:val="0"/>
          <w:numId w:val="6"/>
        </w:numPr>
        <w:tabs>
          <w:tab w:val="left" w:pos="0"/>
        </w:tabs>
        <w:rPr>
          <w:rFonts w:ascii="Times New Roman" w:hAnsi="Times New Roman" w:cs="Times New Roman"/>
          <w:lang w:val="ru-RU"/>
        </w:rPr>
      </w:pPr>
      <w:r w:rsidRPr="007F04C8">
        <w:rPr>
          <w:rFonts w:ascii="Times New Roman" w:hAnsi="Times New Roman" w:cs="Times New Roman"/>
        </w:rPr>
        <w:t xml:space="preserve">Нам необхідно знайти таку комбінацію праці і капіталу, при якій витрати на виробництво </w:t>
      </w:r>
      <w:r w:rsidR="00D147A5" w:rsidRPr="007F04C8">
        <w:rPr>
          <w:rFonts w:ascii="Times New Roman" w:hAnsi="Times New Roman" w:cs="Times New Roman"/>
        </w:rPr>
        <w:t>1980 одиниць продукції були б найменшими. Це можна зробити, користуючись правилом мінімізації витрат. Отже обчислюємо необхідні показники , знаючи що за умовою Р</w:t>
      </w:r>
      <w:r w:rsidR="00D147A5" w:rsidRPr="007F04C8">
        <w:rPr>
          <w:rFonts w:ascii="Times New Roman" w:hAnsi="Times New Roman" w:cs="Times New Roman"/>
          <w:vertAlign w:val="subscript"/>
          <w:lang w:val="en-US"/>
        </w:rPr>
        <w:t>L</w:t>
      </w:r>
      <w:r w:rsidR="00D147A5" w:rsidRPr="007F04C8">
        <w:rPr>
          <w:rFonts w:ascii="Times New Roman" w:hAnsi="Times New Roman" w:cs="Times New Roman"/>
          <w:lang w:val="ru-RU"/>
        </w:rPr>
        <w:t xml:space="preserve">=20 грн, </w:t>
      </w:r>
      <w:r w:rsidR="00D147A5" w:rsidRPr="007F04C8">
        <w:rPr>
          <w:rFonts w:ascii="Times New Roman" w:hAnsi="Times New Roman" w:cs="Times New Roman"/>
        </w:rPr>
        <w:t>Р</w:t>
      </w:r>
      <w:r w:rsidR="00D147A5" w:rsidRPr="007F04C8">
        <w:rPr>
          <w:rFonts w:ascii="Times New Roman" w:hAnsi="Times New Roman" w:cs="Times New Roman"/>
          <w:vertAlign w:val="subscript"/>
          <w:lang w:val="ru-RU"/>
        </w:rPr>
        <w:t>К</w:t>
      </w:r>
      <w:r w:rsidR="00D147A5" w:rsidRPr="007F04C8">
        <w:rPr>
          <w:rFonts w:ascii="Times New Roman" w:hAnsi="Times New Roman" w:cs="Times New Roman"/>
          <w:lang w:val="ru-RU"/>
        </w:rPr>
        <w:t>=30грн</w:t>
      </w:r>
    </w:p>
    <w:tbl>
      <w:tblPr>
        <w:tblStyle w:val="a9"/>
        <w:tblW w:w="0" w:type="auto"/>
        <w:tblLook w:val="04A0"/>
      </w:tblPr>
      <w:tblGrid>
        <w:gridCol w:w="1556"/>
        <w:gridCol w:w="1556"/>
      </w:tblGrid>
      <w:tr w:rsidR="007C24A9" w:rsidRPr="007F04C8" w:rsidTr="007C24A9">
        <w:trPr>
          <w:trHeight w:val="279"/>
        </w:trPr>
        <w:tc>
          <w:tcPr>
            <w:tcW w:w="1556" w:type="dxa"/>
          </w:tcPr>
          <w:p w:rsidR="007C24A9" w:rsidRPr="007F04C8" w:rsidRDefault="007C24A9" w:rsidP="007C24A9">
            <w:pPr>
              <w:jc w:val="center"/>
              <w:rPr>
                <w:rFonts w:ascii="Times New Roman" w:hAnsi="Times New Roman" w:cs="Times New Roman"/>
                <w:color w:val="000000"/>
                <w:vertAlign w:val="subscript"/>
                <w:lang w:val="en-US"/>
              </w:rPr>
            </w:pPr>
            <w:r w:rsidRPr="007F04C8">
              <w:rPr>
                <w:rFonts w:ascii="Times New Roman" w:hAnsi="Times New Roman" w:cs="Times New Roman"/>
                <w:color w:val="000000"/>
              </w:rPr>
              <w:t>MP</w:t>
            </w:r>
            <w:r w:rsidRPr="007F04C8">
              <w:rPr>
                <w:rFonts w:ascii="Times New Roman" w:hAnsi="Times New Roman" w:cs="Times New Roman"/>
                <w:color w:val="000000"/>
                <w:vertAlign w:val="subscript"/>
                <w:lang w:val="ru-RU"/>
              </w:rPr>
              <w:t>L</w:t>
            </w:r>
            <w:r w:rsidRPr="007F04C8">
              <w:rPr>
                <w:rFonts w:ascii="Times New Roman" w:hAnsi="Times New Roman" w:cs="Times New Roman"/>
                <w:color w:val="000000"/>
              </w:rPr>
              <w:t>/P</w:t>
            </w:r>
            <w:r w:rsidRPr="007F04C8">
              <w:rPr>
                <w:rFonts w:ascii="Times New Roman" w:hAnsi="Times New Roman" w:cs="Times New Roman"/>
                <w:color w:val="000000"/>
                <w:vertAlign w:val="subscript"/>
                <w:lang w:val="en-US"/>
              </w:rPr>
              <w:t>L</w:t>
            </w:r>
          </w:p>
        </w:tc>
        <w:tc>
          <w:tcPr>
            <w:tcW w:w="1556" w:type="dxa"/>
          </w:tcPr>
          <w:p w:rsidR="007C24A9" w:rsidRPr="007F04C8" w:rsidRDefault="007C24A9" w:rsidP="007C24A9">
            <w:pPr>
              <w:jc w:val="center"/>
              <w:rPr>
                <w:rFonts w:ascii="Times New Roman" w:hAnsi="Times New Roman" w:cs="Times New Roman"/>
                <w:color w:val="000000"/>
                <w:vertAlign w:val="subscript"/>
                <w:lang w:val="en-US"/>
              </w:rPr>
            </w:pPr>
            <w:r w:rsidRPr="007F04C8">
              <w:rPr>
                <w:rFonts w:ascii="Times New Roman" w:hAnsi="Times New Roman" w:cs="Times New Roman"/>
                <w:color w:val="000000"/>
              </w:rPr>
              <w:t>MP</w:t>
            </w:r>
            <w:r w:rsidRPr="007F04C8">
              <w:rPr>
                <w:rFonts w:ascii="Times New Roman" w:hAnsi="Times New Roman" w:cs="Times New Roman"/>
                <w:color w:val="000000"/>
                <w:vertAlign w:val="subscript"/>
                <w:lang w:val="en-US"/>
              </w:rPr>
              <w:t>k</w:t>
            </w:r>
            <w:r w:rsidRPr="007F04C8">
              <w:rPr>
                <w:rFonts w:ascii="Times New Roman" w:hAnsi="Times New Roman" w:cs="Times New Roman"/>
                <w:color w:val="000000"/>
              </w:rPr>
              <w:t>/P</w:t>
            </w:r>
            <w:r w:rsidRPr="007F04C8">
              <w:rPr>
                <w:rFonts w:ascii="Times New Roman" w:hAnsi="Times New Roman" w:cs="Times New Roman"/>
                <w:color w:val="000000"/>
                <w:vertAlign w:val="subscript"/>
                <w:lang w:val="en-US"/>
              </w:rPr>
              <w:t>k</w:t>
            </w:r>
          </w:p>
        </w:tc>
      </w:tr>
      <w:tr w:rsidR="007C24A9" w:rsidRPr="007F04C8" w:rsidTr="007C24A9">
        <w:trPr>
          <w:trHeight w:val="279"/>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w:t>
            </w:r>
          </w:p>
        </w:tc>
      </w:tr>
      <w:tr w:rsidR="007C24A9" w:rsidRPr="007F04C8" w:rsidTr="007C24A9">
        <w:trPr>
          <w:trHeight w:val="279"/>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0,4</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0,6</w:t>
            </w:r>
          </w:p>
        </w:tc>
      </w:tr>
      <w:tr w:rsidR="007C24A9" w:rsidRPr="007F04C8" w:rsidTr="007C24A9">
        <w:trPr>
          <w:trHeight w:val="279"/>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0,3</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0,5</w:t>
            </w:r>
          </w:p>
        </w:tc>
      </w:tr>
      <w:tr w:rsidR="007C24A9" w:rsidRPr="007F04C8" w:rsidTr="007C24A9">
        <w:trPr>
          <w:trHeight w:val="290"/>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0,25</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0,4</w:t>
            </w:r>
          </w:p>
        </w:tc>
      </w:tr>
      <w:tr w:rsidR="007C24A9" w:rsidRPr="007F04C8" w:rsidTr="007C24A9">
        <w:trPr>
          <w:trHeight w:val="279"/>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0,2</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0,3</w:t>
            </w:r>
          </w:p>
        </w:tc>
      </w:tr>
      <w:tr w:rsidR="007C24A9" w:rsidRPr="007F04C8" w:rsidTr="007C24A9">
        <w:trPr>
          <w:trHeight w:val="290"/>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0,15</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0,2</w:t>
            </w:r>
          </w:p>
        </w:tc>
      </w:tr>
      <w:tr w:rsidR="007C24A9" w:rsidRPr="007F04C8" w:rsidTr="007C24A9">
        <w:trPr>
          <w:trHeight w:val="290"/>
        </w:trPr>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0,1</w:t>
            </w:r>
          </w:p>
        </w:tc>
        <w:tc>
          <w:tcPr>
            <w:tcW w:w="1556" w:type="dxa"/>
          </w:tcPr>
          <w:p w:rsidR="007C24A9" w:rsidRPr="007F04C8" w:rsidRDefault="007C24A9" w:rsidP="007C24A9">
            <w:pPr>
              <w:jc w:val="center"/>
              <w:rPr>
                <w:rFonts w:ascii="Times New Roman" w:hAnsi="Times New Roman" w:cs="Times New Roman"/>
                <w:color w:val="000000"/>
              </w:rPr>
            </w:pPr>
            <w:r w:rsidRPr="007F04C8">
              <w:rPr>
                <w:rFonts w:ascii="Times New Roman" w:hAnsi="Times New Roman" w:cs="Times New Roman"/>
                <w:color w:val="000000"/>
              </w:rPr>
              <w:t>0,1</w:t>
            </w:r>
          </w:p>
        </w:tc>
      </w:tr>
    </w:tbl>
    <w:p w:rsidR="00055711" w:rsidRPr="007F04C8" w:rsidRDefault="00D147A5" w:rsidP="00055711">
      <w:pPr>
        <w:tabs>
          <w:tab w:val="left" w:pos="0"/>
        </w:tabs>
        <w:rPr>
          <w:rFonts w:ascii="Times New Roman" w:hAnsi="Times New Roman" w:cs="Times New Roman"/>
          <w:lang w:val="ru-RU"/>
        </w:rPr>
      </w:pPr>
      <w:r w:rsidRPr="007F04C8">
        <w:rPr>
          <w:rFonts w:ascii="Times New Roman" w:hAnsi="Times New Roman" w:cs="Times New Roman"/>
          <w:lang w:val="ru-RU"/>
        </w:rPr>
        <w:t xml:space="preserve"> </w:t>
      </w:r>
    </w:p>
    <w:p w:rsidR="00055711" w:rsidRPr="007F04C8" w:rsidRDefault="007C24A9" w:rsidP="00055711">
      <w:pPr>
        <w:tabs>
          <w:tab w:val="left" w:pos="0"/>
        </w:tabs>
        <w:rPr>
          <w:rFonts w:ascii="Times New Roman" w:hAnsi="Times New Roman" w:cs="Times New Roman"/>
        </w:rPr>
      </w:pPr>
      <w:r w:rsidRPr="007F04C8">
        <w:rPr>
          <w:rFonts w:ascii="Times New Roman" w:hAnsi="Times New Roman" w:cs="Times New Roman"/>
          <w:lang w:val="ru-RU"/>
        </w:rPr>
        <w:t>Необ</w:t>
      </w:r>
      <w:r w:rsidR="00826616" w:rsidRPr="007F04C8">
        <w:rPr>
          <w:rFonts w:ascii="Times New Roman" w:hAnsi="Times New Roman" w:cs="Times New Roman"/>
          <w:lang w:val="ru-RU"/>
        </w:rPr>
        <w:t xml:space="preserve">хідна нам рівність досягається 4 </w:t>
      </w:r>
      <w:r w:rsidRPr="007F04C8">
        <w:rPr>
          <w:rFonts w:ascii="Times New Roman" w:hAnsi="Times New Roman" w:cs="Times New Roman"/>
          <w:lang w:val="ru-RU"/>
        </w:rPr>
        <w:t xml:space="preserve">рази </w:t>
      </w:r>
      <w:r w:rsidR="00DE79AB" w:rsidRPr="007F04C8">
        <w:rPr>
          <w:rFonts w:ascii="Times New Roman" w:hAnsi="Times New Roman" w:cs="Times New Roman"/>
        </w:rPr>
        <w:t>:</w:t>
      </w:r>
    </w:p>
    <w:p w:rsidR="00F04C1B" w:rsidRPr="007F04C8" w:rsidRDefault="001E0810" w:rsidP="00DE79AB">
      <w:pPr>
        <w:rPr>
          <w:rFonts w:ascii="Times New Roman" w:eastAsia="Times New Roman" w:hAnsi="Times New Roman" w:cs="Times New Roman"/>
          <w:color w:val="000000"/>
          <w:lang w:val="ru-RU" w:eastAsia="uk-UA"/>
        </w:rPr>
      </w:p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oMath>
      <w:r w:rsidR="00DE79AB" w:rsidRPr="007F04C8">
        <w:rPr>
          <w:rFonts w:ascii="Times New Roman" w:eastAsiaTheme="minorEastAsia" w:hAnsi="Times New Roman" w:cs="Times New Roman"/>
          <w:lang w:val="ru-RU"/>
        </w:rPr>
        <w:t>= 0.4 , при цьому  ТР</w:t>
      </w:r>
      <w:r w:rsidR="00DE79AB" w:rsidRPr="007F04C8">
        <w:rPr>
          <w:rFonts w:ascii="Times New Roman" w:eastAsiaTheme="minorEastAsia" w:hAnsi="Times New Roman" w:cs="Times New Roman"/>
          <w:vertAlign w:val="subscript"/>
          <w:lang w:val="en-US"/>
        </w:rPr>
        <w:t>L</w:t>
      </w:r>
      <w:r w:rsidR="00DE79AB" w:rsidRPr="007F04C8">
        <w:rPr>
          <w:rFonts w:ascii="Times New Roman" w:eastAsiaTheme="minorEastAsia" w:hAnsi="Times New Roman" w:cs="Times New Roman"/>
          <w:lang w:val="ru-RU"/>
        </w:rPr>
        <w:t>=</w:t>
      </w:r>
      <w:r w:rsidR="00DE79AB" w:rsidRPr="007F04C8">
        <w:rPr>
          <w:rFonts w:ascii="Times New Roman" w:eastAsia="Times New Roman" w:hAnsi="Times New Roman" w:cs="Times New Roman"/>
          <w:color w:val="000000"/>
          <w:lang w:eastAsia="uk-UA"/>
        </w:rPr>
        <w:t>360</w:t>
      </w:r>
      <w:r w:rsidR="00DE79AB" w:rsidRPr="007F04C8">
        <w:rPr>
          <w:rFonts w:ascii="Times New Roman" w:eastAsia="Times New Roman" w:hAnsi="Times New Roman" w:cs="Times New Roman"/>
          <w:color w:val="000000"/>
          <w:lang w:val="ru-RU" w:eastAsia="uk-UA"/>
        </w:rPr>
        <w:t xml:space="preserve"> ТР</w:t>
      </w:r>
      <w:r w:rsidR="00DE79AB" w:rsidRPr="007F04C8">
        <w:rPr>
          <w:rFonts w:ascii="Times New Roman" w:eastAsia="Times New Roman" w:hAnsi="Times New Roman" w:cs="Times New Roman"/>
          <w:color w:val="000000"/>
          <w:vertAlign w:val="subscript"/>
          <w:lang w:val="ru-RU" w:eastAsia="uk-UA"/>
        </w:rPr>
        <w:t>К</w:t>
      </w:r>
      <w:r w:rsidR="00DE79AB" w:rsidRPr="007F04C8">
        <w:rPr>
          <w:rFonts w:ascii="Times New Roman" w:eastAsia="Times New Roman" w:hAnsi="Times New Roman" w:cs="Times New Roman"/>
          <w:color w:val="000000"/>
          <w:lang w:val="ru-RU" w:eastAsia="uk-UA"/>
        </w:rPr>
        <w:t xml:space="preserve">= </w:t>
      </w:r>
      <w:r w:rsidR="00DE79AB" w:rsidRPr="007F04C8">
        <w:rPr>
          <w:rFonts w:ascii="Times New Roman" w:eastAsia="Times New Roman" w:hAnsi="Times New Roman" w:cs="Times New Roman"/>
          <w:color w:val="000000"/>
          <w:lang w:eastAsia="uk-UA"/>
        </w:rPr>
        <w:t>780</w:t>
      </w:r>
      <w:r w:rsidR="00DE79AB" w:rsidRPr="007F04C8">
        <w:rPr>
          <w:rFonts w:ascii="Times New Roman" w:eastAsia="Times New Roman" w:hAnsi="Times New Roman" w:cs="Times New Roman"/>
          <w:color w:val="000000"/>
          <w:lang w:val="ru-RU" w:eastAsia="uk-UA"/>
        </w:rPr>
        <w:t xml:space="preserve"> , отже загальний обсяг виробництва</w:t>
      </w:r>
    </w:p>
    <w:p w:rsidR="00DE79AB" w:rsidRPr="007F04C8" w:rsidRDefault="00DE79AB" w:rsidP="00DE79A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 ТР=</w:t>
      </w:r>
      <w:r w:rsidRPr="007F04C8">
        <w:rPr>
          <w:rFonts w:ascii="Times New Roman" w:eastAsiaTheme="minorEastAsia" w:hAnsi="Times New Roman" w:cs="Times New Roman"/>
          <w:lang w:val="ru-RU"/>
        </w:rPr>
        <w:t xml:space="preserve"> ТР</w:t>
      </w:r>
      <w:r w:rsidRPr="007F04C8">
        <w:rPr>
          <w:rFonts w:ascii="Times New Roman" w:eastAsiaTheme="minorEastAsia" w:hAnsi="Times New Roman" w:cs="Times New Roman"/>
          <w:vertAlign w:val="subscript"/>
          <w:lang w:val="en-US"/>
        </w:rPr>
        <w:t>L</w:t>
      </w:r>
      <w:r w:rsidR="00F04C1B" w:rsidRPr="007F04C8">
        <w:rPr>
          <w:rFonts w:ascii="Times New Roman" w:eastAsiaTheme="minorEastAsia" w:hAnsi="Times New Roman" w:cs="Times New Roman"/>
          <w:lang w:val="ru-RU"/>
        </w:rPr>
        <w:t>+</w:t>
      </w:r>
      <w:r w:rsidR="00F04C1B" w:rsidRPr="007F04C8">
        <w:rPr>
          <w:rFonts w:ascii="Times New Roman" w:eastAsia="Times New Roman" w:hAnsi="Times New Roman" w:cs="Times New Roman"/>
          <w:color w:val="000000"/>
          <w:lang w:val="ru-RU" w:eastAsia="uk-UA"/>
        </w:rPr>
        <w:t xml:space="preserve"> ТР</w:t>
      </w:r>
      <w:r w:rsidR="00F04C1B" w:rsidRPr="007F04C8">
        <w:rPr>
          <w:rFonts w:ascii="Times New Roman" w:eastAsia="Times New Roman" w:hAnsi="Times New Roman" w:cs="Times New Roman"/>
          <w:color w:val="000000"/>
          <w:vertAlign w:val="subscript"/>
          <w:lang w:val="ru-RU" w:eastAsia="uk-UA"/>
        </w:rPr>
        <w:t>К</w:t>
      </w:r>
      <w:r w:rsidR="00F04C1B" w:rsidRPr="007F04C8">
        <w:rPr>
          <w:rFonts w:ascii="Times New Roman" w:eastAsia="Times New Roman" w:hAnsi="Times New Roman" w:cs="Times New Roman"/>
          <w:color w:val="000000"/>
          <w:lang w:val="ru-RU" w:eastAsia="uk-UA"/>
        </w:rPr>
        <w:t>=360+1320=1680</w:t>
      </w:r>
    </w:p>
    <w:p w:rsidR="00F04C1B" w:rsidRPr="007F04C8" w:rsidRDefault="001E0810" w:rsidP="00F04C1B">
      <w:pPr>
        <w:rPr>
          <w:rFonts w:ascii="Times New Roman" w:eastAsia="Times New Roman" w:hAnsi="Times New Roman" w:cs="Times New Roman"/>
          <w:color w:val="000000"/>
          <w:lang w:eastAsia="uk-UA"/>
        </w:rPr>
      </w:p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oMath>
      <w:r w:rsidR="00F04C1B" w:rsidRPr="007F04C8">
        <w:rPr>
          <w:rFonts w:ascii="Times New Roman" w:eastAsiaTheme="minorEastAsia" w:hAnsi="Times New Roman" w:cs="Times New Roman"/>
          <w:lang w:val="ru-RU"/>
        </w:rPr>
        <w:t>= 0.3 , при цьому  ТР</w:t>
      </w:r>
      <w:r w:rsidR="00F04C1B" w:rsidRPr="007F04C8">
        <w:rPr>
          <w:rFonts w:ascii="Times New Roman" w:eastAsiaTheme="minorEastAsia" w:hAnsi="Times New Roman" w:cs="Times New Roman"/>
          <w:vertAlign w:val="subscript"/>
          <w:lang w:val="en-US"/>
        </w:rPr>
        <w:t>L</w:t>
      </w:r>
      <w:r w:rsidR="00F04C1B" w:rsidRPr="007F04C8">
        <w:rPr>
          <w:rFonts w:ascii="Times New Roman" w:eastAsiaTheme="minorEastAsia" w:hAnsi="Times New Roman" w:cs="Times New Roman"/>
          <w:lang w:val="ru-RU"/>
        </w:rPr>
        <w:t>=</w:t>
      </w:r>
      <w:r w:rsidR="00F04C1B" w:rsidRPr="007F04C8">
        <w:rPr>
          <w:rFonts w:ascii="Times New Roman" w:eastAsia="Times New Roman" w:hAnsi="Times New Roman" w:cs="Times New Roman"/>
          <w:color w:val="000000"/>
          <w:lang w:eastAsia="uk-UA"/>
        </w:rPr>
        <w:t>480</w:t>
      </w:r>
      <w:r w:rsidR="00F04C1B" w:rsidRPr="007F04C8">
        <w:rPr>
          <w:rFonts w:ascii="Times New Roman" w:eastAsia="Times New Roman" w:hAnsi="Times New Roman" w:cs="Times New Roman"/>
          <w:color w:val="000000"/>
          <w:lang w:val="ru-RU" w:eastAsia="uk-UA"/>
        </w:rPr>
        <w:t xml:space="preserve">  ТР</w:t>
      </w:r>
      <w:r w:rsidR="00F04C1B" w:rsidRPr="007F04C8">
        <w:rPr>
          <w:rFonts w:ascii="Times New Roman" w:eastAsia="Times New Roman" w:hAnsi="Times New Roman" w:cs="Times New Roman"/>
          <w:color w:val="000000"/>
          <w:vertAlign w:val="subscript"/>
          <w:lang w:val="ru-RU" w:eastAsia="uk-UA"/>
        </w:rPr>
        <w:t>К</w:t>
      </w:r>
      <w:r w:rsidR="00F04C1B" w:rsidRPr="007F04C8">
        <w:rPr>
          <w:rFonts w:ascii="Times New Roman" w:eastAsia="Times New Roman" w:hAnsi="Times New Roman" w:cs="Times New Roman"/>
          <w:color w:val="000000"/>
          <w:lang w:val="ru-RU" w:eastAsia="uk-UA"/>
        </w:rPr>
        <w:t>= 1500 , отже загальний обсяг виробництва</w:t>
      </w:r>
    </w:p>
    <w:p w:rsidR="00F04C1B" w:rsidRPr="007F04C8" w:rsidRDefault="00F04C1B" w:rsidP="00F04C1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 ТР=</w:t>
      </w:r>
      <w:r w:rsidRPr="007F04C8">
        <w:rPr>
          <w:rFonts w:ascii="Times New Roman" w:eastAsiaTheme="minorEastAsia" w:hAnsi="Times New Roman" w:cs="Times New Roman"/>
          <w:lang w:val="ru-RU"/>
        </w:rPr>
        <w:t xml:space="preserve"> ТР</w:t>
      </w:r>
      <w:r w:rsidRPr="007F04C8">
        <w:rPr>
          <w:rFonts w:ascii="Times New Roman" w:eastAsiaTheme="minorEastAsia" w:hAnsi="Times New Roman" w:cs="Times New Roman"/>
          <w:vertAlign w:val="subscript"/>
          <w:lang w:val="en-US"/>
        </w:rPr>
        <w:t>L</w:t>
      </w:r>
      <w:r w:rsidRPr="007F04C8">
        <w:rPr>
          <w:rFonts w:ascii="Times New Roman" w:eastAsiaTheme="minorEastAsia" w:hAnsi="Times New Roman" w:cs="Times New Roman"/>
          <w:lang w:val="ru-RU"/>
        </w:rPr>
        <w:t>+</w:t>
      </w:r>
      <w:r w:rsidRPr="007F04C8">
        <w:rPr>
          <w:rFonts w:ascii="Times New Roman" w:eastAsia="Times New Roman" w:hAnsi="Times New Roman" w:cs="Times New Roman"/>
          <w:color w:val="000000"/>
          <w:lang w:val="ru-RU" w:eastAsia="uk-UA"/>
        </w:rPr>
        <w:t xml:space="preserve"> ТР</w:t>
      </w:r>
      <w:r w:rsidRPr="007F04C8">
        <w:rPr>
          <w:rFonts w:ascii="Times New Roman" w:eastAsia="Times New Roman" w:hAnsi="Times New Roman" w:cs="Times New Roman"/>
          <w:color w:val="000000"/>
          <w:vertAlign w:val="subscript"/>
          <w:lang w:val="ru-RU" w:eastAsia="uk-UA"/>
        </w:rPr>
        <w:t>К</w:t>
      </w:r>
      <w:r w:rsidRPr="007F04C8">
        <w:rPr>
          <w:rFonts w:ascii="Times New Roman" w:eastAsia="Times New Roman" w:hAnsi="Times New Roman" w:cs="Times New Roman"/>
          <w:color w:val="000000"/>
          <w:lang w:val="ru-RU" w:eastAsia="uk-UA"/>
        </w:rPr>
        <w:t>=480+1500=1980</w:t>
      </w:r>
    </w:p>
    <w:p w:rsidR="00F04C1B" w:rsidRPr="007F04C8" w:rsidRDefault="001E0810" w:rsidP="00F04C1B">
      <w:pPr>
        <w:rPr>
          <w:rFonts w:ascii="Times New Roman" w:eastAsia="Times New Roman" w:hAnsi="Times New Roman" w:cs="Times New Roman"/>
          <w:color w:val="000000"/>
          <w:lang w:val="ru-RU" w:eastAsia="uk-UA"/>
        </w:rPr>
      </w:p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oMath>
      <w:r w:rsidR="00826616" w:rsidRPr="007F04C8">
        <w:rPr>
          <w:rFonts w:ascii="Times New Roman" w:eastAsiaTheme="minorEastAsia" w:hAnsi="Times New Roman" w:cs="Times New Roman"/>
          <w:lang w:val="ru-RU"/>
        </w:rPr>
        <w:t>= 0.2</w:t>
      </w:r>
      <w:r w:rsidR="00F04C1B" w:rsidRPr="007F04C8">
        <w:rPr>
          <w:rFonts w:ascii="Times New Roman" w:eastAsiaTheme="minorEastAsia" w:hAnsi="Times New Roman" w:cs="Times New Roman"/>
          <w:lang w:val="ru-RU"/>
        </w:rPr>
        <w:t xml:space="preserve"> , при цьому  ТР</w:t>
      </w:r>
      <w:r w:rsidR="00F04C1B" w:rsidRPr="007F04C8">
        <w:rPr>
          <w:rFonts w:ascii="Times New Roman" w:eastAsiaTheme="minorEastAsia" w:hAnsi="Times New Roman" w:cs="Times New Roman"/>
          <w:vertAlign w:val="subscript"/>
          <w:lang w:val="en-US"/>
        </w:rPr>
        <w:t>L</w:t>
      </w:r>
      <w:r w:rsidR="00F04C1B" w:rsidRPr="007F04C8">
        <w:rPr>
          <w:rFonts w:ascii="Times New Roman" w:eastAsiaTheme="minorEastAsia" w:hAnsi="Times New Roman" w:cs="Times New Roman"/>
          <w:lang w:val="ru-RU"/>
        </w:rPr>
        <w:t>=</w:t>
      </w:r>
      <w:r w:rsidR="00826616" w:rsidRPr="007F04C8">
        <w:rPr>
          <w:rFonts w:ascii="Times New Roman" w:eastAsiaTheme="minorEastAsia" w:hAnsi="Times New Roman" w:cs="Times New Roman"/>
          <w:lang w:val="ru-RU"/>
        </w:rPr>
        <w:t>66</w:t>
      </w:r>
      <w:r w:rsidR="00F04C1B" w:rsidRPr="007F04C8">
        <w:rPr>
          <w:rFonts w:ascii="Times New Roman" w:eastAsia="Times New Roman" w:hAnsi="Times New Roman" w:cs="Times New Roman"/>
          <w:color w:val="000000"/>
          <w:lang w:eastAsia="uk-UA"/>
        </w:rPr>
        <w:t>0</w:t>
      </w:r>
      <w:r w:rsidR="00F04C1B" w:rsidRPr="007F04C8">
        <w:rPr>
          <w:rFonts w:ascii="Times New Roman" w:eastAsia="Times New Roman" w:hAnsi="Times New Roman" w:cs="Times New Roman"/>
          <w:color w:val="000000"/>
          <w:lang w:val="ru-RU" w:eastAsia="uk-UA"/>
        </w:rPr>
        <w:t xml:space="preserve">  ТР</w:t>
      </w:r>
      <w:r w:rsidR="00F04C1B" w:rsidRPr="007F04C8">
        <w:rPr>
          <w:rFonts w:ascii="Times New Roman" w:eastAsia="Times New Roman" w:hAnsi="Times New Roman" w:cs="Times New Roman"/>
          <w:color w:val="000000"/>
          <w:vertAlign w:val="subscript"/>
          <w:lang w:val="ru-RU" w:eastAsia="uk-UA"/>
        </w:rPr>
        <w:t>К</w:t>
      </w:r>
      <w:r w:rsidR="00F04C1B" w:rsidRPr="007F04C8">
        <w:rPr>
          <w:rFonts w:ascii="Times New Roman" w:eastAsia="Times New Roman" w:hAnsi="Times New Roman" w:cs="Times New Roman"/>
          <w:color w:val="000000"/>
          <w:lang w:val="ru-RU" w:eastAsia="uk-UA"/>
        </w:rPr>
        <w:t xml:space="preserve">= </w:t>
      </w:r>
      <w:r w:rsidR="00826616" w:rsidRPr="007F04C8">
        <w:rPr>
          <w:rFonts w:ascii="Times New Roman" w:eastAsia="Times New Roman" w:hAnsi="Times New Roman" w:cs="Times New Roman"/>
          <w:color w:val="000000"/>
          <w:lang w:eastAsia="uk-UA"/>
        </w:rPr>
        <w:t>16</w:t>
      </w:r>
      <w:r w:rsidR="00F04C1B" w:rsidRPr="007F04C8">
        <w:rPr>
          <w:rFonts w:ascii="Times New Roman" w:eastAsia="Times New Roman" w:hAnsi="Times New Roman" w:cs="Times New Roman"/>
          <w:color w:val="000000"/>
          <w:lang w:eastAsia="uk-UA"/>
        </w:rPr>
        <w:t>20</w:t>
      </w:r>
      <w:r w:rsidR="00F04C1B" w:rsidRPr="007F04C8">
        <w:rPr>
          <w:rFonts w:ascii="Times New Roman" w:eastAsia="Times New Roman" w:hAnsi="Times New Roman" w:cs="Times New Roman"/>
          <w:color w:val="000000"/>
          <w:lang w:val="ru-RU" w:eastAsia="uk-UA"/>
        </w:rPr>
        <w:t xml:space="preserve"> , отже загальний обсяг виробництва</w:t>
      </w:r>
    </w:p>
    <w:p w:rsidR="00F04C1B" w:rsidRPr="007F04C8" w:rsidRDefault="00F04C1B" w:rsidP="00F04C1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 ТР=</w:t>
      </w:r>
      <w:r w:rsidRPr="007F04C8">
        <w:rPr>
          <w:rFonts w:ascii="Times New Roman" w:eastAsiaTheme="minorEastAsia" w:hAnsi="Times New Roman" w:cs="Times New Roman"/>
          <w:lang w:val="ru-RU"/>
        </w:rPr>
        <w:t xml:space="preserve"> ТР</w:t>
      </w:r>
      <w:r w:rsidRPr="007F04C8">
        <w:rPr>
          <w:rFonts w:ascii="Times New Roman" w:eastAsiaTheme="minorEastAsia" w:hAnsi="Times New Roman" w:cs="Times New Roman"/>
          <w:vertAlign w:val="subscript"/>
          <w:lang w:val="en-US"/>
        </w:rPr>
        <w:t>L</w:t>
      </w:r>
      <w:r w:rsidRPr="007F04C8">
        <w:rPr>
          <w:rFonts w:ascii="Times New Roman" w:eastAsiaTheme="minorEastAsia" w:hAnsi="Times New Roman" w:cs="Times New Roman"/>
          <w:lang w:val="ru-RU"/>
        </w:rPr>
        <w:t>+</w:t>
      </w:r>
      <w:r w:rsidRPr="007F04C8">
        <w:rPr>
          <w:rFonts w:ascii="Times New Roman" w:eastAsia="Times New Roman" w:hAnsi="Times New Roman" w:cs="Times New Roman"/>
          <w:color w:val="000000"/>
          <w:lang w:val="ru-RU" w:eastAsia="uk-UA"/>
        </w:rPr>
        <w:t xml:space="preserve"> ТР</w:t>
      </w:r>
      <w:r w:rsidRPr="007F04C8">
        <w:rPr>
          <w:rFonts w:ascii="Times New Roman" w:eastAsia="Times New Roman" w:hAnsi="Times New Roman" w:cs="Times New Roman"/>
          <w:color w:val="000000"/>
          <w:vertAlign w:val="subscript"/>
          <w:lang w:val="ru-RU" w:eastAsia="uk-UA"/>
        </w:rPr>
        <w:t>К</w:t>
      </w:r>
      <w:r w:rsidRPr="007F04C8">
        <w:rPr>
          <w:rFonts w:ascii="Times New Roman" w:eastAsia="Times New Roman" w:hAnsi="Times New Roman" w:cs="Times New Roman"/>
          <w:color w:val="000000"/>
          <w:lang w:val="ru-RU" w:eastAsia="uk-UA"/>
        </w:rPr>
        <w:t>=</w:t>
      </w:r>
      <w:r w:rsidR="00826616" w:rsidRPr="007F04C8">
        <w:rPr>
          <w:rFonts w:ascii="Times New Roman" w:eastAsia="Times New Roman" w:hAnsi="Times New Roman" w:cs="Times New Roman"/>
          <w:color w:val="000000"/>
          <w:lang w:val="ru-RU" w:eastAsia="uk-UA"/>
        </w:rPr>
        <w:t>660+16</w:t>
      </w:r>
      <w:r w:rsidRPr="007F04C8">
        <w:rPr>
          <w:rFonts w:ascii="Times New Roman" w:eastAsia="Times New Roman" w:hAnsi="Times New Roman" w:cs="Times New Roman"/>
          <w:color w:val="000000"/>
          <w:lang w:val="ru-RU" w:eastAsia="uk-UA"/>
        </w:rPr>
        <w:t>20=</w:t>
      </w:r>
      <w:r w:rsidR="00826616" w:rsidRPr="007F04C8">
        <w:rPr>
          <w:rFonts w:ascii="Times New Roman" w:eastAsia="Times New Roman" w:hAnsi="Times New Roman" w:cs="Times New Roman"/>
          <w:color w:val="000000"/>
          <w:lang w:val="ru-RU" w:eastAsia="uk-UA"/>
        </w:rPr>
        <w:t>2280</w:t>
      </w:r>
    </w:p>
    <w:p w:rsidR="00826616" w:rsidRPr="007F04C8" w:rsidRDefault="001E0810" w:rsidP="00826616">
      <w:pPr>
        <w:rPr>
          <w:rFonts w:ascii="Times New Roman" w:eastAsia="Times New Roman" w:hAnsi="Times New Roman" w:cs="Times New Roman"/>
          <w:color w:val="000000"/>
          <w:lang w:val="ru-RU" w:eastAsia="uk-UA"/>
        </w:rPr>
      </w:p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oMath>
      <w:r w:rsidR="00826616" w:rsidRPr="007F04C8">
        <w:rPr>
          <w:rFonts w:ascii="Times New Roman" w:eastAsiaTheme="minorEastAsia" w:hAnsi="Times New Roman" w:cs="Times New Roman"/>
          <w:lang w:val="ru-RU"/>
        </w:rPr>
        <w:t>= 0.1 , при цьому  ТР</w:t>
      </w:r>
      <w:r w:rsidR="00826616" w:rsidRPr="007F04C8">
        <w:rPr>
          <w:rFonts w:ascii="Times New Roman" w:eastAsiaTheme="minorEastAsia" w:hAnsi="Times New Roman" w:cs="Times New Roman"/>
          <w:vertAlign w:val="subscript"/>
          <w:lang w:val="en-US"/>
        </w:rPr>
        <w:t>L</w:t>
      </w:r>
      <w:r w:rsidR="00826616" w:rsidRPr="007F04C8">
        <w:rPr>
          <w:rFonts w:ascii="Times New Roman" w:eastAsiaTheme="minorEastAsia" w:hAnsi="Times New Roman" w:cs="Times New Roman"/>
          <w:lang w:val="ru-RU"/>
        </w:rPr>
        <w:t>=76</w:t>
      </w:r>
      <w:r w:rsidR="00826616" w:rsidRPr="007F04C8">
        <w:rPr>
          <w:rFonts w:ascii="Times New Roman" w:eastAsia="Times New Roman" w:hAnsi="Times New Roman" w:cs="Times New Roman"/>
          <w:color w:val="000000"/>
          <w:lang w:eastAsia="uk-UA"/>
        </w:rPr>
        <w:t>0</w:t>
      </w:r>
      <w:r w:rsidR="00826616" w:rsidRPr="007F04C8">
        <w:rPr>
          <w:rFonts w:ascii="Times New Roman" w:eastAsia="Times New Roman" w:hAnsi="Times New Roman" w:cs="Times New Roman"/>
          <w:color w:val="000000"/>
          <w:lang w:val="ru-RU" w:eastAsia="uk-UA"/>
        </w:rPr>
        <w:t xml:space="preserve">  ТР</w:t>
      </w:r>
      <w:r w:rsidR="00826616" w:rsidRPr="007F04C8">
        <w:rPr>
          <w:rFonts w:ascii="Times New Roman" w:eastAsia="Times New Roman" w:hAnsi="Times New Roman" w:cs="Times New Roman"/>
          <w:color w:val="000000"/>
          <w:vertAlign w:val="subscript"/>
          <w:lang w:val="ru-RU" w:eastAsia="uk-UA"/>
        </w:rPr>
        <w:t>К</w:t>
      </w:r>
      <w:r w:rsidR="00826616" w:rsidRPr="007F04C8">
        <w:rPr>
          <w:rFonts w:ascii="Times New Roman" w:eastAsia="Times New Roman" w:hAnsi="Times New Roman" w:cs="Times New Roman"/>
          <w:color w:val="000000"/>
          <w:lang w:val="ru-RU" w:eastAsia="uk-UA"/>
        </w:rPr>
        <w:t xml:space="preserve">= </w:t>
      </w:r>
      <w:r w:rsidR="00826616" w:rsidRPr="007F04C8">
        <w:rPr>
          <w:rFonts w:ascii="Times New Roman" w:eastAsia="Times New Roman" w:hAnsi="Times New Roman" w:cs="Times New Roman"/>
          <w:color w:val="000000"/>
          <w:lang w:eastAsia="uk-UA"/>
        </w:rPr>
        <w:t>1680</w:t>
      </w:r>
      <w:r w:rsidR="00826616" w:rsidRPr="007F04C8">
        <w:rPr>
          <w:rFonts w:ascii="Times New Roman" w:eastAsia="Times New Roman" w:hAnsi="Times New Roman" w:cs="Times New Roman"/>
          <w:color w:val="000000"/>
          <w:lang w:val="ru-RU" w:eastAsia="uk-UA"/>
        </w:rPr>
        <w:t xml:space="preserve"> , отже загальний обсяг виробництва</w:t>
      </w:r>
    </w:p>
    <w:p w:rsidR="00826616" w:rsidRPr="007F04C8" w:rsidRDefault="00826616" w:rsidP="00826616">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 ТР=</w:t>
      </w:r>
      <w:r w:rsidRPr="007F04C8">
        <w:rPr>
          <w:rFonts w:ascii="Times New Roman" w:eastAsiaTheme="minorEastAsia" w:hAnsi="Times New Roman" w:cs="Times New Roman"/>
          <w:lang w:val="ru-RU"/>
        </w:rPr>
        <w:t xml:space="preserve"> ТР</w:t>
      </w:r>
      <w:r w:rsidRPr="007F04C8">
        <w:rPr>
          <w:rFonts w:ascii="Times New Roman" w:eastAsiaTheme="minorEastAsia" w:hAnsi="Times New Roman" w:cs="Times New Roman"/>
          <w:vertAlign w:val="subscript"/>
          <w:lang w:val="en-US"/>
        </w:rPr>
        <w:t>L</w:t>
      </w:r>
      <w:r w:rsidRPr="007F04C8">
        <w:rPr>
          <w:rFonts w:ascii="Times New Roman" w:eastAsiaTheme="minorEastAsia" w:hAnsi="Times New Roman" w:cs="Times New Roman"/>
          <w:lang w:val="ru-RU"/>
        </w:rPr>
        <w:t>+</w:t>
      </w:r>
      <w:r w:rsidRPr="007F04C8">
        <w:rPr>
          <w:rFonts w:ascii="Times New Roman" w:eastAsia="Times New Roman" w:hAnsi="Times New Roman" w:cs="Times New Roman"/>
          <w:color w:val="000000"/>
          <w:lang w:val="ru-RU" w:eastAsia="uk-UA"/>
        </w:rPr>
        <w:t xml:space="preserve"> ТР</w:t>
      </w:r>
      <w:r w:rsidRPr="007F04C8">
        <w:rPr>
          <w:rFonts w:ascii="Times New Roman" w:eastAsia="Times New Roman" w:hAnsi="Times New Roman" w:cs="Times New Roman"/>
          <w:color w:val="000000"/>
          <w:vertAlign w:val="subscript"/>
          <w:lang w:val="ru-RU" w:eastAsia="uk-UA"/>
        </w:rPr>
        <w:t>К</w:t>
      </w:r>
      <w:r w:rsidRPr="007F04C8">
        <w:rPr>
          <w:rFonts w:ascii="Times New Roman" w:eastAsia="Times New Roman" w:hAnsi="Times New Roman" w:cs="Times New Roman"/>
          <w:color w:val="000000"/>
          <w:lang w:val="ru-RU" w:eastAsia="uk-UA"/>
        </w:rPr>
        <w:t>=760+1680=2440</w:t>
      </w:r>
    </w:p>
    <w:p w:rsidR="00826616" w:rsidRPr="007F04C8" w:rsidRDefault="00F04C1B" w:rsidP="00F04C1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Очевидно , що нас зацікавить </w:t>
      </w:r>
      <w:r w:rsidR="00826616" w:rsidRPr="007F04C8">
        <w:rPr>
          <w:rFonts w:ascii="Times New Roman" w:eastAsia="Times New Roman" w:hAnsi="Times New Roman" w:cs="Times New Roman"/>
          <w:color w:val="000000"/>
          <w:lang w:val="ru-RU" w:eastAsia="uk-UA"/>
        </w:rPr>
        <w:t xml:space="preserve">другий </w:t>
      </w:r>
      <w:r w:rsidRPr="007F04C8">
        <w:rPr>
          <w:rFonts w:ascii="Times New Roman" w:eastAsia="Times New Roman" w:hAnsi="Times New Roman" w:cs="Times New Roman"/>
          <w:color w:val="000000"/>
          <w:lang w:val="ru-RU" w:eastAsia="uk-UA"/>
        </w:rPr>
        <w:t xml:space="preserve">  варіант , коли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MP</m:t>
                </m:r>
              </m:e>
              <m:sub>
                <m:r>
                  <w:rPr>
                    <w:rFonts w:ascii="Cambria Math" w:hAnsi="Cambria Math" w:cs="Times New Roman"/>
                  </w:rPr>
                  <m:t>K</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K</m:t>
                </m:r>
              </m:sub>
            </m:sSub>
          </m:den>
        </m:f>
      </m:oMath>
      <w:r w:rsidR="00826616" w:rsidRPr="007F04C8">
        <w:rPr>
          <w:rFonts w:ascii="Times New Roman" w:eastAsiaTheme="minorEastAsia" w:hAnsi="Times New Roman" w:cs="Times New Roman"/>
          <w:lang w:val="ru-RU"/>
        </w:rPr>
        <w:t xml:space="preserve">= 0.3 ,  бо при цьому виготовляється необхідний обсяг продукції . За таких умов кількість праці і капіталу відповідно становлять </w:t>
      </w:r>
      <w:r w:rsidR="00826616" w:rsidRPr="007F04C8">
        <w:rPr>
          <w:rFonts w:ascii="Times New Roman" w:eastAsiaTheme="minorEastAsia" w:hAnsi="Times New Roman" w:cs="Times New Roman"/>
          <w:lang w:val="en-US"/>
        </w:rPr>
        <w:t>Q</w:t>
      </w:r>
      <w:r w:rsidR="00826616" w:rsidRPr="007F04C8">
        <w:rPr>
          <w:rFonts w:ascii="Times New Roman" w:eastAsiaTheme="minorEastAsia" w:hAnsi="Times New Roman" w:cs="Times New Roman"/>
          <w:vertAlign w:val="subscript"/>
          <w:lang w:val="en-US"/>
        </w:rPr>
        <w:t>L</w:t>
      </w:r>
      <w:r w:rsidR="00826616" w:rsidRPr="007F04C8">
        <w:rPr>
          <w:rFonts w:ascii="Times New Roman" w:eastAsiaTheme="minorEastAsia" w:hAnsi="Times New Roman" w:cs="Times New Roman"/>
          <w:lang w:val="ru-RU"/>
        </w:rPr>
        <w:t>=60</w:t>
      </w:r>
      <w:r w:rsidR="00826616" w:rsidRPr="007F04C8">
        <w:rPr>
          <w:rFonts w:ascii="Times New Roman" w:eastAsia="Times New Roman" w:hAnsi="Times New Roman" w:cs="Times New Roman"/>
          <w:color w:val="000000"/>
          <w:lang w:val="ru-RU" w:eastAsia="uk-UA"/>
        </w:rPr>
        <w:t xml:space="preserve"> </w:t>
      </w:r>
    </w:p>
    <w:p w:rsidR="00F04C1B" w:rsidRPr="000B5122" w:rsidRDefault="00826616" w:rsidP="00F04C1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en-US" w:eastAsia="uk-UA"/>
        </w:rPr>
        <w:t>Q</w:t>
      </w:r>
      <w:r w:rsidRPr="007F04C8">
        <w:rPr>
          <w:rFonts w:ascii="Times New Roman" w:eastAsia="Times New Roman" w:hAnsi="Times New Roman" w:cs="Times New Roman"/>
          <w:color w:val="000000"/>
          <w:vertAlign w:val="subscript"/>
          <w:lang w:val="ru-RU" w:eastAsia="uk-UA"/>
        </w:rPr>
        <w:t>К</w:t>
      </w:r>
      <w:r w:rsidRPr="007F04C8">
        <w:rPr>
          <w:rFonts w:ascii="Times New Roman" w:eastAsia="Times New Roman" w:hAnsi="Times New Roman" w:cs="Times New Roman"/>
          <w:color w:val="000000"/>
          <w:lang w:val="ru-RU" w:eastAsia="uk-UA"/>
        </w:rPr>
        <w:t xml:space="preserve">= </w:t>
      </w:r>
      <w:r w:rsidRPr="000B5122">
        <w:rPr>
          <w:rFonts w:ascii="Times New Roman" w:eastAsia="Times New Roman" w:hAnsi="Times New Roman" w:cs="Times New Roman"/>
          <w:color w:val="000000"/>
          <w:lang w:val="ru-RU" w:eastAsia="uk-UA"/>
        </w:rPr>
        <w:t>100</w:t>
      </w:r>
    </w:p>
    <w:p w:rsidR="00826616" w:rsidRPr="007F04C8" w:rsidRDefault="00826616" w:rsidP="0051588D">
      <w:pPr>
        <w:jc w:val="both"/>
        <w:rPr>
          <w:rFonts w:ascii="Times New Roman" w:hAnsi="Times New Roman" w:cs="Times New Roman"/>
          <w:lang w:val="ru-RU"/>
        </w:rPr>
      </w:pPr>
      <w:r w:rsidRPr="007F04C8">
        <w:rPr>
          <w:rFonts w:ascii="Times New Roman" w:eastAsia="Times New Roman" w:hAnsi="Times New Roman" w:cs="Times New Roman"/>
          <w:color w:val="000000"/>
          <w:lang w:val="ru-RU" w:eastAsia="uk-UA"/>
        </w:rPr>
        <w:t>Тоді загальні витрати</w:t>
      </w:r>
      <w:r w:rsidRPr="007F04C8">
        <w:rPr>
          <w:rFonts w:ascii="Times New Roman" w:eastAsia="Times New Roman" w:hAnsi="Times New Roman" w:cs="Times New Roman"/>
          <w:color w:val="000000"/>
          <w:lang w:eastAsia="uk-UA"/>
        </w:rPr>
        <w:t xml:space="preserve"> становитимуть ТС=</w:t>
      </w:r>
      <w:r w:rsidR="0051588D" w:rsidRPr="007F04C8">
        <w:rPr>
          <w:rFonts w:ascii="Times New Roman" w:hAnsi="Times New Roman" w:cs="Times New Roman"/>
        </w:rPr>
        <w:t xml:space="preserve"> Р</w:t>
      </w:r>
      <w:r w:rsidR="0051588D" w:rsidRPr="007F04C8">
        <w:rPr>
          <w:rFonts w:ascii="Times New Roman" w:hAnsi="Times New Roman" w:cs="Times New Roman"/>
          <w:vertAlign w:val="subscript"/>
          <w:lang w:val="en-US"/>
        </w:rPr>
        <w:t>L</w:t>
      </w:r>
      <w:r w:rsidR="0051588D" w:rsidRPr="007F04C8">
        <w:rPr>
          <w:rFonts w:ascii="Times New Roman" w:hAnsi="Times New Roman" w:cs="Times New Roman"/>
          <w:vertAlign w:val="subscript"/>
        </w:rPr>
        <w:t xml:space="preserve"> </w:t>
      </w:r>
      <w:r w:rsidR="0051588D" w:rsidRPr="007F04C8">
        <w:rPr>
          <w:rFonts w:ascii="Times New Roman" w:hAnsi="Times New Roman" w:cs="Times New Roman"/>
        </w:rPr>
        <w:t>L+Р</w:t>
      </w:r>
      <w:r w:rsidR="0051588D" w:rsidRPr="007F04C8">
        <w:rPr>
          <w:rFonts w:ascii="Times New Roman" w:hAnsi="Times New Roman" w:cs="Times New Roman"/>
          <w:vertAlign w:val="subscript"/>
          <w:lang w:val="ru-RU"/>
        </w:rPr>
        <w:t>К</w:t>
      </w:r>
      <w:r w:rsidR="0051588D" w:rsidRPr="007F04C8">
        <w:rPr>
          <w:rFonts w:ascii="Times New Roman" w:hAnsi="Times New Roman" w:cs="Times New Roman"/>
          <w:lang w:val="en-US"/>
        </w:rPr>
        <w:t>K</w:t>
      </w:r>
      <w:r w:rsidR="0051588D" w:rsidRPr="007F04C8">
        <w:rPr>
          <w:rFonts w:ascii="Times New Roman" w:hAnsi="Times New Roman" w:cs="Times New Roman"/>
          <w:lang w:val="ru-RU"/>
        </w:rPr>
        <w:t>=20*60+30*100=4200</w:t>
      </w:r>
    </w:p>
    <w:p w:rsidR="0051588D" w:rsidRPr="007F04C8" w:rsidRDefault="0051588D" w:rsidP="0051588D">
      <w:pPr>
        <w:pStyle w:val="aa"/>
        <w:numPr>
          <w:ilvl w:val="0"/>
          <w:numId w:val="6"/>
        </w:numPr>
        <w:jc w:val="both"/>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Для того щоб визначити кількість праці і капіталу, при якій прибуток буде максимальним, потрібно скористатись правилом максимізаії прибутку:</w:t>
      </w:r>
    </w:p>
    <w:p w:rsidR="0051588D" w:rsidRPr="007F04C8" w:rsidRDefault="0051588D" w:rsidP="0051588D">
      <w:pPr>
        <w:pStyle w:val="aa"/>
        <w:jc w:val="both"/>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 </w:t>
      </w:r>
      <m:oMath>
        <m:f>
          <m:fPr>
            <m:ctrlPr>
              <w:rPr>
                <w:rFonts w:ascii="Cambria Math" w:eastAsia="Times New Roman" w:hAnsi="Times New Roman" w:cs="Times New Roman"/>
                <w:i/>
                <w:color w:val="000000"/>
                <w:lang w:val="ru-RU" w:eastAsia="uk-UA"/>
              </w:rPr>
            </m:ctrlPr>
          </m:fPr>
          <m:num>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MRP</m:t>
                </m:r>
              </m:e>
              <m:sub>
                <m:r>
                  <w:rPr>
                    <w:rFonts w:ascii="Cambria Math" w:eastAsia="Times New Roman" w:hAnsi="Cambria Math" w:cs="Times New Roman"/>
                    <w:color w:val="000000"/>
                    <w:lang w:val="ru-RU" w:eastAsia="uk-UA"/>
                  </w:rPr>
                  <m:t>L</m:t>
                </m:r>
              </m:sub>
            </m:sSub>
          </m:num>
          <m:den>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ru-RU" w:eastAsia="uk-UA"/>
                  </w:rPr>
                  <m:t>P</m:t>
                </m:r>
              </m:e>
              <m:sub>
                <m:r>
                  <w:rPr>
                    <w:rFonts w:ascii="Cambria Math" w:eastAsia="Times New Roman" w:hAnsi="Cambria Math" w:cs="Times New Roman"/>
                    <w:color w:val="000000"/>
                    <w:lang w:val="ru-RU" w:eastAsia="uk-UA"/>
                  </w:rPr>
                  <m:t>l</m:t>
                </m:r>
              </m:sub>
            </m:sSub>
          </m:den>
        </m:f>
        <m:r>
          <w:rPr>
            <w:rFonts w:ascii="Cambria Math" w:eastAsia="Times New Roman" w:hAnsi="Times New Roman" w:cs="Times New Roman"/>
            <w:color w:val="000000"/>
            <w:lang w:val="ru-RU" w:eastAsia="uk-UA"/>
          </w:rPr>
          <m:t>=</m:t>
        </m:r>
        <m:f>
          <m:fPr>
            <m:ctrlPr>
              <w:rPr>
                <w:rFonts w:ascii="Cambria Math" w:eastAsia="Times New Roman" w:hAnsi="Times New Roman" w:cs="Times New Roman"/>
                <w:i/>
                <w:color w:val="000000"/>
                <w:lang w:val="ru-RU" w:eastAsia="uk-UA"/>
              </w:rPr>
            </m:ctrlPr>
          </m:fPr>
          <m:num>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MRP</m:t>
                </m:r>
              </m:e>
              <m:sub>
                <m:r>
                  <w:rPr>
                    <w:rFonts w:ascii="Cambria Math" w:eastAsia="Times New Roman" w:hAnsi="Cambria Math" w:cs="Times New Roman"/>
                    <w:color w:val="000000"/>
                    <w:lang w:val="ru-RU" w:eastAsia="uk-UA"/>
                  </w:rPr>
                  <m:t>K</m:t>
                </m:r>
              </m:sub>
            </m:sSub>
          </m:num>
          <m:den>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ru-RU" w:eastAsia="uk-UA"/>
                  </w:rPr>
                  <m:t>P</m:t>
                </m:r>
              </m:e>
              <m:sub>
                <m:r>
                  <w:rPr>
                    <w:rFonts w:ascii="Cambria Math" w:eastAsia="Times New Roman" w:hAnsi="Cambria Math" w:cs="Times New Roman"/>
                    <w:color w:val="000000"/>
                    <w:lang w:val="ru-RU" w:eastAsia="uk-UA"/>
                  </w:rPr>
                  <m:t>K</m:t>
                </m:r>
              </m:sub>
            </m:sSub>
          </m:den>
        </m:f>
        <m:r>
          <w:rPr>
            <w:rFonts w:ascii="Cambria Math" w:eastAsia="Times New Roman" w:hAnsi="Times New Roman" w:cs="Times New Roman"/>
            <w:color w:val="000000"/>
            <w:lang w:val="ru-RU" w:eastAsia="uk-UA"/>
          </w:rPr>
          <m:t>=1</m:t>
        </m:r>
      </m:oMath>
      <w:r w:rsidRPr="007F04C8">
        <w:rPr>
          <w:rFonts w:ascii="Times New Roman" w:eastAsia="Times New Roman" w:hAnsi="Times New Roman" w:cs="Times New Roman"/>
          <w:color w:val="000000"/>
          <w:lang w:val="ru-RU" w:eastAsia="uk-UA"/>
        </w:rPr>
        <w:t>,</w:t>
      </w:r>
    </w:p>
    <w:p w:rsidR="0051588D" w:rsidRPr="007F04C8" w:rsidRDefault="0051588D" w:rsidP="0051588D">
      <w:pPr>
        <w:pStyle w:val="aa"/>
        <w:jc w:val="both"/>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Де </w:t>
      </w:r>
      <m:oMath>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MRP</m:t>
            </m:r>
          </m:e>
          <m:sub>
            <m:r>
              <w:rPr>
                <w:rFonts w:ascii="Cambria Math" w:eastAsia="Times New Roman" w:hAnsi="Cambria Math" w:cs="Times New Roman"/>
                <w:color w:val="000000"/>
                <w:lang w:val="ru-RU" w:eastAsia="uk-UA"/>
              </w:rPr>
              <m:t>L</m:t>
            </m:r>
          </m:sub>
        </m:sSub>
      </m:oMath>
      <w:r w:rsidRPr="007F04C8">
        <w:rPr>
          <w:rFonts w:ascii="Times New Roman" w:eastAsia="Times New Roman" w:hAnsi="Times New Roman" w:cs="Times New Roman"/>
          <w:color w:val="000000"/>
          <w:lang w:val="ru-RU" w:eastAsia="uk-UA"/>
        </w:rPr>
        <w:t>- граничний продукт праці в грошовому вираженні,</w:t>
      </w:r>
    </w:p>
    <w:p w:rsidR="0051588D" w:rsidRPr="007F04C8" w:rsidRDefault="001E0810" w:rsidP="0051588D">
      <w:pPr>
        <w:pStyle w:val="aa"/>
        <w:jc w:val="both"/>
        <w:rPr>
          <w:rFonts w:ascii="Times New Roman" w:eastAsia="Times New Roman" w:hAnsi="Times New Roman" w:cs="Times New Roman"/>
          <w:color w:val="000000"/>
          <w:lang w:eastAsia="uk-UA"/>
        </w:rPr>
      </w:pPr>
      <m:oMath>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MRP</m:t>
            </m:r>
          </m:e>
          <m:sub>
            <m:r>
              <w:rPr>
                <w:rFonts w:ascii="Cambria Math" w:eastAsia="Times New Roman" w:hAnsi="Cambria Math" w:cs="Times New Roman"/>
                <w:color w:val="000000"/>
                <w:lang w:val="ru-RU" w:eastAsia="uk-UA"/>
              </w:rPr>
              <m:t>K</m:t>
            </m:r>
          </m:sub>
        </m:sSub>
      </m:oMath>
      <w:r w:rsidR="0051588D" w:rsidRPr="007F04C8">
        <w:rPr>
          <w:rFonts w:ascii="Times New Roman" w:eastAsia="Times New Roman" w:hAnsi="Times New Roman" w:cs="Times New Roman"/>
          <w:i/>
          <w:color w:val="000000"/>
          <w:lang w:val="ru-RU" w:eastAsia="uk-UA"/>
        </w:rPr>
        <w:t xml:space="preserve"> -  </w:t>
      </w:r>
      <w:r w:rsidR="0051588D" w:rsidRPr="007F04C8">
        <w:rPr>
          <w:rFonts w:ascii="Times New Roman" w:eastAsia="Times New Roman" w:hAnsi="Times New Roman" w:cs="Times New Roman"/>
          <w:color w:val="000000"/>
          <w:lang w:val="ru-RU" w:eastAsia="uk-UA"/>
        </w:rPr>
        <w:t>Граничний продукт капіталу в грошовому вираженні.</w:t>
      </w:r>
    </w:p>
    <w:p w:rsidR="0051588D" w:rsidRPr="007F04C8" w:rsidRDefault="0051588D" w:rsidP="00F04C1B">
      <w:pPr>
        <w:rPr>
          <w:rFonts w:ascii="Times New Roman" w:eastAsia="Times New Roman" w:hAnsi="Times New Roman" w:cs="Times New Roman"/>
          <w:color w:val="000000"/>
          <w:lang w:eastAsia="uk-UA"/>
        </w:rPr>
      </w:pPr>
      <w:r w:rsidRPr="007F04C8">
        <w:rPr>
          <w:rFonts w:ascii="Times New Roman" w:eastAsia="Times New Roman" w:hAnsi="Times New Roman" w:cs="Times New Roman"/>
          <w:color w:val="000000"/>
          <w:lang w:eastAsia="uk-UA"/>
        </w:rPr>
        <w:t>Обчислюються ці величини таким чином :</w:t>
      </w:r>
    </w:p>
    <w:p w:rsidR="0051588D" w:rsidRPr="000B5122" w:rsidRDefault="001E0810" w:rsidP="00F04C1B">
      <w:pPr>
        <w:rPr>
          <w:rFonts w:ascii="Times New Roman" w:eastAsia="Times New Roman" w:hAnsi="Times New Roman" w:cs="Times New Roman"/>
          <w:i/>
          <w:color w:val="000000"/>
          <w:lang w:eastAsia="uk-UA"/>
        </w:rPr>
      </w:pPr>
      <m:oMath>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MRP</m:t>
            </m:r>
          </m:e>
          <m:sub>
            <m:r>
              <w:rPr>
                <w:rFonts w:ascii="Cambria Math" w:eastAsia="Times New Roman" w:hAnsi="Cambria Math" w:cs="Times New Roman"/>
                <w:color w:val="000000"/>
                <w:lang w:val="ru-RU" w:eastAsia="uk-UA"/>
              </w:rPr>
              <m:t>L</m:t>
            </m:r>
          </m:sub>
        </m:sSub>
        <m:r>
          <w:rPr>
            <w:rFonts w:ascii="Cambria Math" w:eastAsia="Times New Roman" w:hAnsi="Times New Roman" w:cs="Times New Roman"/>
            <w:color w:val="000000"/>
            <w:lang w:eastAsia="uk-UA"/>
          </w:rPr>
          <m:t>=</m:t>
        </m:r>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MP</m:t>
            </m:r>
          </m:e>
          <m:sub>
            <m:r>
              <w:rPr>
                <w:rFonts w:ascii="Cambria Math" w:eastAsia="Times New Roman" w:hAnsi="Cambria Math" w:cs="Times New Roman"/>
                <w:color w:val="000000"/>
                <w:lang w:val="ru-RU" w:eastAsia="uk-UA"/>
              </w:rPr>
              <m:t>L</m:t>
            </m:r>
          </m:sub>
        </m:sSub>
        <m:r>
          <w:rPr>
            <w:rFonts w:ascii="Times New Roman" w:eastAsia="Times New Roman" w:hAnsi="Cambria Math" w:cs="Times New Roman"/>
            <w:color w:val="000000"/>
            <w:lang w:eastAsia="uk-UA"/>
          </w:rPr>
          <m:t>*</m:t>
        </m:r>
        <m:r>
          <w:rPr>
            <w:rFonts w:ascii="Cambria Math" w:eastAsia="Times New Roman" w:hAnsi="Cambria Math" w:cs="Times New Roman"/>
            <w:color w:val="000000"/>
            <w:lang w:val="ru-RU" w:eastAsia="uk-UA"/>
          </w:rPr>
          <m:t>MR</m:t>
        </m:r>
      </m:oMath>
      <w:r w:rsidR="0051588D" w:rsidRPr="007F04C8">
        <w:rPr>
          <w:rFonts w:ascii="Times New Roman" w:eastAsia="Times New Roman" w:hAnsi="Times New Roman" w:cs="Times New Roman"/>
          <w:i/>
          <w:color w:val="000000"/>
          <w:lang w:eastAsia="uk-UA"/>
        </w:rPr>
        <w:t xml:space="preserve"> ;  </w:t>
      </w:r>
      <m:oMath>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MRP</m:t>
            </m:r>
          </m:e>
          <m:sub>
            <m:r>
              <w:rPr>
                <w:rFonts w:ascii="Cambria Math" w:eastAsia="Times New Roman" w:hAnsi="Cambria Math" w:cs="Times New Roman"/>
                <w:color w:val="000000"/>
                <w:lang w:val="ru-RU" w:eastAsia="uk-UA"/>
              </w:rPr>
              <m:t>K</m:t>
            </m:r>
          </m:sub>
        </m:sSub>
        <m:r>
          <w:rPr>
            <w:rFonts w:ascii="Cambria Math" w:eastAsia="Times New Roman" w:hAnsi="Times New Roman" w:cs="Times New Roman"/>
            <w:color w:val="000000"/>
            <w:lang w:eastAsia="uk-UA"/>
          </w:rPr>
          <m:t>=</m:t>
        </m:r>
        <m:sSub>
          <m:sSubPr>
            <m:ctrlPr>
              <w:rPr>
                <w:rFonts w:ascii="Cambria Math" w:eastAsia="Times New Roman" w:hAnsi="Times New Roman" w:cs="Times New Roman"/>
                <w:i/>
                <w:color w:val="000000"/>
                <w:lang w:val="ru-RU" w:eastAsia="uk-UA"/>
              </w:rPr>
            </m:ctrlPr>
          </m:sSubPr>
          <m:e>
            <m:r>
              <w:rPr>
                <w:rFonts w:ascii="Cambria Math" w:eastAsia="Times New Roman" w:hAnsi="Cambria Math" w:cs="Times New Roman"/>
                <w:color w:val="000000"/>
                <w:lang w:val="en-US" w:eastAsia="uk-UA"/>
              </w:rPr>
              <m:t>MP</m:t>
            </m:r>
          </m:e>
          <m:sub>
            <m:r>
              <w:rPr>
                <w:rFonts w:ascii="Cambria Math" w:eastAsia="Times New Roman" w:hAnsi="Cambria Math" w:cs="Times New Roman"/>
                <w:color w:val="000000"/>
                <w:lang w:val="ru-RU" w:eastAsia="uk-UA"/>
              </w:rPr>
              <m:t>K</m:t>
            </m:r>
          </m:sub>
        </m:sSub>
        <m:r>
          <w:rPr>
            <w:rFonts w:ascii="Times New Roman" w:eastAsia="Times New Roman" w:hAnsi="Cambria Math" w:cs="Times New Roman"/>
            <w:color w:val="000000"/>
            <w:lang w:eastAsia="uk-UA"/>
          </w:rPr>
          <m:t>*</m:t>
        </m:r>
        <m:r>
          <w:rPr>
            <w:rFonts w:ascii="Cambria Math" w:eastAsia="Times New Roman" w:hAnsi="Cambria Math" w:cs="Times New Roman"/>
            <w:color w:val="000000"/>
            <w:lang w:val="ru-RU" w:eastAsia="uk-UA"/>
          </w:rPr>
          <m:t>MR</m:t>
        </m:r>
      </m:oMath>
    </w:p>
    <w:p w:rsidR="00FF4B1D" w:rsidRPr="000B5122" w:rsidRDefault="00FF4B1D" w:rsidP="00F04C1B">
      <w:pPr>
        <w:rPr>
          <w:rFonts w:ascii="Times New Roman" w:eastAsia="Times New Roman" w:hAnsi="Times New Roman" w:cs="Times New Roman"/>
          <w:color w:val="000000"/>
          <w:lang w:eastAsia="uk-UA"/>
        </w:rPr>
      </w:pPr>
    </w:p>
    <w:p w:rsidR="0051588D" w:rsidRPr="007F04C8" w:rsidRDefault="0051588D" w:rsidP="00F04C1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lastRenderedPageBreak/>
        <w:t>За умови , що продукція фірми продається на конкурентному ринку, отже, MR=P=</w:t>
      </w:r>
      <w:r w:rsidR="00FF4B1D" w:rsidRPr="007F04C8">
        <w:rPr>
          <w:rFonts w:ascii="Times New Roman" w:eastAsia="Times New Roman" w:hAnsi="Times New Roman" w:cs="Times New Roman"/>
          <w:color w:val="000000"/>
          <w:lang w:val="ru-RU" w:eastAsia="uk-UA"/>
        </w:rPr>
        <w:t>10</w:t>
      </w:r>
    </w:p>
    <w:p w:rsidR="00FF4B1D" w:rsidRPr="007F04C8" w:rsidRDefault="00FF4B1D" w:rsidP="00DE79AB">
      <w:pPr>
        <w:rPr>
          <w:rFonts w:ascii="Times New Roman" w:eastAsia="Times New Roman" w:hAnsi="Times New Roman" w:cs="Times New Roman"/>
          <w:color w:val="000000"/>
          <w:lang w:eastAsia="uk-UA"/>
        </w:rPr>
      </w:pPr>
    </w:p>
    <w:tbl>
      <w:tblPr>
        <w:tblStyle w:val="a9"/>
        <w:tblW w:w="0" w:type="auto"/>
        <w:tblLook w:val="04A0"/>
      </w:tblPr>
      <w:tblGrid>
        <w:gridCol w:w="1497"/>
        <w:gridCol w:w="1498"/>
        <w:gridCol w:w="1498"/>
        <w:gridCol w:w="1498"/>
      </w:tblGrid>
      <w:tr w:rsidR="00FF4B1D" w:rsidRPr="007F04C8" w:rsidTr="00FF4B1D">
        <w:trPr>
          <w:trHeight w:val="290"/>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MRP)L)</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MRP(K)</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MRP(L)/P(L)</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MRP(K)/P(K)</w:t>
            </w:r>
          </w:p>
        </w:tc>
      </w:tr>
      <w:tr w:rsidR="00FF4B1D" w:rsidRPr="007F04C8" w:rsidTr="00FF4B1D">
        <w:trPr>
          <w:trHeight w:val="302"/>
        </w:trPr>
        <w:tc>
          <w:tcPr>
            <w:tcW w:w="1497" w:type="dxa"/>
            <w:vAlign w:val="bottom"/>
          </w:tcPr>
          <w:p w:rsidR="00FF4B1D" w:rsidRPr="007F04C8" w:rsidRDefault="00FF4B1D" w:rsidP="00FF4B1D">
            <w:pPr>
              <w:jc w:val="center"/>
              <w:rPr>
                <w:rFonts w:ascii="Times New Roman" w:hAnsi="Times New Roman" w:cs="Times New Roman"/>
                <w:color w:val="000000"/>
                <w:lang w:val="en-US"/>
              </w:rPr>
            </w:pPr>
            <w:r w:rsidRPr="007F04C8">
              <w:rPr>
                <w:rFonts w:ascii="Times New Roman" w:hAnsi="Times New Roman" w:cs="Times New Roman"/>
                <w:color w:val="000000"/>
                <w:lang w:val="en-US"/>
              </w:rPr>
              <w:t>-</w:t>
            </w:r>
          </w:p>
        </w:tc>
        <w:tc>
          <w:tcPr>
            <w:tcW w:w="1498" w:type="dxa"/>
            <w:vAlign w:val="bottom"/>
          </w:tcPr>
          <w:p w:rsidR="00FF4B1D" w:rsidRPr="007F04C8" w:rsidRDefault="00FF4B1D" w:rsidP="00FF4B1D">
            <w:pPr>
              <w:jc w:val="center"/>
              <w:rPr>
                <w:rFonts w:ascii="Times New Roman" w:hAnsi="Times New Roman" w:cs="Times New Roman"/>
                <w:color w:val="000000"/>
                <w:lang w:val="en-US"/>
              </w:rPr>
            </w:pPr>
            <w:r w:rsidRPr="007F04C8">
              <w:rPr>
                <w:rFonts w:ascii="Times New Roman" w:hAnsi="Times New Roman" w:cs="Times New Roman"/>
                <w:color w:val="000000"/>
                <w:lang w:val="en-US"/>
              </w:rPr>
              <w:t>-</w:t>
            </w:r>
          </w:p>
        </w:tc>
        <w:tc>
          <w:tcPr>
            <w:tcW w:w="1498" w:type="dxa"/>
            <w:vAlign w:val="bottom"/>
          </w:tcPr>
          <w:p w:rsidR="00FF4B1D" w:rsidRPr="007F04C8" w:rsidRDefault="00FF4B1D" w:rsidP="00FF4B1D">
            <w:pPr>
              <w:jc w:val="center"/>
              <w:rPr>
                <w:rFonts w:ascii="Times New Roman" w:hAnsi="Times New Roman" w:cs="Times New Roman"/>
                <w:color w:val="000000"/>
                <w:lang w:val="en-US"/>
              </w:rPr>
            </w:pPr>
            <w:r w:rsidRPr="007F04C8">
              <w:rPr>
                <w:rFonts w:ascii="Times New Roman" w:hAnsi="Times New Roman" w:cs="Times New Roman"/>
                <w:color w:val="000000"/>
                <w:lang w:val="en-US"/>
              </w:rPr>
              <w:t>-</w:t>
            </w:r>
          </w:p>
        </w:tc>
        <w:tc>
          <w:tcPr>
            <w:tcW w:w="1498" w:type="dxa"/>
            <w:vAlign w:val="bottom"/>
          </w:tcPr>
          <w:p w:rsidR="00FF4B1D" w:rsidRPr="007F04C8" w:rsidRDefault="00FF4B1D" w:rsidP="00FF4B1D">
            <w:pPr>
              <w:jc w:val="center"/>
              <w:rPr>
                <w:rFonts w:ascii="Times New Roman" w:hAnsi="Times New Roman" w:cs="Times New Roman"/>
                <w:color w:val="000000"/>
                <w:lang w:val="en-US"/>
              </w:rPr>
            </w:pPr>
            <w:r w:rsidRPr="007F04C8">
              <w:rPr>
                <w:rFonts w:ascii="Times New Roman" w:hAnsi="Times New Roman" w:cs="Times New Roman"/>
                <w:color w:val="000000"/>
                <w:lang w:val="en-US"/>
              </w:rPr>
              <w:t>-</w:t>
            </w:r>
          </w:p>
        </w:tc>
      </w:tr>
      <w:tr w:rsidR="00FF4B1D" w:rsidRPr="007F04C8" w:rsidTr="00FF4B1D">
        <w:trPr>
          <w:trHeight w:val="302"/>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80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180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4</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6</w:t>
            </w:r>
          </w:p>
        </w:tc>
      </w:tr>
      <w:tr w:rsidR="00FF4B1D" w:rsidRPr="007F04C8" w:rsidTr="00FF4B1D">
        <w:trPr>
          <w:trHeight w:val="290"/>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60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150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3</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5</w:t>
            </w:r>
          </w:p>
        </w:tc>
      </w:tr>
      <w:tr w:rsidR="00FF4B1D" w:rsidRPr="007F04C8" w:rsidTr="00FF4B1D">
        <w:trPr>
          <w:trHeight w:val="290"/>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50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120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2,5</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4</w:t>
            </w:r>
          </w:p>
        </w:tc>
      </w:tr>
      <w:tr w:rsidR="00FF4B1D" w:rsidRPr="007F04C8" w:rsidTr="00FF4B1D">
        <w:trPr>
          <w:trHeight w:val="290"/>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40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90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2</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3</w:t>
            </w:r>
          </w:p>
        </w:tc>
      </w:tr>
      <w:tr w:rsidR="00FF4B1D" w:rsidRPr="007F04C8" w:rsidTr="00FF4B1D">
        <w:trPr>
          <w:trHeight w:val="290"/>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30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60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1,5</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2</w:t>
            </w:r>
          </w:p>
        </w:tc>
      </w:tr>
      <w:tr w:rsidR="00FF4B1D" w:rsidRPr="007F04C8" w:rsidTr="00FF4B1D">
        <w:trPr>
          <w:trHeight w:val="302"/>
        </w:trPr>
        <w:tc>
          <w:tcPr>
            <w:tcW w:w="1497"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20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30</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1</w:t>
            </w:r>
          </w:p>
        </w:tc>
        <w:tc>
          <w:tcPr>
            <w:tcW w:w="1498" w:type="dxa"/>
            <w:vAlign w:val="bottom"/>
          </w:tcPr>
          <w:p w:rsidR="00FF4B1D" w:rsidRPr="007F04C8" w:rsidRDefault="00FF4B1D" w:rsidP="00FF4B1D">
            <w:pPr>
              <w:jc w:val="center"/>
              <w:rPr>
                <w:rFonts w:ascii="Times New Roman" w:hAnsi="Times New Roman" w:cs="Times New Roman"/>
                <w:color w:val="000000"/>
              </w:rPr>
            </w:pPr>
            <w:r w:rsidRPr="007F04C8">
              <w:rPr>
                <w:rFonts w:ascii="Times New Roman" w:hAnsi="Times New Roman" w:cs="Times New Roman"/>
                <w:color w:val="000000"/>
              </w:rPr>
              <w:t>1</w:t>
            </w:r>
          </w:p>
        </w:tc>
      </w:tr>
    </w:tbl>
    <w:p w:rsidR="00DE79AB" w:rsidRPr="007F04C8" w:rsidRDefault="00DE79AB" w:rsidP="00DE79AB">
      <w:pPr>
        <w:rPr>
          <w:rFonts w:ascii="Times New Roman" w:eastAsia="Times New Roman" w:hAnsi="Times New Roman" w:cs="Times New Roman"/>
          <w:color w:val="000000"/>
          <w:lang w:val="en-US" w:eastAsia="uk-UA"/>
        </w:rPr>
      </w:pPr>
    </w:p>
    <w:p w:rsidR="00CC3973" w:rsidRPr="007F04C8" w:rsidRDefault="00CC3973" w:rsidP="00DE79AB">
      <w:p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Отже наша умова виконується якщо </w:t>
      </w:r>
      <w:r w:rsidRPr="007F04C8">
        <w:rPr>
          <w:rFonts w:ascii="Times New Roman" w:eastAsia="Times New Roman" w:hAnsi="Times New Roman" w:cs="Times New Roman"/>
          <w:color w:val="000000"/>
          <w:lang w:eastAsia="uk-UA"/>
        </w:rPr>
        <w:t>Q</w:t>
      </w:r>
      <w:r w:rsidRPr="007F04C8">
        <w:rPr>
          <w:rFonts w:ascii="Times New Roman" w:eastAsia="Times New Roman" w:hAnsi="Times New Roman" w:cs="Times New Roman"/>
          <w:color w:val="000000"/>
          <w:vertAlign w:val="subscript"/>
          <w:lang w:val="en-US" w:eastAsia="uk-UA"/>
        </w:rPr>
        <w:t>l</w:t>
      </w:r>
      <w:r w:rsidRPr="007F04C8">
        <w:rPr>
          <w:rFonts w:ascii="Times New Roman" w:eastAsia="Times New Roman" w:hAnsi="Times New Roman" w:cs="Times New Roman"/>
          <w:color w:val="000000"/>
          <w:lang w:val="ru-RU" w:eastAsia="uk-UA"/>
        </w:rPr>
        <w:t xml:space="preserve">=140 </w:t>
      </w:r>
      <w:r w:rsidRPr="007F04C8">
        <w:rPr>
          <w:rFonts w:ascii="Times New Roman" w:eastAsia="Times New Roman" w:hAnsi="Times New Roman" w:cs="Times New Roman"/>
          <w:color w:val="000000"/>
          <w:lang w:val="en-US" w:eastAsia="uk-UA"/>
        </w:rPr>
        <w:t>Q</w:t>
      </w:r>
      <w:r w:rsidRPr="007F04C8">
        <w:rPr>
          <w:rFonts w:ascii="Times New Roman" w:eastAsia="Times New Roman" w:hAnsi="Times New Roman" w:cs="Times New Roman"/>
          <w:color w:val="000000"/>
          <w:vertAlign w:val="subscript"/>
          <w:lang w:val="en-US" w:eastAsia="uk-UA"/>
        </w:rPr>
        <w:t>k</w:t>
      </w:r>
      <w:r w:rsidRPr="007F04C8">
        <w:rPr>
          <w:rFonts w:ascii="Times New Roman" w:eastAsia="Times New Roman" w:hAnsi="Times New Roman" w:cs="Times New Roman"/>
          <w:color w:val="000000"/>
          <w:lang w:val="ru-RU" w:eastAsia="uk-UA"/>
        </w:rPr>
        <w:t>= 140</w:t>
      </w:r>
    </w:p>
    <w:p w:rsidR="00CC3973" w:rsidRPr="007F04C8" w:rsidRDefault="00CC3973" w:rsidP="00CC3973">
      <w:pPr>
        <w:pStyle w:val="aa"/>
        <w:numPr>
          <w:ilvl w:val="0"/>
          <w:numId w:val="6"/>
        </w:numPr>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 Відповідно до попереднього пункту загальний обсяг продукції, при якому  прибуток буде максимальним, становить ТР=ТР</w:t>
      </w:r>
      <w:r w:rsidRPr="007F04C8">
        <w:rPr>
          <w:rFonts w:ascii="Times New Roman" w:eastAsia="Times New Roman" w:hAnsi="Times New Roman" w:cs="Times New Roman"/>
          <w:color w:val="000000"/>
          <w:vertAlign w:val="subscript"/>
          <w:lang w:val="en-US" w:eastAsia="uk-UA"/>
        </w:rPr>
        <w:t>L</w:t>
      </w:r>
      <w:r w:rsidRPr="007F04C8">
        <w:rPr>
          <w:rFonts w:ascii="Times New Roman" w:eastAsia="Times New Roman" w:hAnsi="Times New Roman" w:cs="Times New Roman"/>
          <w:color w:val="000000"/>
          <w:lang w:val="ru-RU" w:eastAsia="uk-UA"/>
        </w:rPr>
        <w:t>+</w:t>
      </w:r>
      <w:r w:rsidRPr="007F04C8">
        <w:rPr>
          <w:rFonts w:ascii="Times New Roman" w:eastAsia="Times New Roman" w:hAnsi="Times New Roman" w:cs="Times New Roman"/>
          <w:color w:val="000000"/>
          <w:lang w:val="en-US" w:eastAsia="uk-UA"/>
        </w:rPr>
        <w:t>TP</w:t>
      </w:r>
      <w:r w:rsidRPr="007F04C8">
        <w:rPr>
          <w:rFonts w:ascii="Times New Roman" w:eastAsia="Times New Roman" w:hAnsi="Times New Roman" w:cs="Times New Roman"/>
          <w:color w:val="000000"/>
          <w:vertAlign w:val="subscript"/>
          <w:lang w:val="en-US" w:eastAsia="uk-UA"/>
        </w:rPr>
        <w:t>K</w:t>
      </w:r>
      <w:r w:rsidRPr="007F04C8">
        <w:rPr>
          <w:rFonts w:ascii="Times New Roman" w:eastAsia="Times New Roman" w:hAnsi="Times New Roman" w:cs="Times New Roman"/>
          <w:color w:val="000000"/>
          <w:lang w:val="ru-RU" w:eastAsia="uk-UA"/>
        </w:rPr>
        <w:t>=</w:t>
      </w:r>
      <w:r w:rsidR="000067F0" w:rsidRPr="007F04C8">
        <w:rPr>
          <w:rFonts w:ascii="Times New Roman" w:eastAsia="Times New Roman" w:hAnsi="Times New Roman" w:cs="Times New Roman"/>
          <w:color w:val="000000"/>
          <w:lang w:val="ru-RU" w:eastAsia="uk-UA"/>
        </w:rPr>
        <w:t>760+1680=2440</w:t>
      </w:r>
    </w:p>
    <w:p w:rsidR="000067F0" w:rsidRPr="007F04C8" w:rsidRDefault="000067F0" w:rsidP="000067F0">
      <w:pPr>
        <w:pStyle w:val="aa"/>
        <w:rPr>
          <w:rFonts w:ascii="Times New Roman" w:eastAsia="Times New Roman" w:hAnsi="Times New Roman" w:cs="Times New Roman"/>
          <w:color w:val="000000"/>
          <w:lang w:val="ru-RU" w:eastAsia="uk-UA"/>
        </w:rPr>
      </w:pPr>
      <w:r w:rsidRPr="007F04C8">
        <w:rPr>
          <w:rFonts w:ascii="Times New Roman" w:eastAsia="Times New Roman" w:hAnsi="Times New Roman" w:cs="Times New Roman"/>
          <w:color w:val="000000"/>
          <w:lang w:val="ru-RU" w:eastAsia="uk-UA"/>
        </w:rPr>
        <w:t xml:space="preserve">Загальний дохід становить </w:t>
      </w:r>
      <w:r w:rsidRPr="007F04C8">
        <w:rPr>
          <w:rFonts w:ascii="Times New Roman" w:eastAsia="Times New Roman" w:hAnsi="Times New Roman" w:cs="Times New Roman"/>
          <w:color w:val="000000"/>
          <w:lang w:val="en-US" w:eastAsia="uk-UA"/>
        </w:rPr>
        <w:t>TR</w:t>
      </w:r>
      <w:r w:rsidRPr="007F04C8">
        <w:rPr>
          <w:rFonts w:ascii="Times New Roman" w:eastAsia="Times New Roman" w:hAnsi="Times New Roman" w:cs="Times New Roman"/>
          <w:color w:val="000000"/>
          <w:lang w:val="ru-RU" w:eastAsia="uk-UA"/>
        </w:rPr>
        <w:t>=</w:t>
      </w:r>
      <w:r w:rsidRPr="007F04C8">
        <w:rPr>
          <w:rFonts w:ascii="Times New Roman" w:eastAsia="Times New Roman" w:hAnsi="Times New Roman" w:cs="Times New Roman"/>
          <w:color w:val="000000"/>
          <w:lang w:val="en-US" w:eastAsia="uk-UA"/>
        </w:rPr>
        <w:t>PQ</w:t>
      </w:r>
      <w:r w:rsidRPr="007F04C8">
        <w:rPr>
          <w:rFonts w:ascii="Times New Roman" w:eastAsia="Times New Roman" w:hAnsi="Times New Roman" w:cs="Times New Roman"/>
          <w:color w:val="000000"/>
          <w:lang w:val="ru-RU" w:eastAsia="uk-UA"/>
        </w:rPr>
        <w:t>=10*2440=24400</w:t>
      </w:r>
    </w:p>
    <w:p w:rsidR="000067F0" w:rsidRPr="007F04C8" w:rsidRDefault="000067F0" w:rsidP="000067F0">
      <w:pPr>
        <w:pStyle w:val="aa"/>
        <w:rPr>
          <w:rFonts w:ascii="Times New Roman" w:hAnsi="Times New Roman" w:cs="Times New Roman"/>
          <w:lang w:val="ru-RU"/>
        </w:rPr>
      </w:pPr>
      <w:r w:rsidRPr="007F04C8">
        <w:rPr>
          <w:rFonts w:ascii="Times New Roman" w:eastAsia="Times New Roman" w:hAnsi="Times New Roman" w:cs="Times New Roman"/>
          <w:color w:val="000000"/>
          <w:lang w:val="ru-RU" w:eastAsia="uk-UA"/>
        </w:rPr>
        <w:t xml:space="preserve">Загальні витрати </w:t>
      </w:r>
      <w:r w:rsidRPr="007F04C8">
        <w:rPr>
          <w:rFonts w:ascii="Times New Roman" w:eastAsia="Times New Roman" w:hAnsi="Times New Roman" w:cs="Times New Roman"/>
          <w:color w:val="000000"/>
          <w:lang w:eastAsia="uk-UA"/>
        </w:rPr>
        <w:t xml:space="preserve"> ТС=</w:t>
      </w:r>
      <w:r w:rsidRPr="007F04C8">
        <w:rPr>
          <w:rFonts w:ascii="Times New Roman" w:hAnsi="Times New Roman" w:cs="Times New Roman"/>
        </w:rPr>
        <w:t xml:space="preserve"> Р</w:t>
      </w:r>
      <w:r w:rsidRPr="007F04C8">
        <w:rPr>
          <w:rFonts w:ascii="Times New Roman" w:hAnsi="Times New Roman" w:cs="Times New Roman"/>
          <w:vertAlign w:val="subscript"/>
          <w:lang w:val="en-US"/>
        </w:rPr>
        <w:t>L</w:t>
      </w:r>
      <w:r w:rsidRPr="007F04C8">
        <w:rPr>
          <w:rFonts w:ascii="Times New Roman" w:hAnsi="Times New Roman" w:cs="Times New Roman"/>
          <w:vertAlign w:val="subscript"/>
        </w:rPr>
        <w:t xml:space="preserve"> </w:t>
      </w:r>
      <w:r w:rsidRPr="007F04C8">
        <w:rPr>
          <w:rFonts w:ascii="Times New Roman" w:hAnsi="Times New Roman" w:cs="Times New Roman"/>
        </w:rPr>
        <w:t>L+Р</w:t>
      </w:r>
      <w:r w:rsidRPr="007F04C8">
        <w:rPr>
          <w:rFonts w:ascii="Times New Roman" w:hAnsi="Times New Roman" w:cs="Times New Roman"/>
          <w:vertAlign w:val="subscript"/>
          <w:lang w:val="ru-RU"/>
        </w:rPr>
        <w:t>К</w:t>
      </w:r>
      <w:r w:rsidRPr="007F04C8">
        <w:rPr>
          <w:rFonts w:ascii="Times New Roman" w:hAnsi="Times New Roman" w:cs="Times New Roman"/>
          <w:lang w:val="en-US"/>
        </w:rPr>
        <w:t>K</w:t>
      </w:r>
      <w:r w:rsidRPr="007F04C8">
        <w:rPr>
          <w:rFonts w:ascii="Times New Roman" w:hAnsi="Times New Roman" w:cs="Times New Roman"/>
          <w:lang w:val="ru-RU"/>
        </w:rPr>
        <w:t>=20*140+30*140=7000</w:t>
      </w:r>
    </w:p>
    <w:p w:rsidR="000067F0" w:rsidRPr="007F04C8" w:rsidRDefault="000067F0" w:rsidP="000067F0">
      <w:pPr>
        <w:pStyle w:val="aa"/>
        <w:rPr>
          <w:rFonts w:ascii="Times New Roman" w:eastAsia="Times New Roman" w:hAnsi="Times New Roman" w:cs="Times New Roman"/>
          <w:color w:val="000000"/>
          <w:lang w:val="ru-RU" w:eastAsia="uk-UA"/>
        </w:rPr>
      </w:pPr>
      <w:r w:rsidRPr="007F04C8">
        <w:rPr>
          <w:rFonts w:ascii="Times New Roman" w:hAnsi="Times New Roman" w:cs="Times New Roman"/>
          <w:lang w:val="ru-RU"/>
        </w:rPr>
        <w:t>Отже максимальний прибуток становить : П</w:t>
      </w:r>
      <w:r w:rsidRPr="007F04C8">
        <w:rPr>
          <w:rFonts w:ascii="Times New Roman" w:hAnsi="Times New Roman" w:cs="Times New Roman"/>
          <w:vertAlign w:val="subscript"/>
          <w:lang w:val="ru-RU"/>
        </w:rPr>
        <w:t>макс</w:t>
      </w:r>
      <w:r w:rsidRPr="007F04C8">
        <w:rPr>
          <w:rFonts w:ascii="Times New Roman" w:hAnsi="Times New Roman" w:cs="Times New Roman"/>
          <w:lang w:val="ru-RU"/>
        </w:rPr>
        <w:t xml:space="preserve">= TR-TC=24400-7000=17400. </w:t>
      </w:r>
    </w:p>
    <w:p w:rsidR="00DE79AB" w:rsidRPr="000B5122" w:rsidRDefault="00DE79AB" w:rsidP="0065048F">
      <w:pPr>
        <w:rPr>
          <w:lang w:val="ru-RU"/>
        </w:rPr>
      </w:pPr>
    </w:p>
    <w:sectPr w:rsidR="00DE79AB" w:rsidRPr="000B5122" w:rsidSect="00481DDC">
      <w:type w:val="continuous"/>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27" w:rsidRDefault="00722A27" w:rsidP="00AE0F00">
      <w:pPr>
        <w:spacing w:after="0" w:line="240" w:lineRule="auto"/>
      </w:pPr>
      <w:r>
        <w:separator/>
      </w:r>
    </w:p>
  </w:endnote>
  <w:endnote w:type="continuationSeparator" w:id="1">
    <w:p w:rsidR="00722A27" w:rsidRDefault="00722A27" w:rsidP="00AE0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27" w:rsidRDefault="00722A27" w:rsidP="00AE0F00">
      <w:pPr>
        <w:spacing w:after="0" w:line="240" w:lineRule="auto"/>
      </w:pPr>
      <w:r>
        <w:separator/>
      </w:r>
    </w:p>
  </w:footnote>
  <w:footnote w:type="continuationSeparator" w:id="1">
    <w:p w:rsidR="00722A27" w:rsidRDefault="00722A27" w:rsidP="00AE0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9D"/>
    <w:multiLevelType w:val="hybridMultilevel"/>
    <w:tmpl w:val="C04A87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1830C8"/>
    <w:multiLevelType w:val="hybridMultilevel"/>
    <w:tmpl w:val="5C2C6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CB86490"/>
    <w:multiLevelType w:val="hybridMultilevel"/>
    <w:tmpl w:val="240A07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2411AD"/>
    <w:multiLevelType w:val="hybridMultilevel"/>
    <w:tmpl w:val="D96223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E181909"/>
    <w:multiLevelType w:val="hybridMultilevel"/>
    <w:tmpl w:val="62B66A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5460BD1"/>
    <w:multiLevelType w:val="hybridMultilevel"/>
    <w:tmpl w:val="D6C49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E0F00"/>
    <w:rsid w:val="000067F0"/>
    <w:rsid w:val="00023B28"/>
    <w:rsid w:val="000378DF"/>
    <w:rsid w:val="00055711"/>
    <w:rsid w:val="000B5122"/>
    <w:rsid w:val="00127164"/>
    <w:rsid w:val="00144798"/>
    <w:rsid w:val="00171893"/>
    <w:rsid w:val="001E0810"/>
    <w:rsid w:val="001E1D63"/>
    <w:rsid w:val="00237403"/>
    <w:rsid w:val="002952E1"/>
    <w:rsid w:val="002B5197"/>
    <w:rsid w:val="002E1392"/>
    <w:rsid w:val="002F63FE"/>
    <w:rsid w:val="003425E7"/>
    <w:rsid w:val="00343DFE"/>
    <w:rsid w:val="003A5BD2"/>
    <w:rsid w:val="003F739E"/>
    <w:rsid w:val="004206B3"/>
    <w:rsid w:val="0045089F"/>
    <w:rsid w:val="00453725"/>
    <w:rsid w:val="0046209F"/>
    <w:rsid w:val="00481DDC"/>
    <w:rsid w:val="00491581"/>
    <w:rsid w:val="004B31E9"/>
    <w:rsid w:val="0051588D"/>
    <w:rsid w:val="00537106"/>
    <w:rsid w:val="005A063F"/>
    <w:rsid w:val="005B4C46"/>
    <w:rsid w:val="005F5026"/>
    <w:rsid w:val="00605808"/>
    <w:rsid w:val="006149C0"/>
    <w:rsid w:val="0065048F"/>
    <w:rsid w:val="00657B26"/>
    <w:rsid w:val="00677A4A"/>
    <w:rsid w:val="00683749"/>
    <w:rsid w:val="006C21E6"/>
    <w:rsid w:val="00722A27"/>
    <w:rsid w:val="00722A58"/>
    <w:rsid w:val="007509A5"/>
    <w:rsid w:val="00784394"/>
    <w:rsid w:val="007927CB"/>
    <w:rsid w:val="007C24A9"/>
    <w:rsid w:val="007C5BC8"/>
    <w:rsid w:val="007D6F4C"/>
    <w:rsid w:val="007F04C8"/>
    <w:rsid w:val="00805006"/>
    <w:rsid w:val="00826616"/>
    <w:rsid w:val="00831D6F"/>
    <w:rsid w:val="008836E2"/>
    <w:rsid w:val="00893B3A"/>
    <w:rsid w:val="008B0CC4"/>
    <w:rsid w:val="008C070B"/>
    <w:rsid w:val="008E04D4"/>
    <w:rsid w:val="00930884"/>
    <w:rsid w:val="00962442"/>
    <w:rsid w:val="00963CB7"/>
    <w:rsid w:val="00965981"/>
    <w:rsid w:val="009C661F"/>
    <w:rsid w:val="009C6F50"/>
    <w:rsid w:val="009F29CF"/>
    <w:rsid w:val="00A159E3"/>
    <w:rsid w:val="00A64E54"/>
    <w:rsid w:val="00A9286B"/>
    <w:rsid w:val="00AE0F00"/>
    <w:rsid w:val="00B03FDB"/>
    <w:rsid w:val="00B15A3C"/>
    <w:rsid w:val="00B3578C"/>
    <w:rsid w:val="00B5158F"/>
    <w:rsid w:val="00B6592D"/>
    <w:rsid w:val="00B86A9D"/>
    <w:rsid w:val="00B93F74"/>
    <w:rsid w:val="00BE0ABE"/>
    <w:rsid w:val="00C122FB"/>
    <w:rsid w:val="00C924EB"/>
    <w:rsid w:val="00CA4D73"/>
    <w:rsid w:val="00CB7FE8"/>
    <w:rsid w:val="00CC3973"/>
    <w:rsid w:val="00D04759"/>
    <w:rsid w:val="00D065F3"/>
    <w:rsid w:val="00D147A5"/>
    <w:rsid w:val="00D27011"/>
    <w:rsid w:val="00D65EFA"/>
    <w:rsid w:val="00D667AF"/>
    <w:rsid w:val="00D75886"/>
    <w:rsid w:val="00DE2165"/>
    <w:rsid w:val="00DE79AB"/>
    <w:rsid w:val="00DF631B"/>
    <w:rsid w:val="00E34763"/>
    <w:rsid w:val="00E37B02"/>
    <w:rsid w:val="00E475F4"/>
    <w:rsid w:val="00EC2FC2"/>
    <w:rsid w:val="00EE3F24"/>
    <w:rsid w:val="00EF738B"/>
    <w:rsid w:val="00F04C1B"/>
    <w:rsid w:val="00F442D6"/>
    <w:rsid w:val="00F71B90"/>
    <w:rsid w:val="00F911D6"/>
    <w:rsid w:val="00FB0F93"/>
    <w:rsid w:val="00FC0D6D"/>
    <w:rsid w:val="00FF4B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arc" idref="#_x0000_s1049"/>
        <o:r id="V:Rule2" type="arc"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F00"/>
    <w:rPr>
      <w:rFonts w:ascii="Tahoma" w:hAnsi="Tahoma" w:cs="Tahoma"/>
      <w:sz w:val="16"/>
      <w:szCs w:val="16"/>
    </w:rPr>
  </w:style>
  <w:style w:type="paragraph" w:styleId="a5">
    <w:name w:val="header"/>
    <w:basedOn w:val="a"/>
    <w:link w:val="a6"/>
    <w:uiPriority w:val="99"/>
    <w:semiHidden/>
    <w:unhideWhenUsed/>
    <w:rsid w:val="00AE0F00"/>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AE0F00"/>
  </w:style>
  <w:style w:type="paragraph" w:styleId="a7">
    <w:name w:val="footer"/>
    <w:basedOn w:val="a"/>
    <w:link w:val="a8"/>
    <w:uiPriority w:val="99"/>
    <w:semiHidden/>
    <w:unhideWhenUsed/>
    <w:rsid w:val="00AE0F00"/>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AE0F00"/>
  </w:style>
  <w:style w:type="paragraph" w:customStyle="1" w:styleId="eddi">
    <w:name w:val="eddi"/>
    <w:basedOn w:val="a"/>
    <w:uiPriority w:val="99"/>
    <w:rsid w:val="006149C0"/>
    <w:pPr>
      <w:spacing w:after="0" w:line="240" w:lineRule="auto"/>
      <w:ind w:firstLine="397"/>
      <w:jc w:val="both"/>
    </w:pPr>
    <w:rPr>
      <w:rFonts w:ascii="Times New Roman" w:eastAsiaTheme="minorEastAsia" w:hAnsi="Times New Roman" w:cs="Times New Roman"/>
      <w:sz w:val="20"/>
      <w:szCs w:val="20"/>
      <w:lang w:eastAsia="ru-RU"/>
    </w:rPr>
  </w:style>
  <w:style w:type="table" w:styleId="a9">
    <w:name w:val="Table Grid"/>
    <w:basedOn w:val="a1"/>
    <w:uiPriority w:val="59"/>
    <w:rsid w:val="00D66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64E54"/>
    <w:pPr>
      <w:ind w:left="720"/>
      <w:contextualSpacing/>
    </w:pPr>
  </w:style>
  <w:style w:type="character" w:styleId="ab">
    <w:name w:val="Placeholder Text"/>
    <w:basedOn w:val="a0"/>
    <w:uiPriority w:val="99"/>
    <w:semiHidden/>
    <w:rsid w:val="00A64E54"/>
    <w:rPr>
      <w:color w:val="808080"/>
    </w:rPr>
  </w:style>
  <w:style w:type="paragraph" w:styleId="ac">
    <w:name w:val="caption"/>
    <w:basedOn w:val="a"/>
    <w:next w:val="a"/>
    <w:uiPriority w:val="35"/>
    <w:semiHidden/>
    <w:unhideWhenUsed/>
    <w:qFormat/>
    <w:rsid w:val="00A64E54"/>
    <w:pPr>
      <w:spacing w:line="240" w:lineRule="auto"/>
    </w:pPr>
    <w:rPr>
      <w:b/>
      <w:bCs/>
      <w:color w:val="4F81BD" w:themeColor="accent1"/>
      <w:sz w:val="18"/>
      <w:szCs w:val="18"/>
    </w:rPr>
  </w:style>
  <w:style w:type="table" w:styleId="ad">
    <w:name w:val="Light Shading"/>
    <w:basedOn w:val="a1"/>
    <w:uiPriority w:val="60"/>
    <w:rsid w:val="007C24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06289">
      <w:bodyDiv w:val="1"/>
      <w:marLeft w:val="0"/>
      <w:marRight w:val="0"/>
      <w:marTop w:val="0"/>
      <w:marBottom w:val="0"/>
      <w:divBdr>
        <w:top w:val="none" w:sz="0" w:space="0" w:color="auto"/>
        <w:left w:val="none" w:sz="0" w:space="0" w:color="auto"/>
        <w:bottom w:val="none" w:sz="0" w:space="0" w:color="auto"/>
        <w:right w:val="none" w:sz="0" w:space="0" w:color="auto"/>
      </w:divBdr>
    </w:div>
    <w:div w:id="103573029">
      <w:bodyDiv w:val="1"/>
      <w:marLeft w:val="0"/>
      <w:marRight w:val="0"/>
      <w:marTop w:val="0"/>
      <w:marBottom w:val="0"/>
      <w:divBdr>
        <w:top w:val="none" w:sz="0" w:space="0" w:color="auto"/>
        <w:left w:val="none" w:sz="0" w:space="0" w:color="auto"/>
        <w:bottom w:val="none" w:sz="0" w:space="0" w:color="auto"/>
        <w:right w:val="none" w:sz="0" w:space="0" w:color="auto"/>
      </w:divBdr>
    </w:div>
    <w:div w:id="109665492">
      <w:bodyDiv w:val="1"/>
      <w:marLeft w:val="0"/>
      <w:marRight w:val="0"/>
      <w:marTop w:val="0"/>
      <w:marBottom w:val="0"/>
      <w:divBdr>
        <w:top w:val="none" w:sz="0" w:space="0" w:color="auto"/>
        <w:left w:val="none" w:sz="0" w:space="0" w:color="auto"/>
        <w:bottom w:val="none" w:sz="0" w:space="0" w:color="auto"/>
        <w:right w:val="none" w:sz="0" w:space="0" w:color="auto"/>
      </w:divBdr>
    </w:div>
    <w:div w:id="267549067">
      <w:bodyDiv w:val="1"/>
      <w:marLeft w:val="0"/>
      <w:marRight w:val="0"/>
      <w:marTop w:val="0"/>
      <w:marBottom w:val="0"/>
      <w:divBdr>
        <w:top w:val="none" w:sz="0" w:space="0" w:color="auto"/>
        <w:left w:val="none" w:sz="0" w:space="0" w:color="auto"/>
        <w:bottom w:val="none" w:sz="0" w:space="0" w:color="auto"/>
        <w:right w:val="none" w:sz="0" w:space="0" w:color="auto"/>
      </w:divBdr>
    </w:div>
    <w:div w:id="290600324">
      <w:bodyDiv w:val="1"/>
      <w:marLeft w:val="0"/>
      <w:marRight w:val="0"/>
      <w:marTop w:val="0"/>
      <w:marBottom w:val="0"/>
      <w:divBdr>
        <w:top w:val="none" w:sz="0" w:space="0" w:color="auto"/>
        <w:left w:val="none" w:sz="0" w:space="0" w:color="auto"/>
        <w:bottom w:val="none" w:sz="0" w:space="0" w:color="auto"/>
        <w:right w:val="none" w:sz="0" w:space="0" w:color="auto"/>
      </w:divBdr>
    </w:div>
    <w:div w:id="585846231">
      <w:bodyDiv w:val="1"/>
      <w:marLeft w:val="0"/>
      <w:marRight w:val="0"/>
      <w:marTop w:val="0"/>
      <w:marBottom w:val="0"/>
      <w:divBdr>
        <w:top w:val="none" w:sz="0" w:space="0" w:color="auto"/>
        <w:left w:val="none" w:sz="0" w:space="0" w:color="auto"/>
        <w:bottom w:val="none" w:sz="0" w:space="0" w:color="auto"/>
        <w:right w:val="none" w:sz="0" w:space="0" w:color="auto"/>
      </w:divBdr>
    </w:div>
    <w:div w:id="59227914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983463451">
      <w:bodyDiv w:val="1"/>
      <w:marLeft w:val="0"/>
      <w:marRight w:val="0"/>
      <w:marTop w:val="0"/>
      <w:marBottom w:val="0"/>
      <w:divBdr>
        <w:top w:val="none" w:sz="0" w:space="0" w:color="auto"/>
        <w:left w:val="none" w:sz="0" w:space="0" w:color="auto"/>
        <w:bottom w:val="none" w:sz="0" w:space="0" w:color="auto"/>
        <w:right w:val="none" w:sz="0" w:space="0" w:color="auto"/>
      </w:divBdr>
    </w:div>
    <w:div w:id="1026370164">
      <w:bodyDiv w:val="1"/>
      <w:marLeft w:val="0"/>
      <w:marRight w:val="0"/>
      <w:marTop w:val="0"/>
      <w:marBottom w:val="0"/>
      <w:divBdr>
        <w:top w:val="none" w:sz="0" w:space="0" w:color="auto"/>
        <w:left w:val="none" w:sz="0" w:space="0" w:color="auto"/>
        <w:bottom w:val="none" w:sz="0" w:space="0" w:color="auto"/>
        <w:right w:val="none" w:sz="0" w:space="0" w:color="auto"/>
      </w:divBdr>
    </w:div>
    <w:div w:id="1174614236">
      <w:bodyDiv w:val="1"/>
      <w:marLeft w:val="0"/>
      <w:marRight w:val="0"/>
      <w:marTop w:val="0"/>
      <w:marBottom w:val="0"/>
      <w:divBdr>
        <w:top w:val="none" w:sz="0" w:space="0" w:color="auto"/>
        <w:left w:val="none" w:sz="0" w:space="0" w:color="auto"/>
        <w:bottom w:val="none" w:sz="0" w:space="0" w:color="auto"/>
        <w:right w:val="none" w:sz="0" w:space="0" w:color="auto"/>
      </w:divBdr>
    </w:div>
    <w:div w:id="1195922465">
      <w:bodyDiv w:val="1"/>
      <w:marLeft w:val="0"/>
      <w:marRight w:val="0"/>
      <w:marTop w:val="0"/>
      <w:marBottom w:val="0"/>
      <w:divBdr>
        <w:top w:val="none" w:sz="0" w:space="0" w:color="auto"/>
        <w:left w:val="none" w:sz="0" w:space="0" w:color="auto"/>
        <w:bottom w:val="none" w:sz="0" w:space="0" w:color="auto"/>
        <w:right w:val="none" w:sz="0" w:space="0" w:color="auto"/>
      </w:divBdr>
    </w:div>
    <w:div w:id="1272057659">
      <w:bodyDiv w:val="1"/>
      <w:marLeft w:val="0"/>
      <w:marRight w:val="0"/>
      <w:marTop w:val="0"/>
      <w:marBottom w:val="0"/>
      <w:divBdr>
        <w:top w:val="none" w:sz="0" w:space="0" w:color="auto"/>
        <w:left w:val="none" w:sz="0" w:space="0" w:color="auto"/>
        <w:bottom w:val="none" w:sz="0" w:space="0" w:color="auto"/>
        <w:right w:val="none" w:sz="0" w:space="0" w:color="auto"/>
      </w:divBdr>
    </w:div>
    <w:div w:id="1291588120">
      <w:bodyDiv w:val="1"/>
      <w:marLeft w:val="0"/>
      <w:marRight w:val="0"/>
      <w:marTop w:val="0"/>
      <w:marBottom w:val="0"/>
      <w:divBdr>
        <w:top w:val="none" w:sz="0" w:space="0" w:color="auto"/>
        <w:left w:val="none" w:sz="0" w:space="0" w:color="auto"/>
        <w:bottom w:val="none" w:sz="0" w:space="0" w:color="auto"/>
        <w:right w:val="none" w:sz="0" w:space="0" w:color="auto"/>
      </w:divBdr>
    </w:div>
    <w:div w:id="1409838240">
      <w:bodyDiv w:val="1"/>
      <w:marLeft w:val="0"/>
      <w:marRight w:val="0"/>
      <w:marTop w:val="0"/>
      <w:marBottom w:val="0"/>
      <w:divBdr>
        <w:top w:val="none" w:sz="0" w:space="0" w:color="auto"/>
        <w:left w:val="none" w:sz="0" w:space="0" w:color="auto"/>
        <w:bottom w:val="none" w:sz="0" w:space="0" w:color="auto"/>
        <w:right w:val="none" w:sz="0" w:space="0" w:color="auto"/>
      </w:divBdr>
    </w:div>
    <w:div w:id="1669365399">
      <w:bodyDiv w:val="1"/>
      <w:marLeft w:val="0"/>
      <w:marRight w:val="0"/>
      <w:marTop w:val="0"/>
      <w:marBottom w:val="0"/>
      <w:divBdr>
        <w:top w:val="none" w:sz="0" w:space="0" w:color="auto"/>
        <w:left w:val="none" w:sz="0" w:space="0" w:color="auto"/>
        <w:bottom w:val="none" w:sz="0" w:space="0" w:color="auto"/>
        <w:right w:val="none" w:sz="0" w:space="0" w:color="auto"/>
      </w:divBdr>
    </w:div>
    <w:div w:id="1806770910">
      <w:bodyDiv w:val="1"/>
      <w:marLeft w:val="0"/>
      <w:marRight w:val="0"/>
      <w:marTop w:val="0"/>
      <w:marBottom w:val="0"/>
      <w:divBdr>
        <w:top w:val="none" w:sz="0" w:space="0" w:color="auto"/>
        <w:left w:val="none" w:sz="0" w:space="0" w:color="auto"/>
        <w:bottom w:val="none" w:sz="0" w:space="0" w:color="auto"/>
        <w:right w:val="none" w:sz="0" w:space="0" w:color="auto"/>
      </w:divBdr>
    </w:div>
    <w:div w:id="1907451055">
      <w:bodyDiv w:val="1"/>
      <w:marLeft w:val="0"/>
      <w:marRight w:val="0"/>
      <w:marTop w:val="0"/>
      <w:marBottom w:val="0"/>
      <w:divBdr>
        <w:top w:val="none" w:sz="0" w:space="0" w:color="auto"/>
        <w:left w:val="none" w:sz="0" w:space="0" w:color="auto"/>
        <w:bottom w:val="none" w:sz="0" w:space="0" w:color="auto"/>
        <w:right w:val="none" w:sz="0" w:space="0" w:color="auto"/>
      </w:divBdr>
    </w:div>
    <w:div w:id="1957256007">
      <w:bodyDiv w:val="1"/>
      <w:marLeft w:val="0"/>
      <w:marRight w:val="0"/>
      <w:marTop w:val="0"/>
      <w:marBottom w:val="0"/>
      <w:divBdr>
        <w:top w:val="none" w:sz="0" w:space="0" w:color="auto"/>
        <w:left w:val="none" w:sz="0" w:space="0" w:color="auto"/>
        <w:bottom w:val="none" w:sz="0" w:space="0" w:color="auto"/>
        <w:right w:val="none" w:sz="0" w:space="0" w:color="auto"/>
      </w:divBdr>
    </w:div>
    <w:div w:id="19759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chart" Target="charts/chart1.xml"/><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hart" Target="charts/chart9.xml"/><Relationship Id="rId42" Type="http://schemas.openxmlformats.org/officeDocument/2006/relationships/chart" Target="charts/chart17.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gif"/><Relationship Id="rId33" Type="http://schemas.openxmlformats.org/officeDocument/2006/relationships/chart" Target="charts/chart8.xml"/><Relationship Id="rId38"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hart" Target="charts/chart4.xm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hart" Target="charts/chart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5;&#1040;&#1055;&#1050;&#1040;%20&#1050;&#1059;&#1056;&#1057;&#1040;&#1050;&#1080;%20&#1054;&#1083;&#1077;&#1075;\&#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Криві</a:t>
            </a:r>
            <a:r>
              <a:rPr lang="uk-UA" baseline="0"/>
              <a:t> попиту та пропозиції</a:t>
            </a:r>
            <a:endParaRPr lang="uk-UA"/>
          </a:p>
        </c:rich>
      </c:tx>
    </c:title>
    <c:plotArea>
      <c:layout/>
      <c:scatterChart>
        <c:scatterStyle val="smoothMarker"/>
        <c:ser>
          <c:idx val="0"/>
          <c:order val="0"/>
          <c:xVal>
            <c:numRef>
              <c:f>Лист1!$B$3:$B$12</c:f>
              <c:numCache>
                <c:formatCode>General</c:formatCode>
                <c:ptCount val="10"/>
                <c:pt idx="0">
                  <c:v>5</c:v>
                </c:pt>
                <c:pt idx="1">
                  <c:v>8</c:v>
                </c:pt>
                <c:pt idx="2">
                  <c:v>11</c:v>
                </c:pt>
                <c:pt idx="3">
                  <c:v>14</c:v>
                </c:pt>
                <c:pt idx="4">
                  <c:v>17</c:v>
                </c:pt>
                <c:pt idx="5">
                  <c:v>20</c:v>
                </c:pt>
                <c:pt idx="6">
                  <c:v>23</c:v>
                </c:pt>
                <c:pt idx="7">
                  <c:v>26</c:v>
                </c:pt>
                <c:pt idx="8">
                  <c:v>29</c:v>
                </c:pt>
                <c:pt idx="9">
                  <c:v>32</c:v>
                </c:pt>
              </c:numCache>
            </c:numRef>
          </c:xVal>
          <c:yVal>
            <c:numRef>
              <c:f>Лист1!$A$3:$A$12</c:f>
              <c:numCache>
                <c:formatCode>General</c:formatCode>
                <c:ptCount val="10"/>
                <c:pt idx="0">
                  <c:v>5001.96</c:v>
                </c:pt>
                <c:pt idx="1">
                  <c:v>4501.92</c:v>
                </c:pt>
                <c:pt idx="2">
                  <c:v>4001.88</c:v>
                </c:pt>
                <c:pt idx="3">
                  <c:v>3501.84</c:v>
                </c:pt>
                <c:pt idx="4">
                  <c:v>3001.8</c:v>
                </c:pt>
                <c:pt idx="5">
                  <c:v>2501.7599999999998</c:v>
                </c:pt>
                <c:pt idx="6">
                  <c:v>2001.72</c:v>
                </c:pt>
                <c:pt idx="7">
                  <c:v>1501.6799999999998</c:v>
                </c:pt>
                <c:pt idx="8">
                  <c:v>1001.64</c:v>
                </c:pt>
                <c:pt idx="9">
                  <c:v>501.6</c:v>
                </c:pt>
              </c:numCache>
            </c:numRef>
          </c:yVal>
          <c:smooth val="1"/>
        </c:ser>
        <c:ser>
          <c:idx val="1"/>
          <c:order val="1"/>
          <c:xVal>
            <c:numRef>
              <c:f>Лист1!$C$3:$C$12</c:f>
              <c:numCache>
                <c:formatCode>General</c:formatCode>
                <c:ptCount val="10"/>
                <c:pt idx="0">
                  <c:v>49</c:v>
                </c:pt>
                <c:pt idx="1">
                  <c:v>44</c:v>
                </c:pt>
                <c:pt idx="2">
                  <c:v>39</c:v>
                </c:pt>
                <c:pt idx="3">
                  <c:v>34</c:v>
                </c:pt>
                <c:pt idx="4">
                  <c:v>29</c:v>
                </c:pt>
                <c:pt idx="5">
                  <c:v>24</c:v>
                </c:pt>
                <c:pt idx="6">
                  <c:v>19</c:v>
                </c:pt>
                <c:pt idx="7">
                  <c:v>14</c:v>
                </c:pt>
                <c:pt idx="8">
                  <c:v>9</c:v>
                </c:pt>
                <c:pt idx="9">
                  <c:v>4</c:v>
                </c:pt>
              </c:numCache>
            </c:numRef>
          </c:xVal>
          <c:yVal>
            <c:numRef>
              <c:f>Лист1!$A$3:$A$12</c:f>
              <c:numCache>
                <c:formatCode>General</c:formatCode>
                <c:ptCount val="10"/>
                <c:pt idx="0">
                  <c:v>5001.96</c:v>
                </c:pt>
                <c:pt idx="1">
                  <c:v>4501.92</c:v>
                </c:pt>
                <c:pt idx="2">
                  <c:v>4001.88</c:v>
                </c:pt>
                <c:pt idx="3">
                  <c:v>3501.84</c:v>
                </c:pt>
                <c:pt idx="4">
                  <c:v>3001.8</c:v>
                </c:pt>
                <c:pt idx="5">
                  <c:v>2501.7599999999998</c:v>
                </c:pt>
                <c:pt idx="6">
                  <c:v>2001.72</c:v>
                </c:pt>
                <c:pt idx="7">
                  <c:v>1501.6799999999998</c:v>
                </c:pt>
                <c:pt idx="8">
                  <c:v>1001.64</c:v>
                </c:pt>
                <c:pt idx="9">
                  <c:v>501.6</c:v>
                </c:pt>
              </c:numCache>
            </c:numRef>
          </c:yVal>
          <c:smooth val="1"/>
        </c:ser>
        <c:axId val="76172672"/>
        <c:axId val="76234752"/>
      </c:scatterChart>
      <c:valAx>
        <c:axId val="76172672"/>
        <c:scaling>
          <c:orientation val="minMax"/>
        </c:scaling>
        <c:axPos val="b"/>
        <c:title>
          <c:tx>
            <c:rich>
              <a:bodyPr/>
              <a:lstStyle/>
              <a:p>
                <a:pPr>
                  <a:defRPr/>
                </a:pPr>
                <a:r>
                  <a:rPr lang="en-US"/>
                  <a:t>Q</a:t>
                </a:r>
                <a:endParaRPr lang="uk-UA"/>
              </a:p>
            </c:rich>
          </c:tx>
        </c:title>
        <c:numFmt formatCode="General" sourceLinked="1"/>
        <c:majorTickMark val="none"/>
        <c:tickLblPos val="nextTo"/>
        <c:crossAx val="76234752"/>
        <c:crosses val="autoZero"/>
        <c:crossBetween val="midCat"/>
      </c:valAx>
      <c:valAx>
        <c:axId val="76234752"/>
        <c:scaling>
          <c:orientation val="minMax"/>
        </c:scaling>
        <c:axPos val="l"/>
        <c:majorGridlines/>
        <c:title>
          <c:tx>
            <c:rich>
              <a:bodyPr/>
              <a:lstStyle/>
              <a:p>
                <a:pPr>
                  <a:defRPr/>
                </a:pPr>
                <a:r>
                  <a:rPr lang="en-US"/>
                  <a:t>P</a:t>
                </a:r>
              </a:p>
            </c:rich>
          </c:tx>
        </c:title>
        <c:numFmt formatCode="General" sourceLinked="1"/>
        <c:majorTickMark val="none"/>
        <c:tickLblPos val="nextTo"/>
        <c:crossAx val="76172672"/>
        <c:crosses val="autoZero"/>
        <c:crossBetween val="midCat"/>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scatterChart>
        <c:scatterStyle val="smoothMarker"/>
        <c:ser>
          <c:idx val="4"/>
          <c:order val="4"/>
          <c:xVal>
            <c:numRef>
              <c:f>Лист1!$E$37:$E$42</c:f>
            </c:numRef>
          </c:xVal>
          <c:yVal>
            <c:numRef>
              <c:f>Лист1!$D$37:$D$42</c:f>
            </c:numRef>
          </c:yVal>
          <c:smooth val="1"/>
        </c:ser>
        <c:ser>
          <c:idx val="5"/>
          <c:order val="5"/>
          <c:xVal>
            <c:numRef>
              <c:f>Лист1!$E$37:$E$42</c:f>
            </c:numRef>
          </c:xVal>
          <c:yVal>
            <c:numRef>
              <c:f>Лист1!$D$37:$D$42</c:f>
            </c:numRef>
          </c:yVal>
          <c:smooth val="1"/>
        </c:ser>
        <c:ser>
          <c:idx val="6"/>
          <c:order val="6"/>
          <c:xVal>
            <c:numRef>
              <c:f>Лист1!$E$37:$E$42</c:f>
            </c:numRef>
          </c:xVal>
          <c:yVal>
            <c:numRef>
              <c:f>Лист1!$D$37:$D$42</c:f>
            </c:numRef>
          </c:yVal>
          <c:smooth val="1"/>
        </c:ser>
        <c:ser>
          <c:idx val="0"/>
          <c:order val="0"/>
          <c:tx>
            <c:strRef>
              <c:f>[Книга1.xlsx]Лист1!$G$166</c:f>
              <c:strCache>
                <c:ptCount val="1"/>
                <c:pt idx="0">
                  <c:v>300</c:v>
                </c:pt>
              </c:strCache>
            </c:strRef>
          </c:tx>
          <c:xVal>
            <c:numRef>
              <c:f>[Книга1.xlsx]Лист1!$F$166</c:f>
              <c:numCache>
                <c:formatCode>General</c:formatCode>
                <c:ptCount val="1"/>
                <c:pt idx="0">
                  <c:v>3.6</c:v>
                </c:pt>
              </c:numCache>
            </c:numRef>
          </c:xVal>
          <c:yVal>
            <c:numRef>
              <c:f>[Книга1.xlsx]Лист1!$E$166</c:f>
              <c:numCache>
                <c:formatCode>General</c:formatCode>
                <c:ptCount val="1"/>
                <c:pt idx="0">
                  <c:v>300.44</c:v>
                </c:pt>
              </c:numCache>
            </c:numRef>
          </c:yVal>
          <c:smooth val="1"/>
        </c:ser>
        <c:ser>
          <c:idx val="1"/>
          <c:order val="1"/>
          <c:tx>
            <c:strRef>
              <c:f>[Книга1.xlsx]Лист1!$G$167</c:f>
              <c:strCache>
                <c:ptCount val="1"/>
                <c:pt idx="0">
                  <c:v>406,94</c:v>
                </c:pt>
              </c:strCache>
            </c:strRef>
          </c:tx>
          <c:xVal>
            <c:numRef>
              <c:f>[Книга1.xlsx]Лист1!$F$167</c:f>
              <c:numCache>
                <c:formatCode>General</c:formatCode>
                <c:ptCount val="1"/>
                <c:pt idx="0">
                  <c:v>3.6</c:v>
                </c:pt>
              </c:numCache>
            </c:numRef>
          </c:xVal>
          <c:yVal>
            <c:numRef>
              <c:f>[Книга1.xlsx]Лист1!$E$167</c:f>
              <c:numCache>
                <c:formatCode>General</c:formatCode>
                <c:ptCount val="1"/>
                <c:pt idx="0">
                  <c:v>600.88</c:v>
                </c:pt>
              </c:numCache>
            </c:numRef>
          </c:yVal>
          <c:smooth val="1"/>
        </c:ser>
        <c:ser>
          <c:idx val="2"/>
          <c:order val="2"/>
          <c:tx>
            <c:strRef>
              <c:f>[Книга1.xlsx]Лист1!$G$168</c:f>
              <c:strCache>
                <c:ptCount val="1"/>
                <c:pt idx="0">
                  <c:v>486,9</c:v>
                </c:pt>
              </c:strCache>
            </c:strRef>
          </c:tx>
          <c:xVal>
            <c:numRef>
              <c:f>[Книга1.xlsx]Лист1!$F$168</c:f>
              <c:numCache>
                <c:formatCode>General</c:formatCode>
                <c:ptCount val="1"/>
                <c:pt idx="0">
                  <c:v>3.6</c:v>
                </c:pt>
              </c:numCache>
            </c:numRef>
          </c:xVal>
          <c:yVal>
            <c:numRef>
              <c:f>[Книга1.xlsx]Лист1!$E$168</c:f>
              <c:numCache>
                <c:formatCode>General</c:formatCode>
                <c:ptCount val="1"/>
                <c:pt idx="0">
                  <c:v>901.3199999999996</c:v>
                </c:pt>
              </c:numCache>
            </c:numRef>
          </c:yVal>
          <c:smooth val="1"/>
        </c:ser>
        <c:ser>
          <c:idx val="3"/>
          <c:order val="3"/>
          <c:xVal>
            <c:numRef>
              <c:f>[Книга1.xlsx]Лист1!$F$169</c:f>
              <c:numCache>
                <c:formatCode>General</c:formatCode>
                <c:ptCount val="1"/>
                <c:pt idx="0">
                  <c:v>8</c:v>
                </c:pt>
              </c:numCache>
            </c:numRef>
          </c:xVal>
          <c:yVal>
            <c:numRef>
              <c:f>[Книга1.xlsx]Лист1!$E$169</c:f>
              <c:numCache>
                <c:formatCode>General</c:formatCode>
                <c:ptCount val="1"/>
                <c:pt idx="0">
                  <c:v>1200</c:v>
                </c:pt>
              </c:numCache>
            </c:numRef>
          </c:yVal>
          <c:smooth val="1"/>
        </c:ser>
        <c:axId val="92850432"/>
        <c:axId val="92852608"/>
      </c:scatterChart>
      <c:valAx>
        <c:axId val="92850432"/>
        <c:scaling>
          <c:orientation val="minMax"/>
        </c:scaling>
        <c:axPos val="b"/>
        <c:title>
          <c:tx>
            <c:rich>
              <a:bodyPr/>
              <a:lstStyle/>
              <a:p>
                <a:pPr>
                  <a:defRPr/>
                </a:pPr>
                <a:r>
                  <a:rPr lang="en-US"/>
                  <a:t>L</a:t>
                </a:r>
                <a:endParaRPr lang="uk-UA"/>
              </a:p>
            </c:rich>
          </c:tx>
        </c:title>
        <c:numFmt formatCode="General" sourceLinked="1"/>
        <c:majorTickMark val="none"/>
        <c:tickLblPos val="nextTo"/>
        <c:crossAx val="92852608"/>
        <c:crosses val="autoZero"/>
        <c:crossBetween val="midCat"/>
      </c:valAx>
      <c:valAx>
        <c:axId val="92852608"/>
        <c:scaling>
          <c:orientation val="minMax"/>
        </c:scaling>
        <c:axPos val="l"/>
        <c:majorGridlines/>
        <c:title>
          <c:tx>
            <c:rich>
              <a:bodyPr/>
              <a:lstStyle/>
              <a:p>
                <a:pPr>
                  <a:defRPr/>
                </a:pPr>
                <a:r>
                  <a:rPr lang="en-US"/>
                  <a:t>K</a:t>
                </a:r>
                <a:endParaRPr lang="uk-UA"/>
              </a:p>
            </c:rich>
          </c:tx>
        </c:title>
        <c:numFmt formatCode="General" sourceLinked="1"/>
        <c:majorTickMark val="none"/>
        <c:tickLblPos val="nextTo"/>
        <c:crossAx val="92850432"/>
        <c:crosses val="autoZero"/>
        <c:crossBetween val="midCat"/>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ізокванта</a:t>
            </a:r>
          </a:p>
        </c:rich>
      </c:tx>
    </c:title>
    <c:plotArea>
      <c:layout/>
      <c:scatterChart>
        <c:scatterStyle val="smoothMarker"/>
        <c:ser>
          <c:idx val="1"/>
          <c:order val="1"/>
          <c:tx>
            <c:v>ізокванта</c:v>
          </c:tx>
          <c:marker>
            <c:symbol val="none"/>
          </c:marker>
          <c:xVal>
            <c:numRef>
              <c:f>Лист1!$V$53:$V$60</c:f>
              <c:numCache>
                <c:formatCode>General</c:formatCode>
                <c:ptCount val="8"/>
                <c:pt idx="0">
                  <c:v>88</c:v>
                </c:pt>
                <c:pt idx="1">
                  <c:v>82</c:v>
                </c:pt>
                <c:pt idx="2">
                  <c:v>76</c:v>
                </c:pt>
                <c:pt idx="3">
                  <c:v>70</c:v>
                </c:pt>
                <c:pt idx="4">
                  <c:v>64</c:v>
                </c:pt>
                <c:pt idx="5">
                  <c:v>52</c:v>
                </c:pt>
                <c:pt idx="6">
                  <c:v>46</c:v>
                </c:pt>
                <c:pt idx="7">
                  <c:v>40</c:v>
                </c:pt>
              </c:numCache>
            </c:numRef>
          </c:xVal>
          <c:yVal>
            <c:numRef>
              <c:f>Лист1!$U$53:$U$60</c:f>
              <c:numCache>
                <c:formatCode>General</c:formatCode>
                <c:ptCount val="8"/>
                <c:pt idx="0">
                  <c:v>2.2267000000000001</c:v>
                </c:pt>
                <c:pt idx="1">
                  <c:v>2.4315999999999995</c:v>
                </c:pt>
                <c:pt idx="2">
                  <c:v>2.6732999999999998</c:v>
                </c:pt>
                <c:pt idx="3">
                  <c:v>2.9619</c:v>
                </c:pt>
                <c:pt idx="4">
                  <c:v>3.3119999999999994</c:v>
                </c:pt>
                <c:pt idx="5">
                  <c:v>4.2907000000000002</c:v>
                </c:pt>
                <c:pt idx="6">
                  <c:v>5</c:v>
                </c:pt>
                <c:pt idx="7">
                  <c:v>5.9509999999999996</c:v>
                </c:pt>
              </c:numCache>
            </c:numRef>
          </c:yVal>
          <c:smooth val="1"/>
        </c:ser>
        <c:ser>
          <c:idx val="0"/>
          <c:order val="0"/>
          <c:tx>
            <c:v>ізокванта</c:v>
          </c:tx>
          <c:marker>
            <c:symbol val="none"/>
          </c:marker>
          <c:xVal>
            <c:numRef>
              <c:f>Лист1!$V$53:$V$60</c:f>
              <c:numCache>
                <c:formatCode>General</c:formatCode>
                <c:ptCount val="8"/>
                <c:pt idx="0">
                  <c:v>88</c:v>
                </c:pt>
                <c:pt idx="1">
                  <c:v>82</c:v>
                </c:pt>
                <c:pt idx="2">
                  <c:v>76</c:v>
                </c:pt>
                <c:pt idx="3">
                  <c:v>70</c:v>
                </c:pt>
                <c:pt idx="4">
                  <c:v>64</c:v>
                </c:pt>
                <c:pt idx="5">
                  <c:v>52</c:v>
                </c:pt>
                <c:pt idx="6">
                  <c:v>46</c:v>
                </c:pt>
                <c:pt idx="7">
                  <c:v>40</c:v>
                </c:pt>
              </c:numCache>
            </c:numRef>
          </c:xVal>
          <c:yVal>
            <c:numRef>
              <c:f>Лист1!$U$53:$U$60</c:f>
              <c:numCache>
                <c:formatCode>General</c:formatCode>
                <c:ptCount val="8"/>
                <c:pt idx="0">
                  <c:v>2.2267000000000001</c:v>
                </c:pt>
                <c:pt idx="1">
                  <c:v>2.4315999999999995</c:v>
                </c:pt>
                <c:pt idx="2">
                  <c:v>2.6732999999999998</c:v>
                </c:pt>
                <c:pt idx="3">
                  <c:v>2.9619</c:v>
                </c:pt>
                <c:pt idx="4">
                  <c:v>3.3119999999999994</c:v>
                </c:pt>
                <c:pt idx="5">
                  <c:v>4.2907000000000002</c:v>
                </c:pt>
                <c:pt idx="6">
                  <c:v>5</c:v>
                </c:pt>
                <c:pt idx="7">
                  <c:v>5.9509999999999996</c:v>
                </c:pt>
              </c:numCache>
            </c:numRef>
          </c:yVal>
          <c:smooth val="1"/>
        </c:ser>
        <c:axId val="92955008"/>
        <c:axId val="92956544"/>
      </c:scatterChart>
      <c:valAx>
        <c:axId val="92955008"/>
        <c:scaling>
          <c:orientation val="minMax"/>
        </c:scaling>
        <c:axPos val="b"/>
        <c:numFmt formatCode="General" sourceLinked="1"/>
        <c:tickLblPos val="nextTo"/>
        <c:crossAx val="92956544"/>
        <c:crosses val="autoZero"/>
        <c:crossBetween val="midCat"/>
      </c:valAx>
      <c:valAx>
        <c:axId val="92956544"/>
        <c:scaling>
          <c:orientation val="minMax"/>
        </c:scaling>
        <c:axPos val="l"/>
        <c:majorGridlines/>
        <c:numFmt formatCode="General" sourceLinked="1"/>
        <c:tickLblPos val="nextTo"/>
        <c:crossAx val="92955008"/>
        <c:crosses val="autoZero"/>
        <c:crossBetween val="midCat"/>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Ізокоста</a:t>
            </a:r>
          </a:p>
        </c:rich>
      </c:tx>
    </c:title>
    <c:plotArea>
      <c:layout/>
      <c:scatterChart>
        <c:scatterStyle val="lineMarker"/>
        <c:ser>
          <c:idx val="0"/>
          <c:order val="0"/>
          <c:xVal>
            <c:numRef>
              <c:f>Лист1!$C$71:$C$72</c:f>
              <c:numCache>
                <c:formatCode>General</c:formatCode>
                <c:ptCount val="2"/>
                <c:pt idx="0">
                  <c:v>0</c:v>
                </c:pt>
                <c:pt idx="1">
                  <c:v>58.67</c:v>
                </c:pt>
              </c:numCache>
            </c:numRef>
          </c:xVal>
          <c:yVal>
            <c:numRef>
              <c:f>Лист1!$D$71:$D$72</c:f>
              <c:numCache>
                <c:formatCode>General</c:formatCode>
                <c:ptCount val="2"/>
                <c:pt idx="0">
                  <c:v>18.7</c:v>
                </c:pt>
                <c:pt idx="1">
                  <c:v>0</c:v>
                </c:pt>
              </c:numCache>
            </c:numRef>
          </c:yVal>
        </c:ser>
        <c:axId val="92972160"/>
        <c:axId val="92974080"/>
      </c:scatterChart>
      <c:valAx>
        <c:axId val="92972160"/>
        <c:scaling>
          <c:orientation val="minMax"/>
        </c:scaling>
        <c:axPos val="b"/>
        <c:title>
          <c:tx>
            <c:rich>
              <a:bodyPr/>
              <a:lstStyle/>
              <a:p>
                <a:pPr>
                  <a:defRPr/>
                </a:pPr>
                <a:r>
                  <a:rPr lang="en-US"/>
                  <a:t>L</a:t>
                </a:r>
              </a:p>
            </c:rich>
          </c:tx>
        </c:title>
        <c:numFmt formatCode="General" sourceLinked="1"/>
        <c:majorTickMark val="none"/>
        <c:tickLblPos val="nextTo"/>
        <c:crossAx val="92974080"/>
        <c:crosses val="autoZero"/>
        <c:crossBetween val="midCat"/>
      </c:valAx>
      <c:valAx>
        <c:axId val="92974080"/>
        <c:scaling>
          <c:orientation val="minMax"/>
        </c:scaling>
        <c:axPos val="l"/>
        <c:majorGridlines/>
        <c:title>
          <c:tx>
            <c:rich>
              <a:bodyPr/>
              <a:lstStyle/>
              <a:p>
                <a:pPr>
                  <a:defRPr/>
                </a:pPr>
                <a:r>
                  <a:rPr lang="en-US"/>
                  <a:t>K</a:t>
                </a:r>
              </a:p>
            </c:rich>
          </c:tx>
        </c:title>
        <c:numFmt formatCode="General" sourceLinked="1"/>
        <c:majorTickMark val="none"/>
        <c:tickLblPos val="nextTo"/>
        <c:crossAx val="92972160"/>
        <c:crosses val="autoZero"/>
        <c:crossBetween val="midCat"/>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ru-RU"/>
              <a:t>Модель виробництва за наймешних</a:t>
            </a:r>
            <a:r>
              <a:rPr lang="ru-RU" baseline="0"/>
              <a:t> витрат</a:t>
            </a:r>
            <a:endParaRPr lang="uk-UA"/>
          </a:p>
        </c:rich>
      </c:tx>
    </c:title>
    <c:plotArea>
      <c:layout/>
      <c:scatterChart>
        <c:scatterStyle val="lineMarker"/>
        <c:ser>
          <c:idx val="0"/>
          <c:order val="0"/>
          <c:xVal>
            <c:numRef>
              <c:f>Лист1!$C$71:$C$72</c:f>
              <c:numCache>
                <c:formatCode>General</c:formatCode>
                <c:ptCount val="2"/>
                <c:pt idx="0">
                  <c:v>0</c:v>
                </c:pt>
                <c:pt idx="1">
                  <c:v>58.67</c:v>
                </c:pt>
              </c:numCache>
            </c:numRef>
          </c:xVal>
          <c:yVal>
            <c:numRef>
              <c:f>Лист1!$D$71:$D$72</c:f>
              <c:numCache>
                <c:formatCode>General</c:formatCode>
                <c:ptCount val="2"/>
                <c:pt idx="0">
                  <c:v>18.7</c:v>
                </c:pt>
                <c:pt idx="1">
                  <c:v>0</c:v>
                </c:pt>
              </c:numCache>
            </c:numRef>
          </c:yVal>
        </c:ser>
        <c:axId val="92981888"/>
        <c:axId val="94241536"/>
      </c:scatterChart>
      <c:valAx>
        <c:axId val="92981888"/>
        <c:scaling>
          <c:orientation val="minMax"/>
        </c:scaling>
        <c:axPos val="b"/>
        <c:title>
          <c:tx>
            <c:rich>
              <a:bodyPr/>
              <a:lstStyle/>
              <a:p>
                <a:pPr>
                  <a:defRPr/>
                </a:pPr>
                <a:r>
                  <a:rPr lang="en-US"/>
                  <a:t>L</a:t>
                </a:r>
              </a:p>
            </c:rich>
          </c:tx>
        </c:title>
        <c:numFmt formatCode="General" sourceLinked="1"/>
        <c:majorTickMark val="none"/>
        <c:tickLblPos val="nextTo"/>
        <c:crossAx val="94241536"/>
        <c:crosses val="autoZero"/>
        <c:crossBetween val="midCat"/>
      </c:valAx>
      <c:valAx>
        <c:axId val="94241536"/>
        <c:scaling>
          <c:orientation val="minMax"/>
        </c:scaling>
        <c:axPos val="l"/>
        <c:majorGridlines/>
        <c:title>
          <c:tx>
            <c:rich>
              <a:bodyPr/>
              <a:lstStyle/>
              <a:p>
                <a:pPr>
                  <a:defRPr/>
                </a:pPr>
                <a:r>
                  <a:rPr lang="en-US"/>
                  <a:t>K</a:t>
                </a:r>
              </a:p>
            </c:rich>
          </c:tx>
        </c:title>
        <c:numFmt formatCode="General" sourceLinked="1"/>
        <c:majorTickMark val="none"/>
        <c:tickLblPos val="nextTo"/>
        <c:crossAx val="92981888"/>
        <c:crosses val="autoZero"/>
        <c:crossBetween val="midCat"/>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Криві середніх і граничних витрат</a:t>
            </a:r>
          </a:p>
        </c:rich>
      </c:tx>
    </c:title>
    <c:plotArea>
      <c:layout/>
      <c:scatterChart>
        <c:scatterStyle val="smoothMarker"/>
        <c:ser>
          <c:idx val="0"/>
          <c:order val="0"/>
          <c:tx>
            <c:strRef>
              <c:f>Лист1!$L$78</c:f>
              <c:strCache>
                <c:ptCount val="1"/>
                <c:pt idx="0">
                  <c:v>MC</c:v>
                </c:pt>
              </c:strCache>
            </c:strRef>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Лист1!$L$79:$L$89</c:f>
              <c:numCache>
                <c:formatCode>General</c:formatCode>
                <c:ptCount val="11"/>
                <c:pt idx="0">
                  <c:v>1.6300000000000001</c:v>
                </c:pt>
                <c:pt idx="1">
                  <c:v>1.32</c:v>
                </c:pt>
                <c:pt idx="2">
                  <c:v>1.0699999999999992</c:v>
                </c:pt>
                <c:pt idx="3">
                  <c:v>0.88</c:v>
                </c:pt>
                <c:pt idx="4">
                  <c:v>0.75000000000000033</c:v>
                </c:pt>
                <c:pt idx="5">
                  <c:v>0.68</c:v>
                </c:pt>
                <c:pt idx="6">
                  <c:v>0.66999999999999993</c:v>
                </c:pt>
                <c:pt idx="7">
                  <c:v>0.71999999999999975</c:v>
                </c:pt>
                <c:pt idx="8">
                  <c:v>0.82999999999999963</c:v>
                </c:pt>
                <c:pt idx="9">
                  <c:v>1</c:v>
                </c:pt>
                <c:pt idx="10">
                  <c:v>1.2299999999999982</c:v>
                </c:pt>
              </c:numCache>
            </c:numRef>
          </c:yVal>
          <c:smooth val="1"/>
        </c:ser>
        <c:ser>
          <c:idx val="1"/>
          <c:order val="1"/>
          <c:tx>
            <c:v>ATC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Лист1!$I$79:$I$89</c:f>
              <c:numCache>
                <c:formatCode>General</c:formatCode>
                <c:ptCount val="11"/>
                <c:pt idx="0">
                  <c:v>6.98</c:v>
                </c:pt>
                <c:pt idx="1">
                  <c:v>4.6599999999999975</c:v>
                </c:pt>
                <c:pt idx="2">
                  <c:v>4.2066666666666688</c:v>
                </c:pt>
                <c:pt idx="3">
                  <c:v>4.37</c:v>
                </c:pt>
                <c:pt idx="4">
                  <c:v>4.9000000000000004</c:v>
                </c:pt>
                <c:pt idx="5">
                  <c:v>5.7133333333333383</c:v>
                </c:pt>
                <c:pt idx="6">
                  <c:v>6.7742857142857149</c:v>
                </c:pt>
                <c:pt idx="7">
                  <c:v>8.0650000000000048</c:v>
                </c:pt>
                <c:pt idx="8">
                  <c:v>9.5755555555555567</c:v>
                </c:pt>
                <c:pt idx="9">
                  <c:v>11.3</c:v>
                </c:pt>
                <c:pt idx="10">
                  <c:v>13.234545454545453</c:v>
                </c:pt>
              </c:numCache>
            </c:numRef>
          </c:yVal>
          <c:smooth val="1"/>
        </c:ser>
        <c:ser>
          <c:idx val="2"/>
          <c:order val="2"/>
          <c:tx>
            <c:v>AVC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Лист1!$J$79:$J$89</c:f>
              <c:numCache>
                <c:formatCode>General</c:formatCode>
                <c:ptCount val="11"/>
                <c:pt idx="0">
                  <c:v>1.9800000000000006</c:v>
                </c:pt>
                <c:pt idx="1">
                  <c:v>2.16</c:v>
                </c:pt>
                <c:pt idx="2">
                  <c:v>2.5399999999999987</c:v>
                </c:pt>
                <c:pt idx="3">
                  <c:v>3.12</c:v>
                </c:pt>
                <c:pt idx="4">
                  <c:v>3.9</c:v>
                </c:pt>
                <c:pt idx="5">
                  <c:v>4.88</c:v>
                </c:pt>
                <c:pt idx="6">
                  <c:v>6.0600000000000005</c:v>
                </c:pt>
                <c:pt idx="7">
                  <c:v>7.44</c:v>
                </c:pt>
                <c:pt idx="8">
                  <c:v>9.0200000000000014</c:v>
                </c:pt>
                <c:pt idx="9">
                  <c:v>10.8</c:v>
                </c:pt>
                <c:pt idx="10">
                  <c:v>12.78</c:v>
                </c:pt>
              </c:numCache>
            </c:numRef>
          </c:yVal>
          <c:smooth val="1"/>
        </c:ser>
        <c:ser>
          <c:idx val="3"/>
          <c:order val="3"/>
          <c:tx>
            <c:v>AFC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Лист1!$K$79:$K$89</c:f>
              <c:numCache>
                <c:formatCode>General</c:formatCode>
                <c:ptCount val="11"/>
                <c:pt idx="0">
                  <c:v>5</c:v>
                </c:pt>
                <c:pt idx="1">
                  <c:v>2.5</c:v>
                </c:pt>
                <c:pt idx="2">
                  <c:v>1.6666666666666667</c:v>
                </c:pt>
                <c:pt idx="3">
                  <c:v>1.25</c:v>
                </c:pt>
                <c:pt idx="4">
                  <c:v>1</c:v>
                </c:pt>
                <c:pt idx="5">
                  <c:v>0.8333333333333337</c:v>
                </c:pt>
                <c:pt idx="6">
                  <c:v>0.71428571428571463</c:v>
                </c:pt>
                <c:pt idx="7">
                  <c:v>0.62500000000000033</c:v>
                </c:pt>
                <c:pt idx="8">
                  <c:v>0.55555555555555569</c:v>
                </c:pt>
                <c:pt idx="9">
                  <c:v>0.5</c:v>
                </c:pt>
                <c:pt idx="10">
                  <c:v>0.45454545454545453</c:v>
                </c:pt>
              </c:numCache>
            </c:numRef>
          </c:yVal>
          <c:smooth val="1"/>
        </c:ser>
        <c:axId val="94288512"/>
        <c:axId val="94294784"/>
      </c:scatterChart>
      <c:valAx>
        <c:axId val="94288512"/>
        <c:scaling>
          <c:orientation val="minMax"/>
        </c:scaling>
        <c:axPos val="b"/>
        <c:title>
          <c:tx>
            <c:rich>
              <a:bodyPr/>
              <a:lstStyle/>
              <a:p>
                <a:pPr>
                  <a:defRPr/>
                </a:pPr>
                <a:r>
                  <a:rPr lang="en-US"/>
                  <a:t>Q</a:t>
                </a:r>
                <a:endParaRPr lang="uk-UA"/>
              </a:p>
            </c:rich>
          </c:tx>
        </c:title>
        <c:numFmt formatCode="General" sourceLinked="1"/>
        <c:majorTickMark val="none"/>
        <c:tickLblPos val="nextTo"/>
        <c:crossAx val="94294784"/>
        <c:crosses val="autoZero"/>
        <c:crossBetween val="midCat"/>
      </c:valAx>
      <c:valAx>
        <c:axId val="94294784"/>
        <c:scaling>
          <c:orientation val="minMax"/>
        </c:scaling>
        <c:axPos val="l"/>
        <c:majorGridlines/>
        <c:title>
          <c:tx>
            <c:rich>
              <a:bodyPr/>
              <a:lstStyle/>
              <a:p>
                <a:pPr>
                  <a:defRPr/>
                </a:pPr>
                <a:r>
                  <a:rPr lang="en-US"/>
                  <a:t>Q/C</a:t>
                </a:r>
              </a:p>
            </c:rich>
          </c:tx>
        </c:title>
        <c:numFmt formatCode="General" sourceLinked="1"/>
        <c:majorTickMark val="none"/>
        <c:tickLblPos val="nextTo"/>
        <c:crossAx val="94288512"/>
        <c:crosses val="autoZero"/>
        <c:crossBetween val="midCat"/>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Криві граничного і середнього доходів</a:t>
            </a:r>
          </a:p>
        </c:rich>
      </c:tx>
    </c:title>
    <c:plotArea>
      <c:layout/>
      <c:scatterChart>
        <c:scatterStyle val="smoothMarker"/>
        <c:ser>
          <c:idx val="0"/>
          <c:order val="0"/>
          <c:tx>
            <c:v>AR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Лист1!$F$79:$F$89</c:f>
              <c:numCache>
                <c:formatCode>General</c:formatCode>
                <c:ptCount val="11"/>
                <c:pt idx="0">
                  <c:v>22</c:v>
                </c:pt>
                <c:pt idx="1">
                  <c:v>20</c:v>
                </c:pt>
                <c:pt idx="2">
                  <c:v>18</c:v>
                </c:pt>
                <c:pt idx="3">
                  <c:v>16</c:v>
                </c:pt>
                <c:pt idx="4">
                  <c:v>14</c:v>
                </c:pt>
                <c:pt idx="5">
                  <c:v>12</c:v>
                </c:pt>
                <c:pt idx="6">
                  <c:v>10</c:v>
                </c:pt>
                <c:pt idx="7">
                  <c:v>8</c:v>
                </c:pt>
                <c:pt idx="8">
                  <c:v>6</c:v>
                </c:pt>
                <c:pt idx="9">
                  <c:v>4</c:v>
                </c:pt>
                <c:pt idx="10">
                  <c:v>2</c:v>
                </c:pt>
              </c:numCache>
            </c:numRef>
          </c:yVal>
          <c:smooth val="1"/>
        </c:ser>
        <c:ser>
          <c:idx val="1"/>
          <c:order val="1"/>
          <c:tx>
            <c:v>MR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Лист1!$G$79:$G$89</c:f>
              <c:numCache>
                <c:formatCode>General</c:formatCode>
                <c:ptCount val="11"/>
                <c:pt idx="0">
                  <c:v>20</c:v>
                </c:pt>
                <c:pt idx="1">
                  <c:v>16</c:v>
                </c:pt>
                <c:pt idx="2">
                  <c:v>12</c:v>
                </c:pt>
                <c:pt idx="3">
                  <c:v>8</c:v>
                </c:pt>
                <c:pt idx="4">
                  <c:v>4</c:v>
                </c:pt>
                <c:pt idx="5">
                  <c:v>0</c:v>
                </c:pt>
                <c:pt idx="6">
                  <c:v>-4</c:v>
                </c:pt>
                <c:pt idx="7">
                  <c:v>-8</c:v>
                </c:pt>
                <c:pt idx="8">
                  <c:v>-12</c:v>
                </c:pt>
                <c:pt idx="9">
                  <c:v>-16</c:v>
                </c:pt>
                <c:pt idx="10">
                  <c:v>-20</c:v>
                </c:pt>
              </c:numCache>
            </c:numRef>
          </c:yVal>
          <c:smooth val="1"/>
        </c:ser>
        <c:axId val="80360960"/>
        <c:axId val="80362880"/>
      </c:scatterChart>
      <c:valAx>
        <c:axId val="80360960"/>
        <c:scaling>
          <c:orientation val="minMax"/>
        </c:scaling>
        <c:axPos val="b"/>
        <c:title>
          <c:tx>
            <c:rich>
              <a:bodyPr/>
              <a:lstStyle/>
              <a:p>
                <a:pPr>
                  <a:defRPr/>
                </a:pPr>
                <a:r>
                  <a:rPr lang="en-US"/>
                  <a:t>Q</a:t>
                </a:r>
              </a:p>
            </c:rich>
          </c:tx>
          <c:layout>
            <c:manualLayout>
              <c:xMode val="edge"/>
              <c:yMode val="edge"/>
              <c:x val="0.8357961504811906"/>
              <c:y val="0.63793963254593289"/>
            </c:manualLayout>
          </c:layout>
        </c:title>
        <c:numFmt formatCode="General" sourceLinked="1"/>
        <c:majorTickMark val="none"/>
        <c:tickLblPos val="nextTo"/>
        <c:crossAx val="80362880"/>
        <c:crosses val="autoZero"/>
        <c:crossBetween val="midCat"/>
      </c:valAx>
      <c:valAx>
        <c:axId val="80362880"/>
        <c:scaling>
          <c:orientation val="minMax"/>
        </c:scaling>
        <c:axPos val="l"/>
        <c:majorGridlines/>
        <c:title>
          <c:tx>
            <c:rich>
              <a:bodyPr/>
              <a:lstStyle/>
              <a:p>
                <a:pPr>
                  <a:defRPr/>
                </a:pPr>
                <a:r>
                  <a:rPr lang="uk-UA"/>
                  <a:t>Р</a:t>
                </a:r>
              </a:p>
            </c:rich>
          </c:tx>
        </c:title>
        <c:numFmt formatCode="General" sourceLinked="1"/>
        <c:majorTickMark val="none"/>
        <c:tickLblPos val="nextTo"/>
        <c:crossAx val="80360960"/>
        <c:crosses val="autoZero"/>
        <c:crossBetween val="midCat"/>
      </c:valAx>
    </c:plotArea>
    <c:legend>
      <c:legendPos val="r"/>
      <c:layout>
        <c:manualLayout>
          <c:xMode val="edge"/>
          <c:yMode val="edge"/>
          <c:x val="0.85561111111111166"/>
          <c:y val="0.40459281131525276"/>
          <c:w val="0.12216666666666674"/>
          <c:h val="0.16743438320209997"/>
        </c:manualLayout>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ru-RU"/>
              <a:t>Модель</a:t>
            </a:r>
            <a:r>
              <a:rPr lang="ru-RU" baseline="0"/>
              <a:t> макси</a:t>
            </a:r>
            <a:r>
              <a:rPr lang="uk-UA" baseline="0"/>
              <a:t>мізації прибутку</a:t>
            </a:r>
          </a:p>
        </c:rich>
      </c:tx>
    </c:title>
    <c:plotArea>
      <c:layout/>
      <c:scatterChart>
        <c:scatterStyle val="smoothMarker"/>
        <c:ser>
          <c:idx val="0"/>
          <c:order val="0"/>
          <c:tx>
            <c:v>TR-TC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Лист1!$M$79:$M$89</c:f>
              <c:numCache>
                <c:formatCode>General</c:formatCode>
                <c:ptCount val="11"/>
                <c:pt idx="0">
                  <c:v>15.02</c:v>
                </c:pt>
                <c:pt idx="1">
                  <c:v>30.68</c:v>
                </c:pt>
                <c:pt idx="2">
                  <c:v>41.379999999999995</c:v>
                </c:pt>
                <c:pt idx="3">
                  <c:v>46.52</c:v>
                </c:pt>
                <c:pt idx="4">
                  <c:v>45.5</c:v>
                </c:pt>
                <c:pt idx="5">
                  <c:v>37.720000000000013</c:v>
                </c:pt>
                <c:pt idx="6">
                  <c:v>22.58</c:v>
                </c:pt>
                <c:pt idx="7">
                  <c:v>-0.52000000000001023</c:v>
                </c:pt>
                <c:pt idx="8">
                  <c:v>-32.180000000000007</c:v>
                </c:pt>
                <c:pt idx="9">
                  <c:v>-73</c:v>
                </c:pt>
                <c:pt idx="10">
                  <c:v>-123.57999999999998</c:v>
                </c:pt>
              </c:numCache>
            </c:numRef>
          </c:yVal>
          <c:smooth val="1"/>
        </c:ser>
        <c:ser>
          <c:idx val="1"/>
          <c:order val="1"/>
          <c:tx>
            <c:v>TR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Лист1!$E$79:$E$89</c:f>
              <c:numCache>
                <c:formatCode>General</c:formatCode>
                <c:ptCount val="11"/>
                <c:pt idx="0">
                  <c:v>22</c:v>
                </c:pt>
                <c:pt idx="1">
                  <c:v>40</c:v>
                </c:pt>
                <c:pt idx="2">
                  <c:v>54</c:v>
                </c:pt>
                <c:pt idx="3">
                  <c:v>64</c:v>
                </c:pt>
                <c:pt idx="4">
                  <c:v>70</c:v>
                </c:pt>
                <c:pt idx="5">
                  <c:v>72</c:v>
                </c:pt>
                <c:pt idx="6">
                  <c:v>70</c:v>
                </c:pt>
                <c:pt idx="7">
                  <c:v>64</c:v>
                </c:pt>
                <c:pt idx="8">
                  <c:v>54</c:v>
                </c:pt>
                <c:pt idx="9">
                  <c:v>40</c:v>
                </c:pt>
                <c:pt idx="10">
                  <c:v>22</c:v>
                </c:pt>
              </c:numCache>
            </c:numRef>
          </c:yVal>
          <c:smooth val="1"/>
        </c:ser>
        <c:ser>
          <c:idx val="2"/>
          <c:order val="2"/>
          <c:tx>
            <c:v>TC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Лист1!$H$79:$H$89</c:f>
              <c:numCache>
                <c:formatCode>General</c:formatCode>
                <c:ptCount val="11"/>
                <c:pt idx="0">
                  <c:v>6.98</c:v>
                </c:pt>
                <c:pt idx="1">
                  <c:v>9.32</c:v>
                </c:pt>
                <c:pt idx="2">
                  <c:v>12.62</c:v>
                </c:pt>
                <c:pt idx="3">
                  <c:v>17.47999999999999</c:v>
                </c:pt>
                <c:pt idx="4">
                  <c:v>24.5</c:v>
                </c:pt>
                <c:pt idx="5">
                  <c:v>34.28</c:v>
                </c:pt>
                <c:pt idx="6">
                  <c:v>47.42</c:v>
                </c:pt>
                <c:pt idx="7">
                  <c:v>64.52000000000001</c:v>
                </c:pt>
                <c:pt idx="8">
                  <c:v>86.179999999999978</c:v>
                </c:pt>
                <c:pt idx="9">
                  <c:v>113</c:v>
                </c:pt>
                <c:pt idx="10">
                  <c:v>145.57999999999998</c:v>
                </c:pt>
              </c:numCache>
            </c:numRef>
          </c:yVal>
          <c:smooth val="1"/>
        </c:ser>
        <c:ser>
          <c:idx val="3"/>
          <c:order val="3"/>
          <c:tx>
            <c:v>VC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Лист1!$B$79:$B$89</c:f>
              <c:numCache>
                <c:formatCode>General</c:formatCode>
                <c:ptCount val="11"/>
                <c:pt idx="0">
                  <c:v>1.9800000000000006</c:v>
                </c:pt>
                <c:pt idx="1">
                  <c:v>4.3199999999999985</c:v>
                </c:pt>
                <c:pt idx="2">
                  <c:v>7.6199999999999966</c:v>
                </c:pt>
                <c:pt idx="3">
                  <c:v>12.48</c:v>
                </c:pt>
                <c:pt idx="4">
                  <c:v>19.5</c:v>
                </c:pt>
                <c:pt idx="5">
                  <c:v>29.27999999999999</c:v>
                </c:pt>
                <c:pt idx="6">
                  <c:v>42.42</c:v>
                </c:pt>
                <c:pt idx="7">
                  <c:v>59.52</c:v>
                </c:pt>
                <c:pt idx="8">
                  <c:v>81.179999999999978</c:v>
                </c:pt>
                <c:pt idx="9">
                  <c:v>108</c:v>
                </c:pt>
                <c:pt idx="10">
                  <c:v>140.57999999999998</c:v>
                </c:pt>
              </c:numCache>
            </c:numRef>
          </c:yVal>
          <c:smooth val="1"/>
        </c:ser>
        <c:axId val="81090432"/>
        <c:axId val="82444288"/>
      </c:scatterChart>
      <c:valAx>
        <c:axId val="81090432"/>
        <c:scaling>
          <c:orientation val="minMax"/>
        </c:scaling>
        <c:axPos val="b"/>
        <c:title>
          <c:tx>
            <c:rich>
              <a:bodyPr/>
              <a:lstStyle/>
              <a:p>
                <a:pPr>
                  <a:defRPr/>
                </a:pPr>
                <a:r>
                  <a:rPr lang="en-US"/>
                  <a:t>Q</a:t>
                </a:r>
                <a:endParaRPr lang="uk-UA"/>
              </a:p>
            </c:rich>
          </c:tx>
          <c:layout>
            <c:manualLayout>
              <c:xMode val="edge"/>
              <c:yMode val="edge"/>
              <c:x val="0.8478092199259406"/>
              <c:y val="0.55404637080051944"/>
            </c:manualLayout>
          </c:layout>
        </c:title>
        <c:numFmt formatCode="General" sourceLinked="1"/>
        <c:majorTickMark val="none"/>
        <c:tickLblPos val="nextTo"/>
        <c:crossAx val="82444288"/>
        <c:crosses val="autoZero"/>
        <c:crossBetween val="midCat"/>
      </c:valAx>
      <c:valAx>
        <c:axId val="82444288"/>
        <c:scaling>
          <c:orientation val="minMax"/>
        </c:scaling>
        <c:axPos val="l"/>
        <c:majorGridlines/>
        <c:title>
          <c:tx>
            <c:rich>
              <a:bodyPr/>
              <a:lstStyle/>
              <a:p>
                <a:pPr>
                  <a:defRPr/>
                </a:pPr>
                <a:r>
                  <a:rPr lang="en-US"/>
                  <a:t>R.C</a:t>
                </a:r>
                <a:endParaRPr lang="uk-UA"/>
              </a:p>
            </c:rich>
          </c:tx>
        </c:title>
        <c:numFmt formatCode="General" sourceLinked="1"/>
        <c:majorTickMark val="none"/>
        <c:tickLblPos val="nextTo"/>
        <c:crossAx val="81090432"/>
        <c:crosses val="autoZero"/>
        <c:crossBetween val="midCat"/>
      </c:valAx>
    </c:plotArea>
    <c:legend>
      <c:legendPos val="r"/>
      <c:layout>
        <c:manualLayout>
          <c:xMode val="edge"/>
          <c:yMode val="edge"/>
          <c:x val="0.87224815852266835"/>
          <c:y val="0.19868255078388375"/>
          <c:w val="0.11115260919182485"/>
          <c:h val="0.24035284781436408"/>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Максимізація</a:t>
            </a:r>
            <a:r>
              <a:rPr lang="uk-UA" baseline="0"/>
              <a:t> прибутку</a:t>
            </a:r>
          </a:p>
        </c:rich>
      </c:tx>
    </c:title>
    <c:plotArea>
      <c:layout/>
      <c:scatterChart>
        <c:scatterStyle val="smoothMarker"/>
        <c:ser>
          <c:idx val="0"/>
          <c:order val="0"/>
          <c:tx>
            <c:v>MC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Лист1!$L$79:$L$89</c:f>
              <c:numCache>
                <c:formatCode>General</c:formatCode>
                <c:ptCount val="11"/>
                <c:pt idx="0">
                  <c:v>1.6300000000000001</c:v>
                </c:pt>
                <c:pt idx="1">
                  <c:v>1.32</c:v>
                </c:pt>
                <c:pt idx="2">
                  <c:v>1.0699999999999992</c:v>
                </c:pt>
                <c:pt idx="3">
                  <c:v>0.88</c:v>
                </c:pt>
                <c:pt idx="4">
                  <c:v>0.75000000000000033</c:v>
                </c:pt>
                <c:pt idx="5">
                  <c:v>0.68</c:v>
                </c:pt>
                <c:pt idx="6">
                  <c:v>0.66999999999999993</c:v>
                </c:pt>
                <c:pt idx="7">
                  <c:v>0.71999999999999975</c:v>
                </c:pt>
                <c:pt idx="8">
                  <c:v>0.82999999999999963</c:v>
                </c:pt>
                <c:pt idx="9">
                  <c:v>1</c:v>
                </c:pt>
                <c:pt idx="10">
                  <c:v>1.2299999999999982</c:v>
                </c:pt>
              </c:numCache>
            </c:numRef>
          </c:yVal>
          <c:smooth val="1"/>
        </c:ser>
        <c:ser>
          <c:idx val="1"/>
          <c:order val="1"/>
          <c:tx>
            <c:v>ATC</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Лист1!$I$79:$I$89</c:f>
              <c:numCache>
                <c:formatCode>General</c:formatCode>
                <c:ptCount val="11"/>
                <c:pt idx="0">
                  <c:v>6.98</c:v>
                </c:pt>
                <c:pt idx="1">
                  <c:v>4.6599999999999975</c:v>
                </c:pt>
                <c:pt idx="2">
                  <c:v>4.2066666666666688</c:v>
                </c:pt>
                <c:pt idx="3">
                  <c:v>4.37</c:v>
                </c:pt>
                <c:pt idx="4">
                  <c:v>4.9000000000000004</c:v>
                </c:pt>
                <c:pt idx="5">
                  <c:v>5.7133333333333383</c:v>
                </c:pt>
                <c:pt idx="6">
                  <c:v>6.7742857142857149</c:v>
                </c:pt>
                <c:pt idx="7">
                  <c:v>8.0650000000000048</c:v>
                </c:pt>
                <c:pt idx="8">
                  <c:v>9.5755555555555567</c:v>
                </c:pt>
                <c:pt idx="9">
                  <c:v>11.3</c:v>
                </c:pt>
                <c:pt idx="10">
                  <c:v>13.234545454545453</c:v>
                </c:pt>
              </c:numCache>
            </c:numRef>
          </c:yVal>
          <c:smooth val="1"/>
        </c:ser>
        <c:ser>
          <c:idx val="2"/>
          <c:order val="2"/>
          <c:tx>
            <c:v>AR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Лист1!$F$79:$F$89</c:f>
              <c:numCache>
                <c:formatCode>General</c:formatCode>
                <c:ptCount val="11"/>
                <c:pt idx="0">
                  <c:v>22</c:v>
                </c:pt>
                <c:pt idx="1">
                  <c:v>20</c:v>
                </c:pt>
                <c:pt idx="2">
                  <c:v>18</c:v>
                </c:pt>
                <c:pt idx="3">
                  <c:v>16</c:v>
                </c:pt>
                <c:pt idx="4">
                  <c:v>14</c:v>
                </c:pt>
                <c:pt idx="5">
                  <c:v>12</c:v>
                </c:pt>
                <c:pt idx="6">
                  <c:v>10</c:v>
                </c:pt>
                <c:pt idx="7">
                  <c:v>8</c:v>
                </c:pt>
                <c:pt idx="8">
                  <c:v>6</c:v>
                </c:pt>
                <c:pt idx="9">
                  <c:v>4</c:v>
                </c:pt>
                <c:pt idx="10">
                  <c:v>2</c:v>
                </c:pt>
              </c:numCache>
            </c:numRef>
          </c:yVal>
          <c:smooth val="1"/>
        </c:ser>
        <c:ser>
          <c:idx val="3"/>
          <c:order val="3"/>
          <c:tx>
            <c:v>MR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Лист1!$G$79:$G$89</c:f>
              <c:numCache>
                <c:formatCode>General</c:formatCode>
                <c:ptCount val="11"/>
                <c:pt idx="0">
                  <c:v>20</c:v>
                </c:pt>
                <c:pt idx="1">
                  <c:v>16</c:v>
                </c:pt>
                <c:pt idx="2">
                  <c:v>12</c:v>
                </c:pt>
                <c:pt idx="3">
                  <c:v>8</c:v>
                </c:pt>
                <c:pt idx="4">
                  <c:v>4</c:v>
                </c:pt>
                <c:pt idx="5">
                  <c:v>0</c:v>
                </c:pt>
                <c:pt idx="6">
                  <c:v>-4</c:v>
                </c:pt>
                <c:pt idx="7">
                  <c:v>-8</c:v>
                </c:pt>
                <c:pt idx="8">
                  <c:v>-12</c:v>
                </c:pt>
                <c:pt idx="9">
                  <c:v>-16</c:v>
                </c:pt>
                <c:pt idx="10">
                  <c:v>-20</c:v>
                </c:pt>
              </c:numCache>
            </c:numRef>
          </c:yVal>
          <c:smooth val="1"/>
        </c:ser>
        <c:axId val="82462976"/>
        <c:axId val="82485632"/>
      </c:scatterChart>
      <c:valAx>
        <c:axId val="82462976"/>
        <c:scaling>
          <c:orientation val="minMax"/>
        </c:scaling>
        <c:axPos val="b"/>
        <c:title>
          <c:tx>
            <c:rich>
              <a:bodyPr/>
              <a:lstStyle/>
              <a:p>
                <a:pPr>
                  <a:defRPr/>
                </a:pPr>
                <a:r>
                  <a:rPr lang="en-US"/>
                  <a:t>Q</a:t>
                </a:r>
                <a:endParaRPr lang="uk-UA"/>
              </a:p>
            </c:rich>
          </c:tx>
          <c:layout>
            <c:manualLayout>
              <c:xMode val="edge"/>
              <c:yMode val="edge"/>
              <c:x val="0.83856014873140816"/>
              <c:y val="0.56849518810148769"/>
            </c:manualLayout>
          </c:layout>
        </c:title>
        <c:numFmt formatCode="General" sourceLinked="1"/>
        <c:majorTickMark val="none"/>
        <c:tickLblPos val="nextTo"/>
        <c:crossAx val="82485632"/>
        <c:crosses val="autoZero"/>
        <c:crossBetween val="midCat"/>
      </c:valAx>
      <c:valAx>
        <c:axId val="82485632"/>
        <c:scaling>
          <c:orientation val="minMax"/>
        </c:scaling>
        <c:axPos val="l"/>
        <c:majorGridlines/>
        <c:title>
          <c:tx>
            <c:rich>
              <a:bodyPr/>
              <a:lstStyle/>
              <a:p>
                <a:pPr>
                  <a:defRPr/>
                </a:pPr>
                <a:r>
                  <a:rPr lang="uk-UA"/>
                  <a:t>Р</a:t>
                </a:r>
              </a:p>
            </c:rich>
          </c:tx>
        </c:title>
        <c:numFmt formatCode="General" sourceLinked="1"/>
        <c:majorTickMark val="none"/>
        <c:tickLblPos val="nextTo"/>
        <c:crossAx val="82462976"/>
        <c:crosses val="autoZero"/>
        <c:crossBetween val="midCat"/>
      </c:valAx>
    </c:plotArea>
    <c:legend>
      <c:legendPos val="r"/>
      <c:layout>
        <c:manualLayout>
          <c:xMode val="edge"/>
          <c:yMode val="edge"/>
          <c:x val="0.83613888888888921"/>
          <c:y val="0.17741506270049595"/>
          <c:w val="0.1278921023359289"/>
          <c:h val="0.33486876640419982"/>
        </c:manualLayout>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Залежність між загальним</a:t>
            </a:r>
            <a:r>
              <a:rPr lang="uk-UA" baseline="0"/>
              <a:t> і граничним доходом</a:t>
            </a:r>
            <a:endParaRPr lang="uk-UA"/>
          </a:p>
        </c:rich>
      </c:tx>
    </c:title>
    <c:plotArea>
      <c:layout/>
      <c:scatterChart>
        <c:scatterStyle val="smoothMarker"/>
        <c:ser>
          <c:idx val="0"/>
          <c:order val="0"/>
          <c:tx>
            <c:v>MR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Лист1!$G$79:$G$89</c:f>
              <c:numCache>
                <c:formatCode>General</c:formatCode>
                <c:ptCount val="11"/>
                <c:pt idx="0">
                  <c:v>20</c:v>
                </c:pt>
                <c:pt idx="1">
                  <c:v>16</c:v>
                </c:pt>
                <c:pt idx="2">
                  <c:v>12</c:v>
                </c:pt>
                <c:pt idx="3">
                  <c:v>8</c:v>
                </c:pt>
                <c:pt idx="4">
                  <c:v>4</c:v>
                </c:pt>
                <c:pt idx="5">
                  <c:v>0</c:v>
                </c:pt>
                <c:pt idx="6">
                  <c:v>-4</c:v>
                </c:pt>
                <c:pt idx="7">
                  <c:v>-8</c:v>
                </c:pt>
                <c:pt idx="8">
                  <c:v>-12</c:v>
                </c:pt>
                <c:pt idx="9">
                  <c:v>-16</c:v>
                </c:pt>
                <c:pt idx="10">
                  <c:v>-20</c:v>
                </c:pt>
              </c:numCache>
            </c:numRef>
          </c:yVal>
          <c:smooth val="1"/>
        </c:ser>
        <c:ser>
          <c:idx val="1"/>
          <c:order val="1"/>
          <c:tx>
            <c:v>TR</c:v>
          </c:tx>
          <c:xVal>
            <c:numRef>
              <c:f>Лист1!$A$79:$A$89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Лист1!$E$79:$E$89</c:f>
              <c:numCache>
                <c:formatCode>General</c:formatCode>
                <c:ptCount val="11"/>
                <c:pt idx="0">
                  <c:v>22</c:v>
                </c:pt>
                <c:pt idx="1">
                  <c:v>40</c:v>
                </c:pt>
                <c:pt idx="2">
                  <c:v>54</c:v>
                </c:pt>
                <c:pt idx="3">
                  <c:v>64</c:v>
                </c:pt>
                <c:pt idx="4">
                  <c:v>70</c:v>
                </c:pt>
                <c:pt idx="5">
                  <c:v>72</c:v>
                </c:pt>
                <c:pt idx="6">
                  <c:v>70</c:v>
                </c:pt>
                <c:pt idx="7">
                  <c:v>64</c:v>
                </c:pt>
                <c:pt idx="8">
                  <c:v>54</c:v>
                </c:pt>
                <c:pt idx="9">
                  <c:v>40</c:v>
                </c:pt>
                <c:pt idx="10">
                  <c:v>22</c:v>
                </c:pt>
              </c:numCache>
            </c:numRef>
          </c:yVal>
          <c:smooth val="1"/>
        </c:ser>
        <c:axId val="82498688"/>
        <c:axId val="82500608"/>
      </c:scatterChart>
      <c:valAx>
        <c:axId val="82498688"/>
        <c:scaling>
          <c:orientation val="minMax"/>
        </c:scaling>
        <c:axPos val="b"/>
        <c:title>
          <c:tx>
            <c:rich>
              <a:bodyPr/>
              <a:lstStyle/>
              <a:p>
                <a:pPr>
                  <a:defRPr/>
                </a:pPr>
                <a:r>
                  <a:rPr lang="en-US"/>
                  <a:t>Q</a:t>
                </a:r>
                <a:endParaRPr lang="uk-UA"/>
              </a:p>
            </c:rich>
          </c:tx>
          <c:layout>
            <c:manualLayout>
              <c:xMode val="edge"/>
              <c:yMode val="edge"/>
              <c:x val="0.82468525809273863"/>
              <c:y val="0.66571741032371035"/>
            </c:manualLayout>
          </c:layout>
        </c:title>
        <c:numFmt formatCode="General" sourceLinked="1"/>
        <c:majorTickMark val="none"/>
        <c:tickLblPos val="nextTo"/>
        <c:crossAx val="82500608"/>
        <c:crosses val="autoZero"/>
        <c:crossBetween val="midCat"/>
      </c:valAx>
      <c:valAx>
        <c:axId val="82500608"/>
        <c:scaling>
          <c:orientation val="minMax"/>
        </c:scaling>
        <c:axPos val="l"/>
        <c:majorGridlines/>
        <c:title>
          <c:tx>
            <c:rich>
              <a:bodyPr/>
              <a:lstStyle/>
              <a:p>
                <a:pPr>
                  <a:defRPr/>
                </a:pPr>
                <a:r>
                  <a:rPr lang="en-US"/>
                  <a:t>R.</a:t>
                </a:r>
                <a:r>
                  <a:rPr lang="ru-RU"/>
                  <a:t>П.</a:t>
                </a:r>
                <a:endParaRPr lang="uk-UA"/>
              </a:p>
            </c:rich>
          </c:tx>
        </c:title>
        <c:numFmt formatCode="General" sourceLinked="1"/>
        <c:majorTickMark val="none"/>
        <c:tickLblPos val="nextTo"/>
        <c:crossAx val="82498688"/>
        <c:crosses val="autoZero"/>
        <c:crossBetween val="midCat"/>
      </c:valAx>
    </c:plotArea>
    <c:legend>
      <c:legendPos val="r"/>
      <c:layout>
        <c:manualLayout>
          <c:xMode val="edge"/>
          <c:yMode val="edge"/>
          <c:x val="0.8361666666666665"/>
          <c:y val="0.33514836687080818"/>
          <c:w val="0.12216666666666672"/>
          <c:h val="0.1674343832020999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lineChart>
        <c:grouping val="standard"/>
        <c:ser>
          <c:idx val="0"/>
          <c:order val="0"/>
          <c:marker>
            <c:symbol val="none"/>
          </c:marker>
          <c:cat>
            <c:numRef>
              <c:f>Лист1!$E$3:$E$12</c:f>
              <c:numCache>
                <c:formatCode>0.00</c:formatCode>
                <c:ptCount val="10"/>
                <c:pt idx="0">
                  <c:v>6.0018718502519786</c:v>
                </c:pt>
                <c:pt idx="1">
                  <c:v>3.3761699064074873</c:v>
                </c:pt>
                <c:pt idx="2">
                  <c:v>2.1826690228418077</c:v>
                </c:pt>
                <c:pt idx="3">
                  <c:v>1.5006685179471326</c:v>
                </c:pt>
                <c:pt idx="4">
                  <c:v>1.0593740736035235</c:v>
                </c:pt>
                <c:pt idx="5">
                  <c:v>0.75046796256299497</c:v>
                </c:pt>
                <c:pt idx="6">
                  <c:v>0.52214605440260431</c:v>
                </c:pt>
                <c:pt idx="7">
                  <c:v>0.34651381735615078</c:v>
                </c:pt>
                <c:pt idx="8">
                  <c:v>0.2072192845262045</c:v>
                </c:pt>
                <c:pt idx="9">
                  <c:v>9.4042476601871844E-2</c:v>
                </c:pt>
              </c:numCache>
            </c:numRef>
          </c:cat>
          <c:val>
            <c:numRef>
              <c:f>Лист1!$A$3:$A$12</c:f>
              <c:numCache>
                <c:formatCode>General</c:formatCode>
                <c:ptCount val="10"/>
                <c:pt idx="0">
                  <c:v>5001.96</c:v>
                </c:pt>
                <c:pt idx="1">
                  <c:v>4501.92</c:v>
                </c:pt>
                <c:pt idx="2">
                  <c:v>4001.88</c:v>
                </c:pt>
                <c:pt idx="3">
                  <c:v>3501.84</c:v>
                </c:pt>
                <c:pt idx="4">
                  <c:v>3001.8</c:v>
                </c:pt>
                <c:pt idx="5">
                  <c:v>2501.7599999999998</c:v>
                </c:pt>
                <c:pt idx="6">
                  <c:v>2001.72</c:v>
                </c:pt>
                <c:pt idx="7">
                  <c:v>1501.6799999999998</c:v>
                </c:pt>
                <c:pt idx="8">
                  <c:v>1001.64</c:v>
                </c:pt>
                <c:pt idx="9">
                  <c:v>501.6</c:v>
                </c:pt>
              </c:numCache>
            </c:numRef>
          </c:val>
        </c:ser>
        <c:hiLowLines/>
        <c:marker val="1"/>
        <c:axId val="78248960"/>
        <c:axId val="80456704"/>
      </c:lineChart>
      <c:catAx>
        <c:axId val="78248960"/>
        <c:scaling>
          <c:orientation val="minMax"/>
        </c:scaling>
        <c:axPos val="b"/>
        <c:title>
          <c:tx>
            <c:rich>
              <a:bodyPr/>
              <a:lstStyle/>
              <a:p>
                <a:pPr>
                  <a:defRPr/>
                </a:pPr>
                <a:r>
                  <a:rPr lang="en-US"/>
                  <a:t>Q</a:t>
                </a:r>
                <a:endParaRPr lang="uk-UA"/>
              </a:p>
            </c:rich>
          </c:tx>
        </c:title>
        <c:numFmt formatCode="0.00" sourceLinked="1"/>
        <c:majorTickMark val="none"/>
        <c:tickLblPos val="nextTo"/>
        <c:crossAx val="80456704"/>
        <c:crosses val="autoZero"/>
        <c:auto val="1"/>
        <c:lblAlgn val="ctr"/>
        <c:lblOffset val="100"/>
      </c:catAx>
      <c:valAx>
        <c:axId val="80456704"/>
        <c:scaling>
          <c:orientation val="minMax"/>
        </c:scaling>
        <c:axPos val="l"/>
        <c:majorGridlines/>
        <c:title>
          <c:tx>
            <c:rich>
              <a:bodyPr/>
              <a:lstStyle/>
              <a:p>
                <a:pPr>
                  <a:defRPr/>
                </a:pPr>
                <a:r>
                  <a:rPr lang="en-US"/>
                  <a:t>P</a:t>
                </a:r>
                <a:endParaRPr lang="uk-UA"/>
              </a:p>
            </c:rich>
          </c:tx>
        </c:title>
        <c:numFmt formatCode="General" sourceLinked="1"/>
        <c:tickLblPos val="nextTo"/>
        <c:crossAx val="782489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manualLayout>
          <c:layoutTarget val="inner"/>
          <c:xMode val="edge"/>
          <c:yMode val="edge"/>
          <c:x val="0.18564107611548583"/>
          <c:y val="4.6770924467774859E-2"/>
          <c:w val="0.76972703412073651"/>
          <c:h val="0.70005358705161858"/>
        </c:manualLayout>
      </c:layout>
      <c:scatterChart>
        <c:scatterStyle val="smoothMarker"/>
        <c:ser>
          <c:idx val="0"/>
          <c:order val="0"/>
          <c:xVal>
            <c:numRef>
              <c:f>Лист1!$B$3:$B$12</c:f>
              <c:numCache>
                <c:formatCode>General</c:formatCode>
                <c:ptCount val="10"/>
                <c:pt idx="0">
                  <c:v>5</c:v>
                </c:pt>
                <c:pt idx="1">
                  <c:v>8</c:v>
                </c:pt>
                <c:pt idx="2">
                  <c:v>11</c:v>
                </c:pt>
                <c:pt idx="3">
                  <c:v>14</c:v>
                </c:pt>
                <c:pt idx="4">
                  <c:v>17</c:v>
                </c:pt>
                <c:pt idx="5">
                  <c:v>20</c:v>
                </c:pt>
                <c:pt idx="6">
                  <c:v>23</c:v>
                </c:pt>
                <c:pt idx="7">
                  <c:v>26</c:v>
                </c:pt>
                <c:pt idx="8">
                  <c:v>29</c:v>
                </c:pt>
                <c:pt idx="9">
                  <c:v>32</c:v>
                </c:pt>
              </c:numCache>
            </c:numRef>
          </c:xVal>
          <c:yVal>
            <c:numRef>
              <c:f>Лист1!$G$3:$G$12</c:f>
              <c:numCache>
                <c:formatCode>General</c:formatCode>
                <c:ptCount val="10"/>
                <c:pt idx="0">
                  <c:v>25009.8</c:v>
                </c:pt>
                <c:pt idx="1">
                  <c:v>36015.360000000001</c:v>
                </c:pt>
                <c:pt idx="2">
                  <c:v>44020.68</c:v>
                </c:pt>
                <c:pt idx="3">
                  <c:v>49025.759999999995</c:v>
                </c:pt>
                <c:pt idx="4">
                  <c:v>51030.600000000006</c:v>
                </c:pt>
                <c:pt idx="5">
                  <c:v>50035.200000000004</c:v>
                </c:pt>
                <c:pt idx="6">
                  <c:v>46039.56</c:v>
                </c:pt>
                <c:pt idx="7">
                  <c:v>39043.68</c:v>
                </c:pt>
                <c:pt idx="8">
                  <c:v>29047.56</c:v>
                </c:pt>
                <c:pt idx="9">
                  <c:v>16051.2</c:v>
                </c:pt>
              </c:numCache>
            </c:numRef>
          </c:yVal>
          <c:smooth val="1"/>
        </c:ser>
        <c:axId val="81249792"/>
        <c:axId val="81251712"/>
      </c:scatterChart>
      <c:valAx>
        <c:axId val="81249792"/>
        <c:scaling>
          <c:orientation val="minMax"/>
        </c:scaling>
        <c:axPos val="b"/>
        <c:title>
          <c:tx>
            <c:rich>
              <a:bodyPr/>
              <a:lstStyle/>
              <a:p>
                <a:pPr>
                  <a:defRPr/>
                </a:pPr>
                <a:r>
                  <a:rPr lang="en-US"/>
                  <a:t>Q</a:t>
                </a:r>
                <a:endParaRPr lang="uk-UA"/>
              </a:p>
            </c:rich>
          </c:tx>
        </c:title>
        <c:numFmt formatCode="General" sourceLinked="1"/>
        <c:majorTickMark val="none"/>
        <c:tickLblPos val="nextTo"/>
        <c:crossAx val="81251712"/>
        <c:crosses val="autoZero"/>
        <c:crossBetween val="midCat"/>
      </c:valAx>
      <c:valAx>
        <c:axId val="81251712"/>
        <c:scaling>
          <c:orientation val="minMax"/>
        </c:scaling>
        <c:axPos val="l"/>
        <c:majorGridlines/>
        <c:title>
          <c:tx>
            <c:rich>
              <a:bodyPr/>
              <a:lstStyle/>
              <a:p>
                <a:pPr>
                  <a:defRPr/>
                </a:pPr>
                <a:r>
                  <a:rPr lang="en-US"/>
                  <a:t>TR</a:t>
                </a:r>
                <a:endParaRPr lang="uk-UA"/>
              </a:p>
            </c:rich>
          </c:tx>
        </c:title>
        <c:numFmt formatCode="General" sourceLinked="1"/>
        <c:majorTickMark val="none"/>
        <c:tickLblPos val="nextTo"/>
        <c:crossAx val="8124979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scatterChart>
        <c:scatterStyle val="smoothMarker"/>
        <c:ser>
          <c:idx val="0"/>
          <c:order val="0"/>
          <c:xVal>
            <c:numRef>
              <c:f>Лист1!$B$3:$B$12</c:f>
              <c:numCache>
                <c:formatCode>General</c:formatCode>
                <c:ptCount val="10"/>
                <c:pt idx="0">
                  <c:v>5</c:v>
                </c:pt>
                <c:pt idx="1">
                  <c:v>8</c:v>
                </c:pt>
                <c:pt idx="2">
                  <c:v>11</c:v>
                </c:pt>
                <c:pt idx="3">
                  <c:v>14</c:v>
                </c:pt>
                <c:pt idx="4">
                  <c:v>17</c:v>
                </c:pt>
                <c:pt idx="5">
                  <c:v>20</c:v>
                </c:pt>
                <c:pt idx="6">
                  <c:v>23</c:v>
                </c:pt>
                <c:pt idx="7">
                  <c:v>26</c:v>
                </c:pt>
                <c:pt idx="8">
                  <c:v>29</c:v>
                </c:pt>
                <c:pt idx="9">
                  <c:v>32</c:v>
                </c:pt>
              </c:numCache>
            </c:numRef>
          </c:xVal>
          <c:yVal>
            <c:numRef>
              <c:f>Лист1!$A$3:$A$12</c:f>
              <c:numCache>
                <c:formatCode>General</c:formatCode>
                <c:ptCount val="10"/>
                <c:pt idx="0">
                  <c:v>5001.96</c:v>
                </c:pt>
                <c:pt idx="1">
                  <c:v>4501.92</c:v>
                </c:pt>
                <c:pt idx="2">
                  <c:v>4001.88</c:v>
                </c:pt>
                <c:pt idx="3">
                  <c:v>3501.84</c:v>
                </c:pt>
                <c:pt idx="4">
                  <c:v>3001.8</c:v>
                </c:pt>
                <c:pt idx="5">
                  <c:v>2501.7599999999998</c:v>
                </c:pt>
                <c:pt idx="6">
                  <c:v>2001.72</c:v>
                </c:pt>
                <c:pt idx="7">
                  <c:v>1501.6799999999998</c:v>
                </c:pt>
                <c:pt idx="8">
                  <c:v>1001.64</c:v>
                </c:pt>
                <c:pt idx="9">
                  <c:v>501.6</c:v>
                </c:pt>
              </c:numCache>
            </c:numRef>
          </c:yVal>
          <c:smooth val="1"/>
        </c:ser>
        <c:axId val="85768064"/>
        <c:axId val="85864832"/>
      </c:scatterChart>
      <c:valAx>
        <c:axId val="85768064"/>
        <c:scaling>
          <c:orientation val="minMax"/>
        </c:scaling>
        <c:axPos val="b"/>
        <c:title>
          <c:tx>
            <c:rich>
              <a:bodyPr/>
              <a:lstStyle/>
              <a:p>
                <a:pPr>
                  <a:defRPr/>
                </a:pPr>
                <a:r>
                  <a:rPr lang="en-US"/>
                  <a:t>Q</a:t>
                </a:r>
                <a:endParaRPr lang="uk-UA"/>
              </a:p>
            </c:rich>
          </c:tx>
        </c:title>
        <c:numFmt formatCode="General" sourceLinked="1"/>
        <c:majorTickMark val="none"/>
        <c:tickLblPos val="nextTo"/>
        <c:crossAx val="85864832"/>
        <c:crosses val="autoZero"/>
        <c:crossBetween val="midCat"/>
      </c:valAx>
      <c:valAx>
        <c:axId val="85864832"/>
        <c:scaling>
          <c:orientation val="minMax"/>
        </c:scaling>
        <c:axPos val="l"/>
        <c:majorGridlines/>
        <c:title>
          <c:tx>
            <c:rich>
              <a:bodyPr/>
              <a:lstStyle/>
              <a:p>
                <a:pPr>
                  <a:defRPr/>
                </a:pPr>
                <a:r>
                  <a:rPr lang="en-US"/>
                  <a:t>P</a:t>
                </a:r>
              </a:p>
            </c:rich>
          </c:tx>
        </c:title>
        <c:numFmt formatCode="General" sourceLinked="1"/>
        <c:majorTickMark val="none"/>
        <c:tickLblPos val="nextTo"/>
        <c:crossAx val="85768064"/>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ru-RU"/>
              <a:t>Р</a:t>
            </a:r>
            <a:r>
              <a:rPr lang="uk-UA"/>
              <a:t>івняння бюджетної лінії</a:t>
            </a:r>
          </a:p>
        </c:rich>
      </c:tx>
    </c:title>
    <c:plotArea>
      <c:layout/>
      <c:scatterChart>
        <c:scatterStyle val="smoothMarker"/>
        <c:ser>
          <c:idx val="0"/>
          <c:order val="0"/>
          <c:xVal>
            <c:numRef>
              <c:f>Лист1!$E$31:$F$31</c:f>
              <c:numCache>
                <c:formatCode>General</c:formatCode>
                <c:ptCount val="2"/>
                <c:pt idx="0">
                  <c:v>0</c:v>
                </c:pt>
                <c:pt idx="1">
                  <c:v>83.3</c:v>
                </c:pt>
              </c:numCache>
            </c:numRef>
          </c:xVal>
          <c:yVal>
            <c:numRef>
              <c:f>Лист1!$E$32:$F$32</c:f>
              <c:numCache>
                <c:formatCode>General</c:formatCode>
                <c:ptCount val="2"/>
                <c:pt idx="0">
                  <c:v>125</c:v>
                </c:pt>
                <c:pt idx="1">
                  <c:v>0</c:v>
                </c:pt>
              </c:numCache>
            </c:numRef>
          </c:yVal>
          <c:smooth val="1"/>
        </c:ser>
        <c:axId val="85909888"/>
        <c:axId val="91954560"/>
      </c:scatterChart>
      <c:valAx>
        <c:axId val="85909888"/>
        <c:scaling>
          <c:orientation val="minMax"/>
        </c:scaling>
        <c:axPos val="b"/>
        <c:title>
          <c:tx>
            <c:rich>
              <a:bodyPr/>
              <a:lstStyle/>
              <a:p>
                <a:pPr>
                  <a:defRPr/>
                </a:pPr>
                <a:r>
                  <a:rPr lang="en-US"/>
                  <a:t>B</a:t>
                </a:r>
                <a:endParaRPr lang="uk-UA"/>
              </a:p>
            </c:rich>
          </c:tx>
        </c:title>
        <c:numFmt formatCode="General" sourceLinked="1"/>
        <c:majorTickMark val="none"/>
        <c:tickLblPos val="nextTo"/>
        <c:crossAx val="91954560"/>
        <c:crosses val="autoZero"/>
        <c:crossBetween val="midCat"/>
      </c:valAx>
      <c:valAx>
        <c:axId val="91954560"/>
        <c:scaling>
          <c:orientation val="minMax"/>
        </c:scaling>
        <c:axPos val="l"/>
        <c:majorGridlines/>
        <c:title>
          <c:tx>
            <c:rich>
              <a:bodyPr/>
              <a:lstStyle/>
              <a:p>
                <a:pPr>
                  <a:defRPr/>
                </a:pPr>
                <a:r>
                  <a:rPr lang="uk-UA"/>
                  <a:t>А</a:t>
                </a:r>
              </a:p>
            </c:rich>
          </c:tx>
        </c:title>
        <c:numFmt formatCode="General" sourceLinked="1"/>
        <c:majorTickMark val="none"/>
        <c:tickLblPos val="nextTo"/>
        <c:crossAx val="85909888"/>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Початковий стан рівноваги</a:t>
            </a:r>
          </a:p>
        </c:rich>
      </c:tx>
    </c:title>
    <c:plotArea>
      <c:layout/>
      <c:scatterChart>
        <c:scatterStyle val="smoothMarker"/>
        <c:ser>
          <c:idx val="2"/>
          <c:order val="2"/>
          <c:marker>
            <c:symbol val="none"/>
          </c:marker>
          <c:xVal>
            <c:numRef>
              <c:f>Лист1!$E$37:$E$42</c:f>
            </c:numRef>
          </c:xVal>
          <c:yVal>
            <c:numRef>
              <c:f>Лист1!$D$37:$D$42</c:f>
            </c:numRef>
          </c:yVal>
          <c:smooth val="1"/>
        </c:ser>
        <c:ser>
          <c:idx val="3"/>
          <c:order val="3"/>
          <c:marker>
            <c:symbol val="none"/>
          </c:marker>
          <c:xVal>
            <c:numRef>
              <c:f>Лист1!$F$31:$F$32</c:f>
            </c:numRef>
          </c:xVal>
          <c:yVal>
            <c:numRef>
              <c:f>Лист1!$E$31:$E$32</c:f>
            </c:numRef>
          </c:yVal>
          <c:smooth val="1"/>
        </c:ser>
        <c:ser>
          <c:idx val="4"/>
          <c:order val="4"/>
          <c:marker>
            <c:symbol val="none"/>
          </c:marker>
          <c:xVal>
            <c:numRef>
              <c:f>[Книга1.xlsx]Лист1!$E$35:$E$42</c:f>
            </c:numRef>
          </c:xVal>
          <c:yVal>
            <c:numRef>
              <c:f>[Книга1.xlsx]Лист1!$D$35:$D$42</c:f>
            </c:numRef>
          </c:yVal>
          <c:smooth val="1"/>
        </c:ser>
        <c:ser>
          <c:idx val="5"/>
          <c:order val="5"/>
          <c:marker>
            <c:symbol val="none"/>
          </c:marker>
          <c:xVal>
            <c:numRef>
              <c:f>[Книга1.xlsx]Лист1!$F$31:$F$32</c:f>
            </c:numRef>
          </c:xVal>
          <c:yVal>
            <c:numRef>
              <c:f>[Книга1.xlsx]Лист1!$E$31:$E$32</c:f>
            </c:numRef>
          </c:yVal>
          <c:smooth val="1"/>
        </c:ser>
        <c:ser>
          <c:idx val="0"/>
          <c:order val="0"/>
          <c:tx>
            <c:v>Крива байдужості</c:v>
          </c:tx>
          <c:marker>
            <c:symbol val="none"/>
          </c:marker>
          <c:xVal>
            <c:numRef>
              <c:f>[Книга1.xlsx]Лист1!$E$35:$E$42</c:f>
              <c:numCache>
                <c:formatCode>General</c:formatCode>
                <c:ptCount val="8"/>
                <c:pt idx="0">
                  <c:v>17.690000000000001</c:v>
                </c:pt>
                <c:pt idx="1">
                  <c:v>30.69396750000001</c:v>
                </c:pt>
                <c:pt idx="2">
                  <c:v>60.690000000000012</c:v>
                </c:pt>
                <c:pt idx="3">
                  <c:v>80.69</c:v>
                </c:pt>
                <c:pt idx="4">
                  <c:v>100.69</c:v>
                </c:pt>
                <c:pt idx="5">
                  <c:v>120.69</c:v>
                </c:pt>
                <c:pt idx="6">
                  <c:v>140.69</c:v>
                </c:pt>
                <c:pt idx="7">
                  <c:v>160.69</c:v>
                </c:pt>
              </c:numCache>
            </c:numRef>
          </c:xVal>
          <c:yVal>
            <c:numRef>
              <c:f>[Книга1.xlsx]Лист1!$D$35:$D$42</c:f>
              <c:numCache>
                <c:formatCode>General</c:formatCode>
                <c:ptCount val="8"/>
                <c:pt idx="0">
                  <c:v>138.80821933295655</c:v>
                </c:pt>
                <c:pt idx="1">
                  <c:v>80</c:v>
                </c:pt>
                <c:pt idx="2">
                  <c:v>40.46</c:v>
                </c:pt>
                <c:pt idx="3">
                  <c:v>30.431495848308337</c:v>
                </c:pt>
                <c:pt idx="4">
                  <c:v>24.386904359916585</c:v>
                </c:pt>
                <c:pt idx="5">
                  <c:v>20.34565746955009</c:v>
                </c:pt>
                <c:pt idx="6">
                  <c:v>17.453389722084015</c:v>
                </c:pt>
                <c:pt idx="7">
                  <c:v>15.281084074926879</c:v>
                </c:pt>
              </c:numCache>
            </c:numRef>
          </c:yVal>
          <c:smooth val="1"/>
        </c:ser>
        <c:ser>
          <c:idx val="1"/>
          <c:order val="1"/>
          <c:tx>
            <c:v>Бюджетна лінія</c:v>
          </c:tx>
          <c:marker>
            <c:symbol val="none"/>
          </c:marker>
          <c:xVal>
            <c:numRef>
              <c:f>[Книга1.xlsx]Лист1!$F$31:$F$32</c:f>
              <c:numCache>
                <c:formatCode>General</c:formatCode>
                <c:ptCount val="2"/>
                <c:pt idx="0">
                  <c:v>83.3</c:v>
                </c:pt>
                <c:pt idx="1">
                  <c:v>0</c:v>
                </c:pt>
              </c:numCache>
            </c:numRef>
          </c:xVal>
          <c:yVal>
            <c:numRef>
              <c:f>[Книга1.xlsx]Лист1!$E$31:$E$32</c:f>
              <c:numCache>
                <c:formatCode>General</c:formatCode>
                <c:ptCount val="2"/>
                <c:pt idx="0">
                  <c:v>0</c:v>
                </c:pt>
                <c:pt idx="1">
                  <c:v>125</c:v>
                </c:pt>
              </c:numCache>
            </c:numRef>
          </c:yVal>
          <c:smooth val="1"/>
        </c:ser>
        <c:axId val="85898752"/>
        <c:axId val="85900288"/>
      </c:scatterChart>
      <c:valAx>
        <c:axId val="85898752"/>
        <c:scaling>
          <c:orientation val="minMax"/>
        </c:scaling>
        <c:axPos val="b"/>
        <c:numFmt formatCode="General" sourceLinked="1"/>
        <c:majorTickMark val="none"/>
        <c:tickLblPos val="nextTo"/>
        <c:crossAx val="85900288"/>
        <c:crosses val="autoZero"/>
        <c:crossBetween val="midCat"/>
      </c:valAx>
      <c:valAx>
        <c:axId val="85900288"/>
        <c:scaling>
          <c:orientation val="minMax"/>
        </c:scaling>
        <c:axPos val="l"/>
        <c:majorGridlines/>
        <c:numFmt formatCode="General" sourceLinked="1"/>
        <c:majorTickMark val="none"/>
        <c:tickLblPos val="nextTo"/>
        <c:crossAx val="85898752"/>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Бюджетга лінія</a:t>
            </a:r>
          </a:p>
        </c:rich>
      </c:tx>
    </c:title>
    <c:plotArea>
      <c:layout/>
      <c:scatterChart>
        <c:scatterStyle val="smoothMarker"/>
        <c:ser>
          <c:idx val="0"/>
          <c:order val="0"/>
          <c:xVal>
            <c:numRef>
              <c:f>Лист1!$AF$31:$AF$32</c:f>
              <c:numCache>
                <c:formatCode>General</c:formatCode>
                <c:ptCount val="2"/>
                <c:pt idx="0">
                  <c:v>83.3</c:v>
                </c:pt>
                <c:pt idx="1">
                  <c:v>0</c:v>
                </c:pt>
              </c:numCache>
            </c:numRef>
          </c:xVal>
          <c:yVal>
            <c:numRef>
              <c:f>Лист1!$AE$31:$AE$32</c:f>
              <c:numCache>
                <c:formatCode>General</c:formatCode>
                <c:ptCount val="2"/>
                <c:pt idx="0">
                  <c:v>0</c:v>
                </c:pt>
                <c:pt idx="1">
                  <c:v>35.71</c:v>
                </c:pt>
              </c:numCache>
            </c:numRef>
          </c:yVal>
          <c:smooth val="1"/>
        </c:ser>
        <c:axId val="92068480"/>
        <c:axId val="92688768"/>
      </c:scatterChart>
      <c:valAx>
        <c:axId val="92068480"/>
        <c:scaling>
          <c:orientation val="minMax"/>
        </c:scaling>
        <c:axPos val="b"/>
        <c:numFmt formatCode="General" sourceLinked="1"/>
        <c:majorTickMark val="none"/>
        <c:tickLblPos val="nextTo"/>
        <c:crossAx val="92688768"/>
        <c:crosses val="autoZero"/>
        <c:crossBetween val="midCat"/>
      </c:valAx>
      <c:valAx>
        <c:axId val="92688768"/>
        <c:scaling>
          <c:orientation val="minMax"/>
        </c:scaling>
        <c:axPos val="l"/>
        <c:majorGridlines/>
        <c:numFmt formatCode="General" sourceLinked="1"/>
        <c:majorTickMark val="none"/>
        <c:tickLblPos val="nextTo"/>
        <c:crossAx val="92068480"/>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uk-UA"/>
              <a:t>Новий</a:t>
            </a:r>
            <a:r>
              <a:rPr lang="uk-UA" baseline="0"/>
              <a:t> стан рівноваги </a:t>
            </a:r>
            <a:endParaRPr lang="uk-UA"/>
          </a:p>
        </c:rich>
      </c:tx>
    </c:title>
    <c:plotArea>
      <c:layout/>
      <c:scatterChart>
        <c:scatterStyle val="smoothMarker"/>
        <c:ser>
          <c:idx val="0"/>
          <c:order val="0"/>
          <c:marker>
            <c:symbol val="none"/>
          </c:marker>
          <c:xVal>
            <c:numRef>
              <c:f>Лист1!$F$216:$F$217</c:f>
              <c:numCache>
                <c:formatCode>General</c:formatCode>
                <c:ptCount val="2"/>
                <c:pt idx="0">
                  <c:v>83.3</c:v>
                </c:pt>
                <c:pt idx="1">
                  <c:v>0</c:v>
                </c:pt>
              </c:numCache>
            </c:numRef>
          </c:xVal>
          <c:yVal>
            <c:numRef>
              <c:f>Лист1!$E$216:$E$217</c:f>
              <c:numCache>
                <c:formatCode>General</c:formatCode>
                <c:ptCount val="2"/>
                <c:pt idx="0">
                  <c:v>0</c:v>
                </c:pt>
                <c:pt idx="1">
                  <c:v>35.71</c:v>
                </c:pt>
              </c:numCache>
            </c:numRef>
          </c:yVal>
          <c:smooth val="1"/>
        </c:ser>
        <c:ser>
          <c:idx val="1"/>
          <c:order val="1"/>
          <c:marker>
            <c:symbol val="none"/>
          </c:marker>
          <c:xVal>
            <c:numRef>
              <c:f>Лист1!$M$218:$M$223</c:f>
              <c:numCache>
                <c:formatCode>General</c:formatCode>
                <c:ptCount val="6"/>
                <c:pt idx="0">
                  <c:v>13.69</c:v>
                </c:pt>
                <c:pt idx="1">
                  <c:v>18.690000000000001</c:v>
                </c:pt>
                <c:pt idx="2">
                  <c:v>27.69</c:v>
                </c:pt>
                <c:pt idx="3">
                  <c:v>45.690000000000005</c:v>
                </c:pt>
                <c:pt idx="4">
                  <c:v>60.690000000000005</c:v>
                </c:pt>
                <c:pt idx="5">
                  <c:v>75.69</c:v>
                </c:pt>
              </c:numCache>
            </c:numRef>
          </c:xVal>
          <c:yVal>
            <c:numRef>
              <c:f>Лист1!$L$218:$L$223</c:f>
              <c:numCache>
                <c:formatCode>General</c:formatCode>
                <c:ptCount val="6"/>
                <c:pt idx="0">
                  <c:v>38.46</c:v>
                </c:pt>
                <c:pt idx="1">
                  <c:v>30.431495848308341</c:v>
                </c:pt>
                <c:pt idx="2">
                  <c:v>24.386904359916581</c:v>
                </c:pt>
                <c:pt idx="3">
                  <c:v>20.34565746955009</c:v>
                </c:pt>
                <c:pt idx="4">
                  <c:v>17.453389722084015</c:v>
                </c:pt>
                <c:pt idx="5">
                  <c:v>15.281084074926879</c:v>
                </c:pt>
              </c:numCache>
            </c:numRef>
          </c:yVal>
          <c:smooth val="1"/>
        </c:ser>
        <c:axId val="92701056"/>
        <c:axId val="92702592"/>
      </c:scatterChart>
      <c:valAx>
        <c:axId val="92701056"/>
        <c:scaling>
          <c:orientation val="minMax"/>
        </c:scaling>
        <c:axPos val="b"/>
        <c:numFmt formatCode="General" sourceLinked="1"/>
        <c:majorTickMark val="none"/>
        <c:tickLblPos val="nextTo"/>
        <c:crossAx val="92702592"/>
        <c:crosses val="autoZero"/>
        <c:crossBetween val="midCat"/>
      </c:valAx>
      <c:valAx>
        <c:axId val="92702592"/>
        <c:scaling>
          <c:orientation val="minMax"/>
        </c:scaling>
        <c:axPos val="l"/>
        <c:majorGridlines/>
        <c:numFmt formatCode="General" sourceLinked="1"/>
        <c:majorTickMark val="none"/>
        <c:tickLblPos val="nextTo"/>
        <c:crossAx val="92701056"/>
        <c:crosses val="autoZero"/>
        <c:crossBetween val="midCat"/>
      </c:valAx>
      <c:spPr>
        <a:noFill/>
        <a:ln w="25400">
          <a:noFill/>
        </a:ln>
      </c:spPr>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scatterChart>
        <c:scatterStyle val="lineMarker"/>
        <c:ser>
          <c:idx val="0"/>
          <c:order val="0"/>
          <c:tx>
            <c:v>q=200</c:v>
          </c:tx>
          <c:spPr>
            <a:ln w="28575">
              <a:noFill/>
            </a:ln>
          </c:spPr>
          <c:xVal>
            <c:numRef>
              <c:f>Лист1!$F$154</c:f>
              <c:numCache>
                <c:formatCode>General</c:formatCode>
                <c:ptCount val="1"/>
                <c:pt idx="0">
                  <c:v>54.99</c:v>
                </c:pt>
              </c:numCache>
            </c:numRef>
          </c:xVal>
          <c:yVal>
            <c:numRef>
              <c:f>Лист1!$E$156</c:f>
              <c:numCache>
                <c:formatCode>General</c:formatCode>
                <c:ptCount val="1"/>
                <c:pt idx="0">
                  <c:v>4</c:v>
                </c:pt>
              </c:numCache>
            </c:numRef>
          </c:yVal>
        </c:ser>
        <c:ser>
          <c:idx val="1"/>
          <c:order val="1"/>
          <c:tx>
            <c:v>q= 292.7354</c:v>
          </c:tx>
          <c:spPr>
            <a:ln w="28575">
              <a:noFill/>
            </a:ln>
          </c:spPr>
          <c:xVal>
            <c:numRef>
              <c:f>Лист1!$F$155</c:f>
              <c:numCache>
                <c:formatCode>General</c:formatCode>
                <c:ptCount val="1"/>
                <c:pt idx="0">
                  <c:v>109.98</c:v>
                </c:pt>
              </c:numCache>
            </c:numRef>
          </c:xVal>
          <c:yVal>
            <c:numRef>
              <c:f>Лист1!$E$155</c:f>
              <c:numCache>
                <c:formatCode>General</c:formatCode>
                <c:ptCount val="1"/>
                <c:pt idx="0">
                  <c:v>4</c:v>
                </c:pt>
              </c:numCache>
            </c:numRef>
          </c:yVal>
        </c:ser>
        <c:ser>
          <c:idx val="2"/>
          <c:order val="2"/>
          <c:tx>
            <c:v>q=365.8096</c:v>
          </c:tx>
          <c:spPr>
            <a:ln w="28575">
              <a:noFill/>
            </a:ln>
          </c:spPr>
          <c:xVal>
            <c:numRef>
              <c:f>Лист1!$F$156</c:f>
              <c:numCache>
                <c:formatCode>General</c:formatCode>
                <c:ptCount val="1"/>
                <c:pt idx="0">
                  <c:v>164.97</c:v>
                </c:pt>
              </c:numCache>
            </c:numRef>
          </c:xVal>
          <c:yVal>
            <c:numRef>
              <c:f>Лист1!$E$156</c:f>
              <c:numCache>
                <c:formatCode>General</c:formatCode>
                <c:ptCount val="1"/>
                <c:pt idx="0">
                  <c:v>4</c:v>
                </c:pt>
              </c:numCache>
            </c:numRef>
          </c:yVal>
        </c:ser>
        <c:ser>
          <c:idx val="3"/>
          <c:order val="3"/>
          <c:spPr>
            <a:ln w="28575">
              <a:noFill/>
            </a:ln>
          </c:spPr>
          <c:xVal>
            <c:numRef>
              <c:f>Лист1!$F$157</c:f>
              <c:numCache>
                <c:formatCode>General</c:formatCode>
                <c:ptCount val="1"/>
                <c:pt idx="0">
                  <c:v>400</c:v>
                </c:pt>
              </c:numCache>
            </c:numRef>
          </c:xVal>
          <c:yVal>
            <c:numRef>
              <c:f>Лист1!$E$157</c:f>
              <c:numCache>
                <c:formatCode>General</c:formatCode>
                <c:ptCount val="1"/>
                <c:pt idx="0">
                  <c:v>8</c:v>
                </c:pt>
              </c:numCache>
            </c:numRef>
          </c:yVal>
        </c:ser>
        <c:axId val="92814720"/>
        <c:axId val="92829184"/>
      </c:scatterChart>
      <c:valAx>
        <c:axId val="92814720"/>
        <c:scaling>
          <c:orientation val="minMax"/>
        </c:scaling>
        <c:axPos val="b"/>
        <c:title>
          <c:tx>
            <c:rich>
              <a:bodyPr/>
              <a:lstStyle/>
              <a:p>
                <a:pPr>
                  <a:defRPr/>
                </a:pPr>
                <a:r>
                  <a:rPr lang="en-US"/>
                  <a:t>L</a:t>
                </a:r>
                <a:endParaRPr lang="uk-UA"/>
              </a:p>
            </c:rich>
          </c:tx>
        </c:title>
        <c:numFmt formatCode="General" sourceLinked="1"/>
        <c:majorTickMark val="none"/>
        <c:tickLblPos val="nextTo"/>
        <c:crossAx val="92829184"/>
        <c:crosses val="autoZero"/>
        <c:crossBetween val="midCat"/>
      </c:valAx>
      <c:valAx>
        <c:axId val="92829184"/>
        <c:scaling>
          <c:orientation val="minMax"/>
        </c:scaling>
        <c:axPos val="l"/>
        <c:majorGridlines/>
        <c:title>
          <c:tx>
            <c:rich>
              <a:bodyPr/>
              <a:lstStyle/>
              <a:p>
                <a:pPr>
                  <a:defRPr/>
                </a:pPr>
                <a:r>
                  <a:rPr lang="en-US"/>
                  <a:t>K</a:t>
                </a:r>
                <a:endParaRPr lang="uk-UA"/>
              </a:p>
            </c:rich>
          </c:tx>
        </c:title>
        <c:numFmt formatCode="General" sourceLinked="1"/>
        <c:majorTickMark val="none"/>
        <c:tickLblPos val="nextTo"/>
        <c:crossAx val="92814720"/>
        <c:crosses val="autoZero"/>
        <c:crossBetween val="midCat"/>
      </c:valAx>
    </c:plotArea>
    <c:legend>
      <c:legendPos val="r"/>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8B82-2409-476B-ABDA-937014CD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22</Pages>
  <Words>11682</Words>
  <Characters>6659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27</cp:revision>
  <cp:lastPrinted>2011-11-28T01:53:00Z</cp:lastPrinted>
  <dcterms:created xsi:type="dcterms:W3CDTF">2011-11-14T00:14:00Z</dcterms:created>
  <dcterms:modified xsi:type="dcterms:W3CDTF">2011-12-06T00:43:00Z</dcterms:modified>
</cp:coreProperties>
</file>