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78" w:rsidRDefault="005B495E" w:rsidP="00B27709">
      <w:pPr>
        <w:rPr>
          <w:rStyle w:val="FontStyle49"/>
          <w:sz w:val="28"/>
          <w:szCs w:val="28"/>
          <w:lang w:val="uk-UA" w:eastAsia="uk-UA"/>
        </w:rPr>
      </w:pPr>
      <w:bookmarkStart w:id="0" w:name="_GoBack"/>
      <w:r w:rsidRPr="00A039C2">
        <w:rPr>
          <w:rStyle w:val="FontStyle49"/>
          <w:sz w:val="28"/>
          <w:szCs w:val="28"/>
          <w:lang w:val="uk-UA" w:eastAsia="uk-UA"/>
        </w:rPr>
        <w:t>Кузьмін О.Є.,</w:t>
      </w:r>
    </w:p>
    <w:p w:rsidR="005D70B0" w:rsidRPr="00A039C2" w:rsidRDefault="005D70B0" w:rsidP="00B27709">
      <w:pPr>
        <w:rPr>
          <w:rStyle w:val="FontStyle49"/>
          <w:sz w:val="28"/>
          <w:szCs w:val="28"/>
          <w:lang w:val="uk-UA" w:eastAsia="uk-UA"/>
        </w:rPr>
      </w:pPr>
      <w:r>
        <w:rPr>
          <w:rStyle w:val="FontStyle49"/>
          <w:sz w:val="28"/>
          <w:szCs w:val="28"/>
          <w:lang w:val="uk-UA" w:eastAsia="uk-UA"/>
        </w:rPr>
        <w:t>Доктор економічних наук, професор,</w:t>
      </w:r>
    </w:p>
    <w:p w:rsidR="005D70B0" w:rsidRDefault="005B495E" w:rsidP="00B27709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3"/>
          <w:sz w:val="28"/>
          <w:szCs w:val="28"/>
          <w:lang w:val="uk-UA" w:eastAsia="uk-UA"/>
        </w:rPr>
        <w:t xml:space="preserve">директор </w:t>
      </w:r>
      <w:r w:rsidRPr="00A039C2">
        <w:rPr>
          <w:rStyle w:val="FontStyle58"/>
          <w:sz w:val="28"/>
          <w:szCs w:val="28"/>
          <w:lang w:val="uk-UA" w:eastAsia="uk-UA"/>
        </w:rPr>
        <w:t xml:space="preserve">Інституту економіки і менеджменту Нальното університету </w:t>
      </w:r>
    </w:p>
    <w:p w:rsidR="000B2E78" w:rsidRPr="00A039C2" w:rsidRDefault="005B495E" w:rsidP="00B27709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48"/>
          <w:sz w:val="28"/>
          <w:szCs w:val="28"/>
          <w:lang w:val="uk-UA" w:eastAsia="uk-UA"/>
        </w:rPr>
        <w:t xml:space="preserve">"Львівська </w:t>
      </w:r>
      <w:r w:rsidRPr="00A039C2">
        <w:rPr>
          <w:rStyle w:val="FontStyle58"/>
          <w:sz w:val="28"/>
          <w:szCs w:val="28"/>
          <w:lang w:val="uk-UA" w:eastAsia="uk-UA"/>
        </w:rPr>
        <w:t>політехніка"</w:t>
      </w:r>
    </w:p>
    <w:p w:rsidR="000B2E78" w:rsidRPr="00A039C2" w:rsidRDefault="005D70B0" w:rsidP="00B27709">
      <w:pPr>
        <w:rPr>
          <w:rStyle w:val="FontStyle49"/>
          <w:sz w:val="28"/>
          <w:szCs w:val="28"/>
          <w:lang w:val="uk-UA" w:eastAsia="uk-UA"/>
        </w:rPr>
      </w:pPr>
      <w:r>
        <w:rPr>
          <w:rStyle w:val="FontStyle75"/>
          <w:spacing w:val="30"/>
          <w:sz w:val="28"/>
          <w:szCs w:val="28"/>
          <w:lang w:val="uk-UA" w:eastAsia="uk-UA"/>
        </w:rPr>
        <w:t xml:space="preserve">Шотік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49"/>
          <w:sz w:val="28"/>
          <w:szCs w:val="28"/>
          <w:lang w:val="uk-UA" w:eastAsia="uk-UA"/>
        </w:rPr>
        <w:t>Т.М.,</w:t>
      </w:r>
    </w:p>
    <w:p w:rsidR="005D70B0" w:rsidRDefault="005D70B0" w:rsidP="00B27709">
      <w:pPr>
        <w:rPr>
          <w:rStyle w:val="FontStyle58"/>
          <w:sz w:val="28"/>
          <w:szCs w:val="28"/>
          <w:lang w:val="uk-UA" w:eastAsia="uk-UA"/>
        </w:rPr>
      </w:pPr>
      <w:r>
        <w:rPr>
          <w:rStyle w:val="FontStyle58"/>
          <w:sz w:val="28"/>
          <w:szCs w:val="28"/>
          <w:lang w:val="uk-UA" w:eastAsia="uk-UA"/>
        </w:rPr>
        <w:t>Аспі</w:t>
      </w:r>
      <w:r w:rsidR="005B495E" w:rsidRPr="00A039C2">
        <w:rPr>
          <w:rStyle w:val="FontStyle53"/>
          <w:sz w:val="28"/>
          <w:szCs w:val="28"/>
          <w:lang w:val="uk-UA" w:eastAsia="uk-UA"/>
        </w:rPr>
        <w:t xml:space="preserve">рант </w:t>
      </w:r>
      <w:r w:rsidR="005B495E" w:rsidRPr="00A039C2">
        <w:rPr>
          <w:rStyle w:val="FontStyle58"/>
          <w:sz w:val="28"/>
          <w:szCs w:val="28"/>
          <w:lang w:val="uk-UA" w:eastAsia="uk-UA"/>
        </w:rPr>
        <w:t>кафедри менеджменту</w:t>
      </w:r>
    </w:p>
    <w:p w:rsidR="005D70B0" w:rsidRDefault="005B495E" w:rsidP="00B27709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 xml:space="preserve"> і міжнародного підприємництва</w:t>
      </w:r>
    </w:p>
    <w:p w:rsidR="000B2E78" w:rsidRPr="00A039C2" w:rsidRDefault="005D70B0" w:rsidP="00B27709">
      <w:pPr>
        <w:rPr>
          <w:rStyle w:val="FontStyle58"/>
          <w:sz w:val="28"/>
          <w:szCs w:val="28"/>
          <w:lang w:val="uk-UA" w:eastAsia="uk-UA"/>
        </w:rPr>
      </w:pPr>
      <w:r>
        <w:rPr>
          <w:rStyle w:val="FontStyle58"/>
          <w:sz w:val="28"/>
          <w:szCs w:val="28"/>
          <w:lang w:val="uk-UA" w:eastAsia="uk-UA"/>
        </w:rPr>
        <w:t>Ноціональ</w:t>
      </w:r>
      <w:r w:rsidR="005B495E" w:rsidRPr="00A039C2">
        <w:rPr>
          <w:rStyle w:val="FontStyle58"/>
          <w:sz w:val="28"/>
          <w:szCs w:val="28"/>
          <w:lang w:val="uk-UA" w:eastAsia="uk-UA"/>
        </w:rPr>
        <w:t>ного університету</w:t>
      </w:r>
    </w:p>
    <w:p w:rsidR="000B2E78" w:rsidRPr="00A039C2" w:rsidRDefault="005B495E" w:rsidP="00B27709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0"/>
          <w:sz w:val="28"/>
          <w:szCs w:val="28"/>
          <w:lang w:val="uk-UA" w:eastAsia="uk-UA"/>
        </w:rPr>
        <w:t xml:space="preserve">Львівська </w:t>
      </w:r>
      <w:r w:rsidRPr="00A039C2">
        <w:rPr>
          <w:rStyle w:val="FontStyle58"/>
          <w:sz w:val="28"/>
          <w:szCs w:val="28"/>
          <w:lang w:val="uk-UA" w:eastAsia="uk-UA"/>
        </w:rPr>
        <w:t>політехніка"</w:t>
      </w:r>
    </w:p>
    <w:p w:rsidR="000B2E78" w:rsidRPr="00A039C2" w:rsidRDefault="005B495E" w:rsidP="00B27709">
      <w:pPr>
        <w:rPr>
          <w:rStyle w:val="FontStyle57"/>
          <w:sz w:val="28"/>
          <w:szCs w:val="28"/>
          <w:lang w:val="uk-UA" w:eastAsia="uk-UA"/>
        </w:rPr>
      </w:pPr>
      <w:r w:rsidRPr="00A039C2">
        <w:rPr>
          <w:rStyle w:val="FontStyle57"/>
          <w:sz w:val="28"/>
          <w:szCs w:val="28"/>
          <w:lang w:val="uk-UA" w:eastAsia="uk-UA"/>
        </w:rPr>
        <w:t>ФІНАНСОВА СКЛАДОВА В РОЗВИТКУ Й ФУНКЦІОНУВАННІ НАЦІОНАЛЬНОЇ ІННОВАЦІЙНОЇ СИСТЕМИ</w:t>
      </w:r>
    </w:p>
    <w:p w:rsidR="000B2E78" w:rsidRPr="00A039C2" w:rsidRDefault="005D70B0" w:rsidP="00B27709">
      <w:pPr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t>Досліджен</w:t>
      </w:r>
      <w:r w:rsidR="005B495E" w:rsidRPr="00A039C2">
        <w:rPr>
          <w:rStyle w:val="FontStyle51"/>
          <w:sz w:val="28"/>
          <w:szCs w:val="28"/>
          <w:lang w:val="uk-UA" w:eastAsia="uk-UA"/>
        </w:rPr>
        <w:t>о проблематику активізації інноваційної діяльності в рамках вітчизняної економі</w:t>
      </w:r>
      <w:r>
        <w:rPr>
          <w:rStyle w:val="FontStyle51"/>
          <w:sz w:val="28"/>
          <w:szCs w:val="28"/>
          <w:lang w:val="uk-UA" w:eastAsia="uk-UA"/>
        </w:rPr>
        <w:t>ки</w:t>
      </w:r>
      <w:r w:rsidR="005B495E" w:rsidRPr="00A039C2">
        <w:rPr>
          <w:rStyle w:val="FontStyle51"/>
          <w:sz w:val="28"/>
          <w:szCs w:val="28"/>
          <w:lang w:val="uk-UA" w:eastAsia="uk-UA"/>
        </w:rPr>
        <w:t>, центральне місце у вивченні якої посідає питання фінансування інноваційної діяльност</w:t>
      </w:r>
      <w:r>
        <w:rPr>
          <w:rStyle w:val="FontStyle51"/>
          <w:sz w:val="28"/>
          <w:szCs w:val="28"/>
          <w:lang w:val="uk-UA" w:eastAsia="uk-UA"/>
        </w:rPr>
        <w:t>і. Описано</w:t>
      </w:r>
      <w:r w:rsidR="005B495E" w:rsidRPr="00A039C2">
        <w:rPr>
          <w:rStyle w:val="FontStyle51"/>
          <w:sz w:val="28"/>
          <w:szCs w:val="28"/>
          <w:lang w:val="uk-UA" w:eastAsia="uk-UA"/>
        </w:rPr>
        <w:t xml:space="preserve"> методи його стимулювання в контексті трансформаційних процесів як у вітчизня</w:t>
      </w:r>
      <w:r w:rsidR="005B495E" w:rsidRPr="00A039C2">
        <w:rPr>
          <w:rStyle w:val="FontStyle51"/>
          <w:sz w:val="28"/>
          <w:szCs w:val="28"/>
          <w:lang w:val="uk-UA" w:eastAsia="uk-UA"/>
        </w:rPr>
        <w:softHyphen/>
        <w:t>ні</w:t>
      </w:r>
      <w:r>
        <w:rPr>
          <w:rStyle w:val="FontStyle51"/>
          <w:sz w:val="28"/>
          <w:szCs w:val="28"/>
          <w:lang w:val="uk-UA" w:eastAsia="uk-UA"/>
        </w:rPr>
        <w:t>й</w:t>
      </w:r>
      <w:r w:rsidR="005B495E" w:rsidRPr="00A039C2">
        <w:rPr>
          <w:rStyle w:val="FontStyle51"/>
          <w:sz w:val="28"/>
          <w:szCs w:val="28"/>
          <w:lang w:val="uk-UA" w:eastAsia="uk-UA"/>
        </w:rPr>
        <w:t>, т</w:t>
      </w:r>
      <w:r>
        <w:rPr>
          <w:rStyle w:val="FontStyle51"/>
          <w:sz w:val="28"/>
          <w:szCs w:val="28"/>
          <w:lang w:val="uk-UA" w:eastAsia="uk-UA"/>
        </w:rPr>
        <w:t>а</w:t>
      </w:r>
      <w:r w:rsidR="005B495E" w:rsidRPr="00A039C2">
        <w:rPr>
          <w:rStyle w:val="FontStyle51"/>
          <w:sz w:val="28"/>
          <w:szCs w:val="28"/>
          <w:lang w:val="uk-UA" w:eastAsia="uk-UA"/>
        </w:rPr>
        <w:t>к і у світовій економіці.</w:t>
      </w:r>
    </w:p>
    <w:p w:rsidR="000B2E78" w:rsidRPr="00A039C2" w:rsidRDefault="005D70B0" w:rsidP="00B27709">
      <w:pPr>
        <w:rPr>
          <w:rStyle w:val="FontStyle51"/>
          <w:sz w:val="28"/>
          <w:szCs w:val="28"/>
          <w:lang w:val="en-US" w:eastAsia="uk-UA"/>
        </w:rPr>
      </w:pPr>
      <w:r>
        <w:rPr>
          <w:rStyle w:val="FontStyle45"/>
          <w:sz w:val="28"/>
          <w:szCs w:val="28"/>
          <w:lang w:val="en-US" w:eastAsia="uk-UA"/>
        </w:rPr>
        <w:t xml:space="preserve">The </w:t>
      </w:r>
      <w:r w:rsidR="005B495E" w:rsidRPr="00A039C2">
        <w:rPr>
          <w:rStyle w:val="FontStyle51"/>
          <w:sz w:val="28"/>
          <w:szCs w:val="28"/>
          <w:lang w:val="en-US" w:eastAsia="uk-UA"/>
        </w:rPr>
        <w:t>article deals with the activization problem of innovation activity in h</w:t>
      </w:r>
      <w:r>
        <w:rPr>
          <w:rStyle w:val="FontStyle51"/>
          <w:sz w:val="28"/>
          <w:szCs w:val="28"/>
          <w:lang w:val="en-US" w:eastAsia="uk-UA"/>
        </w:rPr>
        <w:t>ome economy. The central position</w:t>
      </w:r>
      <w:r w:rsidR="005B495E" w:rsidRPr="00A039C2">
        <w:rPr>
          <w:rStyle w:val="FontStyle51"/>
          <w:sz w:val="28"/>
          <w:szCs w:val="28"/>
          <w:lang w:val="en-US" w:eastAsia="uk-UA"/>
        </w:rPr>
        <w:t xml:space="preserve"> in the studies of given problem belongs to the question offinancing innovation activity. The methods of its support are described in the context of transformational processes both in the domestic</w:t>
      </w:r>
      <w:r>
        <w:rPr>
          <w:rStyle w:val="FontStyle51"/>
          <w:sz w:val="28"/>
          <w:szCs w:val="28"/>
          <w:lang w:val="en-US" w:eastAsia="uk-UA"/>
        </w:rPr>
        <w:t xml:space="preserve"> and in global </w:t>
      </w:r>
      <w:r w:rsidR="005B495E" w:rsidRPr="00A039C2">
        <w:rPr>
          <w:rStyle w:val="FontStyle51"/>
          <w:sz w:val="28"/>
          <w:szCs w:val="28"/>
          <w:lang w:val="en-US" w:eastAsia="uk-UA"/>
        </w:rPr>
        <w:t>economy.</w:t>
      </w:r>
    </w:p>
    <w:p w:rsidR="000B2E78" w:rsidRPr="00A039C2" w:rsidRDefault="005D70B0" w:rsidP="00B27709">
      <w:pPr>
        <w:rPr>
          <w:rStyle w:val="FontStyle57"/>
          <w:sz w:val="28"/>
          <w:szCs w:val="28"/>
          <w:lang w:val="uk-UA"/>
        </w:rPr>
        <w:sectPr w:rsidR="000B2E78" w:rsidRPr="00A039C2" w:rsidSect="001857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7" w:h="2381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rStyle w:val="FontStyle58"/>
          <w:sz w:val="28"/>
          <w:szCs w:val="28"/>
          <w:lang w:val="uk-UA" w:eastAsia="en-US"/>
        </w:rPr>
        <w:t>В</w:t>
      </w:r>
      <w:r w:rsidR="005B495E" w:rsidRPr="00A039C2">
        <w:rPr>
          <w:rStyle w:val="FontStyle58"/>
          <w:sz w:val="28"/>
          <w:szCs w:val="28"/>
          <w:lang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Україні проголошено курс на підтримку 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й </w:t>
      </w:r>
      <w:r w:rsidR="005B495E" w:rsidRPr="00A039C2">
        <w:rPr>
          <w:rStyle w:val="FontStyle75"/>
          <w:sz w:val="28"/>
          <w:szCs w:val="28"/>
          <w:lang w:val="uk-UA" w:eastAsia="en-US"/>
        </w:rPr>
        <w:t>розвиток інноваційної діяльності. Цю</w:t>
      </w:r>
      <w:r w:rsidR="00185783">
        <w:rPr>
          <w:rStyle w:val="FontStyle75"/>
          <w:sz w:val="28"/>
          <w:szCs w:val="28"/>
          <w:lang w:val="uk-UA" w:eastAsia="en-US"/>
        </w:rPr>
        <w:t xml:space="preserve"> тезу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>повною мірою підтверджує ціла низка законодавчих актів. Характерною</w:t>
      </w:r>
      <w:r w:rsidR="00185783">
        <w:rPr>
          <w:rStyle w:val="FontStyle75"/>
          <w:sz w:val="28"/>
          <w:szCs w:val="28"/>
          <w:lang w:val="uk-UA" w:eastAsia="en-US"/>
        </w:rPr>
        <w:t xml:space="preserve"> рис</w:t>
      </w:r>
      <w:r w:rsidR="005B495E" w:rsidRPr="00A039C2">
        <w:rPr>
          <w:rStyle w:val="FontStyle75"/>
          <w:sz w:val="28"/>
          <w:szCs w:val="28"/>
          <w:lang w:val="uk-UA" w:eastAsia="en-US"/>
        </w:rPr>
        <w:t>ою проблематики інноваційного розвитку є її дедалі зростаюча актуальність. Ц</w:t>
      </w:r>
      <w:r w:rsidR="00185783">
        <w:rPr>
          <w:rStyle w:val="FontStyle75"/>
          <w:sz w:val="28"/>
          <w:szCs w:val="28"/>
          <w:lang w:val="uk-UA" w:eastAsia="en-US"/>
        </w:rPr>
        <w:t>ьому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 сприяють такі фактори, як необхідність запровадження енергозберігаючих </w:t>
      </w:r>
      <w:r w:rsidR="00185783">
        <w:rPr>
          <w:rStyle w:val="FontStyle75"/>
          <w:sz w:val="28"/>
          <w:szCs w:val="28"/>
          <w:lang w:val="uk-UA" w:eastAsia="en-US"/>
        </w:rPr>
        <w:t>технологій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, </w:t>
      </w:r>
      <w:r w:rsidR="005B495E" w:rsidRPr="00A039C2">
        <w:rPr>
          <w:rStyle w:val="FontStyle75"/>
          <w:sz w:val="28"/>
          <w:szCs w:val="28"/>
          <w:lang w:val="uk-UA" w:eastAsia="en-US"/>
        </w:rPr>
        <w:t>зумовлена перманентним подорожчанням енергоносіїв, а також зни</w:t>
      </w:r>
      <w:r w:rsidR="00185783">
        <w:rPr>
          <w:rStyle w:val="FontStyle75"/>
          <w:sz w:val="28"/>
          <w:szCs w:val="28"/>
          <w:lang w:val="uk-UA" w:eastAsia="en-US"/>
        </w:rPr>
        <w:t>женням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конкурентоспроможності українських експортних товарів на світовому </w:t>
      </w:r>
      <w:r w:rsidR="00185783">
        <w:rPr>
          <w:rStyle w:val="FontStyle75"/>
          <w:sz w:val="28"/>
          <w:szCs w:val="28"/>
          <w:lang w:val="uk-UA" w:eastAsia="en-US"/>
        </w:rPr>
        <w:t>ринку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 у зв'язку зі становленням відповідних галузей економік країн-конкурентів </w:t>
      </w:r>
      <w:r w:rsidR="00185783">
        <w:rPr>
          <w:rStyle w:val="FontStyle53"/>
          <w:sz w:val="28"/>
          <w:szCs w:val="28"/>
          <w:lang w:val="uk-UA" w:eastAsia="en-US"/>
        </w:rPr>
        <w:t>(наприклад,</w:t>
      </w:r>
      <w:r w:rsidR="005B495E" w:rsidRPr="00A039C2">
        <w:rPr>
          <w:rStyle w:val="FontStyle53"/>
          <w:sz w:val="28"/>
          <w:szCs w:val="28"/>
          <w:lang w:val="uk-UA"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>китайської металургії, що чинить серйозний тиск на українських ви</w:t>
      </w:r>
      <w:r w:rsidR="00185783">
        <w:rPr>
          <w:rStyle w:val="FontStyle75"/>
          <w:sz w:val="28"/>
          <w:szCs w:val="28"/>
          <w:lang w:val="uk-UA" w:eastAsia="en-US"/>
        </w:rPr>
        <w:t>робників</w:t>
      </w:r>
      <w:r w:rsidR="005B495E" w:rsidRPr="00A039C2">
        <w:rPr>
          <w:rStyle w:val="FontStyle75"/>
          <w:sz w:val="28"/>
          <w:szCs w:val="28"/>
          <w:lang w:val="uk-UA" w:eastAsia="en-US"/>
        </w:rPr>
        <w:t>). В умовах кризи, яка поставила під сумнів ефективність усього госпо</w:t>
      </w:r>
      <w:r w:rsidR="00185783">
        <w:rPr>
          <w:rStyle w:val="FontStyle75"/>
          <w:sz w:val="28"/>
          <w:szCs w:val="28"/>
          <w:lang w:val="uk-UA" w:eastAsia="en-US"/>
        </w:rPr>
        <w:t>дарсько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-економічного та фінансового ладу сучасного суспільства, саме інновації </w:t>
      </w:r>
      <w:r w:rsidR="00185783">
        <w:rPr>
          <w:rStyle w:val="FontStyle75"/>
          <w:sz w:val="28"/>
          <w:szCs w:val="28"/>
          <w:lang w:val="uk-UA" w:eastAsia="en-US"/>
        </w:rPr>
        <w:t>здатні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>стати локомотивом, що спроможний вивести економіку держави на якісно</w:t>
      </w:r>
      <w:r w:rsidR="00185783">
        <w:rPr>
          <w:rStyle w:val="FontStyle75"/>
          <w:sz w:val="28"/>
          <w:szCs w:val="28"/>
          <w:lang w:val="uk-UA" w:eastAsia="en-US"/>
        </w:rPr>
        <w:t xml:space="preserve"> новий</w:t>
      </w:r>
      <w:r w:rsidR="005B495E" w:rsidRPr="00A039C2">
        <w:rPr>
          <w:rStyle w:val="FontStyle58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рівень, як це вже було під час двох попередніх глобальних спадів — у 30-х і</w:t>
      </w:r>
      <w:r w:rsidR="00185783">
        <w:rPr>
          <w:rStyle w:val="FontStyle75"/>
          <w:sz w:val="28"/>
          <w:szCs w:val="28"/>
          <w:lang w:val="uk-UA" w:eastAsia="uk-UA"/>
        </w:rPr>
        <w:t xml:space="preserve"> 70-хроках</w:t>
      </w:r>
      <w:r w:rsidR="005B495E" w:rsidRPr="00A039C2">
        <w:rPr>
          <w:rStyle w:val="FontStyle54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XX ст.</w:t>
      </w:r>
    </w:p>
    <w:p w:rsidR="00185783" w:rsidRDefault="005B495E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lastRenderedPageBreak/>
        <w:t>На шляху становлення національної інноваційної системи України багато бар'єрів, основний з яких — брак фінансових ресурсів дня підтримки інновацій</w:t>
      </w:r>
      <w:r w:rsidRPr="00A039C2">
        <w:rPr>
          <w:rStyle w:val="FontStyle75"/>
          <w:sz w:val="28"/>
          <w:szCs w:val="28"/>
          <w:lang w:val="uk-UA" w:eastAsia="uk-UA"/>
        </w:rPr>
        <w:softHyphen/>
      </w:r>
      <w:r w:rsidRPr="00A039C2">
        <w:rPr>
          <w:rStyle w:val="FontStyle56"/>
          <w:sz w:val="28"/>
          <w:szCs w:val="28"/>
          <w:lang w:val="uk-UA" w:eastAsia="uk-UA"/>
        </w:rPr>
        <w:t xml:space="preserve">ною </w:t>
      </w:r>
      <w:r w:rsidRPr="00A039C2">
        <w:rPr>
          <w:rStyle w:val="FontStyle75"/>
          <w:sz w:val="28"/>
          <w:szCs w:val="28"/>
          <w:lang w:val="uk-UA" w:eastAsia="uk-UA"/>
        </w:rPr>
        <w:t>розвитку економіки. Зазвичай при розгляді цього питання найбільша ува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га приділяється проблематиці зростання безпосереднього фінансування іннова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ційних проектів державним коштом. Разом із тим, як показує досвід іноземних країн, головна функція держави у даній галузі — створити умови, які стимулю</w:t>
      </w:r>
      <w:r w:rsidRPr="00A039C2">
        <w:rPr>
          <w:rStyle w:val="FontStyle75"/>
          <w:sz w:val="28"/>
          <w:szCs w:val="28"/>
          <w:lang w:val="uk-UA" w:eastAsia="uk-UA"/>
        </w:rPr>
        <w:softHyphen/>
        <w:t>вали б фінансові інституції до вкладання ресурсів у інноваційні проекти та за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безпечили б неухильне дотримання всіма суб'єктами економіки чинного зако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нодавства.</w:t>
      </w:r>
    </w:p>
    <w:p w:rsidR="000B2E78" w:rsidRPr="00A039C2" w:rsidRDefault="005B495E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Проблематика фінансової складової національної інноваційної системи до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сить грунтовно розглянуга у працях вітчизняних науковців. Характерно, що еко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номісти більше не досліджують поняття інноваційної інфраструктури виключно під виробничо-технологічним кутом зору, а включають у нього весь спектр уста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нов і організацій, причетних до функціонування інноваційної системи, а також систему взаємозв'язків між ними.</w:t>
      </w:r>
    </w:p>
    <w:p w:rsidR="000B2E78" w:rsidRPr="00A039C2" w:rsidRDefault="005B495E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Так, Л.І. Федулова зазначає, що "серед численної кількості представлених у літературі визначень найпоширенішим слід вважати таке: національна інновацій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на система — це сукупність взаємопов'язаних організацій (структур), з одного бо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ку, зайнятих виробництвом і комерційною реалізацією наукових знань та техно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логій у межах національних кордонів: малих та великих компаній, університетів, лабораторій, технопарків та інкубаторів; з другого — комплекс інститутів правово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го, фінансового та соціального характеру, що забезпечують інноваційні процеси та спираються на національні звичаї, традиції, економічні, політичні та культурні особливості"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3</w:t>
      </w:r>
      <w:r w:rsidRPr="00A039C2">
        <w:rPr>
          <w:rStyle w:val="FontStyle75"/>
          <w:sz w:val="28"/>
          <w:szCs w:val="28"/>
          <w:lang w:val="uk-UA" w:eastAsia="uk-UA"/>
        </w:rPr>
        <w:t>, тим самим підкреслюючи роль фінансової складової національної інноваційної системи.</w:t>
      </w:r>
    </w:p>
    <w:p w:rsidR="000B2E78" w:rsidRPr="00A039C2" w:rsidRDefault="005B495E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Проаналізуємо, що являє собою механізм фінансування інноваційної діяльнос</w:t>
      </w:r>
      <w:r w:rsidRPr="00A039C2">
        <w:rPr>
          <w:rStyle w:val="FontStyle75"/>
          <w:sz w:val="28"/>
          <w:szCs w:val="28"/>
          <w:lang w:val="uk-UA" w:eastAsia="uk-UA"/>
        </w:rPr>
        <w:softHyphen/>
        <w:t>ті. Найбільш поширене тлумачення категорії "фінанси" полягає у фокусуванні ви</w:t>
      </w:r>
      <w:r w:rsidRPr="00A039C2">
        <w:rPr>
          <w:rStyle w:val="FontStyle75"/>
          <w:sz w:val="28"/>
          <w:szCs w:val="28"/>
          <w:lang w:val="uk-UA" w:eastAsia="uk-UA"/>
        </w:rPr>
        <w:softHyphen/>
        <w:t>ключно на динамічному їх боці, тобто йдеться про визначення фінансів лише як сис</w:t>
      </w:r>
      <w:r w:rsidRPr="00A039C2">
        <w:rPr>
          <w:rStyle w:val="FontStyle75"/>
          <w:sz w:val="28"/>
          <w:szCs w:val="28"/>
          <w:lang w:val="uk-UA" w:eastAsia="uk-UA"/>
        </w:rPr>
        <w:softHyphen/>
        <w:t>теми відносин, що виникають у процесі розподілу та перерозподілу деяких грошових фондів. Таке визначення показує тільки один бік такого багатогранного явища, як фінанси, окреслюючи його межі виключно через характер функціонування. За ста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тичного розгляду фінансів вони є не системою відносин, а певними коштами, які сформовані в процесі створення, розподілу й перерозподілу деяких фондів грошо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вих ресурсів. Хоча обидва підходи є правильними, оскільки цілком коректно відоб</w:t>
      </w:r>
      <w:r w:rsidRPr="00A039C2">
        <w:rPr>
          <w:rStyle w:val="FontStyle75"/>
          <w:sz w:val="28"/>
          <w:szCs w:val="28"/>
          <w:lang w:val="uk-UA" w:eastAsia="uk-UA"/>
        </w:rPr>
        <w:softHyphen/>
        <w:t>ражають сутність фінансів, проте їх не можна вважати поьними. Так само важко по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годитися з вичерпністю тлумачення фінансів як набору методів і форм використання коштів, адже в цьому разі дослідник розглядає лише організаційний, інструменталь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ний бік фінансів та ігнорує ряд інших їх ознак.</w:t>
      </w:r>
    </w:p>
    <w:p w:rsidR="000B2E78" w:rsidRPr="00A039C2" w:rsidRDefault="005B495E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З огляду на предмет цього дослідження нас цікавить тлумачення, яке було б максимально повним і відповідало б вимогам функціонування сучасної ринкової</w:t>
      </w:r>
      <w:r w:rsidR="00185783">
        <w:rPr>
          <w:rStyle w:val="FontStyle75"/>
          <w:sz w:val="28"/>
          <w:szCs w:val="28"/>
          <w:lang w:val="uk-UA" w:eastAsia="uk-UA"/>
        </w:rPr>
        <w:t xml:space="preserve"> еконо</w:t>
      </w:r>
      <w:r w:rsidRPr="00A039C2">
        <w:rPr>
          <w:rStyle w:val="FontStyle75"/>
          <w:sz w:val="28"/>
          <w:szCs w:val="28"/>
          <w:lang w:val="uk-UA" w:eastAsia="uk-UA"/>
        </w:rPr>
        <w:t xml:space="preserve">міки, </w:t>
      </w:r>
      <w:r w:rsidRPr="00A039C2">
        <w:rPr>
          <w:rStyle w:val="FontStyle56"/>
          <w:sz w:val="28"/>
          <w:szCs w:val="28"/>
          <w:lang w:val="uk-UA" w:eastAsia="uk-UA"/>
        </w:rPr>
        <w:t xml:space="preserve">її </w:t>
      </w:r>
      <w:r w:rsidRPr="00A039C2">
        <w:rPr>
          <w:rStyle w:val="FontStyle75"/>
          <w:sz w:val="28"/>
          <w:szCs w:val="28"/>
          <w:lang w:val="uk-UA" w:eastAsia="uk-UA"/>
        </w:rPr>
        <w:t>також дало б змогу адекватно обгрунтувати роль фінансів як інстру</w:t>
      </w:r>
      <w:r w:rsidR="00185783">
        <w:rPr>
          <w:rStyle w:val="FontStyle75"/>
          <w:sz w:val="28"/>
          <w:szCs w:val="28"/>
          <w:lang w:val="uk-UA" w:eastAsia="uk-UA"/>
        </w:rPr>
        <w:t>мента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 xml:space="preserve">інноваційного розвитку економіки країни. Отже, ми зупинимось на такому </w:t>
      </w:r>
      <w:r w:rsidR="00185783">
        <w:rPr>
          <w:rStyle w:val="FontStyle75"/>
          <w:sz w:val="28"/>
          <w:szCs w:val="28"/>
          <w:lang w:val="uk-UA" w:eastAsia="uk-UA"/>
        </w:rPr>
        <w:t>визначенні</w:t>
      </w:r>
      <w:r w:rsidRPr="00A039C2">
        <w:rPr>
          <w:rStyle w:val="FontStyle75"/>
          <w:sz w:val="28"/>
          <w:szCs w:val="28"/>
          <w:lang w:val="uk-UA" w:eastAsia="uk-UA"/>
        </w:rPr>
        <w:t xml:space="preserve"> фінансів, яке найповніше враховує викладені зауваження. Фінанси — </w:t>
      </w:r>
      <w:r w:rsidR="00185783">
        <w:rPr>
          <w:rStyle w:val="FontStyle75"/>
          <w:sz w:val="28"/>
          <w:szCs w:val="28"/>
          <w:lang w:val="uk-UA" w:eastAsia="uk-UA"/>
        </w:rPr>
        <w:t>це грошові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відносини щодо формування й розподілу фондів грошових ресурсів,</w:t>
      </w:r>
      <w:r w:rsidR="00185783">
        <w:rPr>
          <w:rStyle w:val="FontStyle75"/>
          <w:sz w:val="28"/>
          <w:szCs w:val="28"/>
          <w:lang w:val="uk-UA" w:eastAsia="uk-UA"/>
        </w:rPr>
        <w:t xml:space="preserve"> використання </w:t>
      </w:r>
      <w:r w:rsidRPr="00A039C2">
        <w:rPr>
          <w:rStyle w:val="FontStyle75"/>
          <w:sz w:val="28"/>
          <w:szCs w:val="28"/>
          <w:lang w:val="uk-UA" w:eastAsia="uk-UA"/>
        </w:rPr>
        <w:t>яких здійснюється в системі відносин між суб'єктами функціону</w:t>
      </w:r>
      <w:r w:rsidR="00532FD6">
        <w:rPr>
          <w:rStyle w:val="FontStyle75"/>
          <w:sz w:val="28"/>
          <w:szCs w:val="28"/>
          <w:lang w:val="uk-UA" w:eastAsia="uk-UA"/>
        </w:rPr>
        <w:t xml:space="preserve">вання </w:t>
      </w:r>
      <w:r w:rsidRPr="00A039C2">
        <w:rPr>
          <w:rStyle w:val="FontStyle75"/>
          <w:sz w:val="28"/>
          <w:szCs w:val="28"/>
          <w:lang w:val="uk-UA" w:eastAsia="uk-UA"/>
        </w:rPr>
        <w:t xml:space="preserve">економіки. Використовуючи дане визначення при дослідженні </w:t>
      </w:r>
      <w:r w:rsidR="00532FD6">
        <w:rPr>
          <w:rStyle w:val="FontStyle75"/>
          <w:sz w:val="28"/>
          <w:szCs w:val="28"/>
          <w:lang w:val="uk-UA" w:eastAsia="uk-UA"/>
        </w:rPr>
        <w:t>фінансової складової і</w:t>
      </w:r>
      <w:r w:rsidRPr="00A039C2">
        <w:rPr>
          <w:rStyle w:val="FontStyle75"/>
          <w:sz w:val="28"/>
          <w:szCs w:val="28"/>
          <w:lang w:val="uk-UA" w:eastAsia="uk-UA"/>
        </w:rPr>
        <w:t>нноваційного розвитку, ми водночас розглядаємо фінанси як джерело</w:t>
      </w:r>
      <w:r w:rsidR="00532FD6">
        <w:rPr>
          <w:rStyle w:val="FontStyle75"/>
          <w:sz w:val="28"/>
          <w:szCs w:val="28"/>
          <w:lang w:val="uk-UA" w:eastAsia="uk-UA"/>
        </w:rPr>
        <w:t xml:space="preserve"> матеріальних </w:t>
      </w:r>
      <w:r w:rsidRPr="00A039C2">
        <w:rPr>
          <w:rStyle w:val="FontStyle75"/>
          <w:sz w:val="28"/>
          <w:szCs w:val="28"/>
          <w:lang w:val="uk-UA" w:eastAsia="uk-UA"/>
        </w:rPr>
        <w:t xml:space="preserve">ресурсів, як явище, що інтегрується в систему економічних зв'язків, </w:t>
      </w:r>
      <w:r w:rsidRPr="00A039C2">
        <w:rPr>
          <w:rStyle w:val="FontStyle56"/>
          <w:sz w:val="28"/>
          <w:szCs w:val="28"/>
          <w:lang w:val="uk-UA" w:eastAsia="uk-UA"/>
        </w:rPr>
        <w:t>і</w:t>
      </w:r>
      <w:r w:rsidR="00532FD6">
        <w:rPr>
          <w:rStyle w:val="FontStyle56"/>
          <w:sz w:val="28"/>
          <w:szCs w:val="28"/>
          <w:lang w:val="uk-UA" w:eastAsia="uk-UA"/>
        </w:rPr>
        <w:t xml:space="preserve"> як інструмент</w:t>
      </w:r>
      <w:r w:rsidRPr="00A039C2">
        <w:rPr>
          <w:rStyle w:val="FontStyle75"/>
          <w:sz w:val="28"/>
          <w:szCs w:val="28"/>
          <w:lang w:val="uk-UA" w:eastAsia="uk-UA"/>
        </w:rPr>
        <w:t xml:space="preserve"> управління інноваційним процесом.</w:t>
      </w:r>
    </w:p>
    <w:p w:rsidR="00532FD6" w:rsidRDefault="00532FD6" w:rsidP="00B27709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Д</w:t>
      </w:r>
      <w:r w:rsidR="005B495E" w:rsidRPr="00A039C2">
        <w:rPr>
          <w:rStyle w:val="FontStyle75"/>
          <w:sz w:val="28"/>
          <w:szCs w:val="28"/>
          <w:lang w:val="uk-UA" w:eastAsia="uk-UA"/>
        </w:rPr>
        <w:t>жер</w:t>
      </w:r>
      <w:r>
        <w:rPr>
          <w:rStyle w:val="FontStyle75"/>
          <w:sz w:val="28"/>
          <w:szCs w:val="28"/>
          <w:lang w:val="uk-UA" w:eastAsia="uk-UA"/>
        </w:rPr>
        <w:t>е</w:t>
      </w:r>
      <w:r w:rsidR="005B495E" w:rsidRPr="00A039C2">
        <w:rPr>
          <w:rStyle w:val="FontStyle75"/>
          <w:sz w:val="28"/>
          <w:szCs w:val="28"/>
          <w:lang w:val="uk-UA" w:eastAsia="uk-UA"/>
        </w:rPr>
        <w:t>л</w:t>
      </w:r>
      <w:r>
        <w:rPr>
          <w:rStyle w:val="FontStyle75"/>
          <w:sz w:val="28"/>
          <w:szCs w:val="28"/>
          <w:lang w:val="uk-UA" w:eastAsia="uk-UA"/>
        </w:rPr>
        <w:t>а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фінансування інноваційної діяльності за формою власності можна </w:t>
      </w:r>
      <w:r>
        <w:rPr>
          <w:rStyle w:val="FontStyle75"/>
          <w:sz w:val="28"/>
          <w:szCs w:val="28"/>
          <w:lang w:val="uk-UA" w:eastAsia="uk-UA"/>
        </w:rPr>
        <w:t>поділити на н</w:t>
      </w:r>
      <w:r w:rsidR="005B495E" w:rsidRPr="00A039C2">
        <w:rPr>
          <w:rStyle w:val="FontStyle75"/>
          <w:sz w:val="28"/>
          <w:szCs w:val="28"/>
          <w:lang w:val="uk-UA" w:eastAsia="uk-UA"/>
        </w:rPr>
        <w:t>а приватні та державні. До державних належать бюджетні кошти, май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</w:r>
      <w:r>
        <w:rPr>
          <w:rStyle w:val="FontStyle75"/>
          <w:sz w:val="28"/>
          <w:szCs w:val="28"/>
          <w:lang w:val="uk-UA" w:eastAsia="uk-UA"/>
        </w:rPr>
        <w:t>но</w:t>
      </w:r>
      <w:r w:rsidR="005B495E" w:rsidRPr="00A039C2">
        <w:rPr>
          <w:rStyle w:val="FontStyle77"/>
          <w:sz w:val="28"/>
          <w:szCs w:val="28"/>
          <w:lang w:val="uk-UA" w:eastAsia="uk-UA"/>
        </w:rPr>
        <w:t xml:space="preserve">, </w:t>
      </w:r>
      <w:r w:rsidR="005B495E" w:rsidRPr="00A039C2">
        <w:rPr>
          <w:rStyle w:val="FontStyle75"/>
          <w:sz w:val="28"/>
          <w:szCs w:val="28"/>
          <w:lang w:val="uk-UA" w:eastAsia="uk-UA"/>
        </w:rPr>
        <w:t>що перебуває в державній власності, державні позики, кошти позабюджетних</w:t>
      </w:r>
      <w:r>
        <w:rPr>
          <w:rStyle w:val="FontStyle75"/>
          <w:sz w:val="28"/>
          <w:szCs w:val="28"/>
          <w:lang w:val="uk-UA" w:eastAsia="uk-UA"/>
        </w:rPr>
        <w:t xml:space="preserve"> фондів тощо</w:t>
      </w:r>
      <w:r w:rsidR="005B495E" w:rsidRPr="00A039C2">
        <w:rPr>
          <w:rStyle w:val="FontStyle75"/>
          <w:sz w:val="28"/>
          <w:szCs w:val="28"/>
          <w:lang w:val="uk-UA" w:eastAsia="uk-UA"/>
        </w:rPr>
        <w:t>. Відповідно, приватні джерела формують кошти приватних суб'єк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</w:r>
      <w:r w:rsidR="005B495E" w:rsidRPr="00A039C2">
        <w:rPr>
          <w:rStyle w:val="FontStyle56"/>
          <w:sz w:val="28"/>
          <w:szCs w:val="28"/>
          <w:lang w:val="uk-UA" w:eastAsia="uk-UA"/>
        </w:rPr>
        <w:t>ті</w:t>
      </w:r>
      <w:r>
        <w:rPr>
          <w:rStyle w:val="FontStyle56"/>
          <w:sz w:val="28"/>
          <w:szCs w:val="28"/>
          <w:lang w:val="uk-UA" w:eastAsia="uk-UA"/>
        </w:rPr>
        <w:t>в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>
        <w:rPr>
          <w:rStyle w:val="FontStyle56"/>
          <w:sz w:val="28"/>
          <w:szCs w:val="28"/>
          <w:lang w:val="uk-UA" w:eastAsia="uk-UA"/>
        </w:rPr>
        <w:t>господарювання, і</w:t>
      </w:r>
      <w:r w:rsidR="005B495E" w:rsidRPr="00A039C2">
        <w:rPr>
          <w:rStyle w:val="FontStyle75"/>
          <w:sz w:val="28"/>
          <w:szCs w:val="28"/>
          <w:lang w:val="uk-UA" w:eastAsia="uk-UA"/>
        </w:rPr>
        <w:t>нноваційних банків, інвестиційних фондів, страхових ком</w:t>
      </w:r>
      <w:r>
        <w:rPr>
          <w:rStyle w:val="FontStyle75"/>
          <w:sz w:val="28"/>
          <w:szCs w:val="28"/>
          <w:lang w:val="uk-UA" w:eastAsia="uk-UA"/>
        </w:rPr>
        <w:t>паній та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пенсійних фондів, банківські позики, венчурне фінансування, кошти фі</w:t>
      </w:r>
      <w:r>
        <w:rPr>
          <w:rStyle w:val="FontStyle75"/>
          <w:sz w:val="28"/>
          <w:szCs w:val="28"/>
          <w:lang w:val="uk-UA" w:eastAsia="uk-UA"/>
        </w:rPr>
        <w:t xml:space="preserve">зичних </w:t>
      </w:r>
      <w:r w:rsidR="005B495E" w:rsidRPr="00A039C2">
        <w:rPr>
          <w:rStyle w:val="FontStyle60"/>
          <w:sz w:val="28"/>
          <w:szCs w:val="28"/>
          <w:lang w:val="uk-UA" w:eastAsia="uk-UA"/>
        </w:rPr>
        <w:t xml:space="preserve">осіб і </w:t>
      </w:r>
      <w:r w:rsidR="005B495E" w:rsidRPr="00A039C2">
        <w:rPr>
          <w:rStyle w:val="FontStyle75"/>
          <w:sz w:val="28"/>
          <w:szCs w:val="28"/>
          <w:lang w:val="uk-UA" w:eastAsia="uk-UA"/>
        </w:rPr>
        <w:t>громадських організацій.</w:t>
      </w:r>
    </w:p>
    <w:p w:rsidR="00532FD6" w:rsidRDefault="00532FD6" w:rsidP="00B27709">
      <w:pPr>
        <w:rPr>
          <w:rStyle w:val="FontStyle75"/>
          <w:sz w:val="28"/>
          <w:szCs w:val="28"/>
          <w:lang w:val="uk-UA" w:eastAsia="en-US"/>
        </w:rPr>
      </w:pPr>
      <w:r>
        <w:rPr>
          <w:rStyle w:val="FontStyle75"/>
          <w:sz w:val="28"/>
          <w:szCs w:val="28"/>
          <w:lang w:val="uk-UA" w:eastAsia="uk-UA"/>
        </w:rPr>
        <w:t xml:space="preserve">За ступенем 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участі у грошовому забезпеченні структур, що проводять НДЦКР, </w:t>
      </w:r>
      <w:r>
        <w:rPr>
          <w:rStyle w:val="FontStyle75"/>
          <w:sz w:val="28"/>
          <w:szCs w:val="28"/>
          <w:lang w:val="uk-UA" w:eastAsia="en-US"/>
        </w:rPr>
        <w:t xml:space="preserve">можна </w:t>
      </w:r>
      <w:r w:rsidR="005B495E" w:rsidRPr="00A039C2">
        <w:rPr>
          <w:rStyle w:val="FontStyle75"/>
          <w:sz w:val="28"/>
          <w:szCs w:val="28"/>
          <w:lang w:val="uk-UA" w:eastAsia="en-US"/>
        </w:rPr>
        <w:t>виділити такі види фінансування</w:t>
      </w:r>
    </w:p>
    <w:p w:rsidR="00791236" w:rsidRDefault="005B495E" w:rsidP="00B27709">
      <w:pPr>
        <w:rPr>
          <w:rStyle w:val="FontStyle75"/>
          <w:sz w:val="28"/>
          <w:szCs w:val="28"/>
          <w:lang w:val="uk-UA" w:eastAsia="en-US"/>
        </w:rPr>
      </w:pPr>
      <w:r w:rsidRPr="00A039C2">
        <w:rPr>
          <w:rStyle w:val="FontStyle75"/>
          <w:sz w:val="28"/>
          <w:szCs w:val="28"/>
          <w:lang w:val="uk-UA" w:eastAsia="en-US"/>
        </w:rPr>
        <w:t>інноваційної діяльності:</w:t>
      </w:r>
    </w:p>
    <w:p w:rsidR="000B2E78" w:rsidRPr="00A039C2" w:rsidRDefault="00791236" w:rsidP="00B27709">
      <w:pPr>
        <w:numPr>
          <w:ilvl w:val="0"/>
          <w:numId w:val="7"/>
        </w:numPr>
        <w:ind w:left="0"/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державне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фінансування інноваційних проектів, яке полягає у виділенні </w:t>
      </w:r>
      <w:r>
        <w:rPr>
          <w:rStyle w:val="FontStyle75"/>
          <w:sz w:val="28"/>
          <w:szCs w:val="28"/>
          <w:lang w:val="uk-UA" w:eastAsia="uk-UA"/>
        </w:rPr>
        <w:t>державою грошових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ресурсів на певні, пріоритетні для науки даної країни, науко</w:t>
      </w:r>
      <w:r>
        <w:rPr>
          <w:rStyle w:val="FontStyle75"/>
          <w:sz w:val="28"/>
          <w:szCs w:val="28"/>
          <w:lang w:val="uk-UA" w:eastAsia="uk-UA"/>
        </w:rPr>
        <w:t>ві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проекти (зазвичай фундаментального характеру) з бюджету й позабюджетних </w:t>
      </w:r>
      <w:r>
        <w:rPr>
          <w:rStyle w:val="FontStyle75"/>
          <w:sz w:val="28"/>
          <w:szCs w:val="28"/>
          <w:lang w:val="uk-UA" w:eastAsia="uk-UA"/>
        </w:rPr>
        <w:t>фондів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>
        <w:rPr>
          <w:rStyle w:val="FontStyle75"/>
          <w:sz w:val="28"/>
          <w:szCs w:val="28"/>
          <w:lang w:val="uk-UA" w:eastAsia="uk-UA"/>
        </w:rPr>
        <w:t>н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а </w:t>
      </w:r>
      <w:r w:rsidR="005B495E" w:rsidRPr="00A039C2">
        <w:rPr>
          <w:rStyle w:val="FontStyle75"/>
          <w:sz w:val="28"/>
          <w:szCs w:val="28"/>
          <w:lang w:val="uk-UA" w:eastAsia="uk-UA"/>
        </w:rPr>
        <w:lastRenderedPageBreak/>
        <w:t>безповоротній основі;</w:t>
      </w:r>
    </w:p>
    <w:p w:rsidR="000B2E78" w:rsidRPr="00A039C2" w:rsidRDefault="005B495E" w:rsidP="00B27709">
      <w:pPr>
        <w:numPr>
          <w:ilvl w:val="0"/>
          <w:numId w:val="7"/>
        </w:numPr>
        <w:ind w:left="0"/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 xml:space="preserve">кредитування, що </w:t>
      </w:r>
      <w:bookmarkEnd w:id="0"/>
      <w:r w:rsidRPr="00A039C2">
        <w:rPr>
          <w:rStyle w:val="FontStyle75"/>
          <w:sz w:val="28"/>
          <w:szCs w:val="28"/>
          <w:lang w:val="uk-UA" w:eastAsia="uk-UA"/>
        </w:rPr>
        <w:t xml:space="preserve">полягає в наданні позик на проведення інноваційної </w:t>
      </w:r>
      <w:r w:rsidR="00791236">
        <w:rPr>
          <w:rStyle w:val="FontStyle75"/>
          <w:sz w:val="28"/>
          <w:szCs w:val="28"/>
          <w:lang w:val="uk-UA" w:eastAsia="uk-UA"/>
        </w:rPr>
        <w:t xml:space="preserve">діяльності з </w:t>
      </w:r>
      <w:r w:rsidRPr="00A039C2">
        <w:rPr>
          <w:rStyle w:val="FontStyle75"/>
          <w:sz w:val="28"/>
          <w:szCs w:val="28"/>
          <w:lang w:val="uk-UA" w:eastAsia="uk-UA"/>
        </w:rPr>
        <w:t>боку банків та інших кредитних установ;</w:t>
      </w:r>
    </w:p>
    <w:p w:rsidR="00791236" w:rsidRDefault="00791236" w:rsidP="00B27709">
      <w:pPr>
        <w:ind w:hanging="567"/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 xml:space="preserve"> 3)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інвестування, сутність якого зводиться до участі коштів інвестора в пер</w:t>
      </w:r>
      <w:r>
        <w:rPr>
          <w:rStyle w:val="FontStyle75"/>
          <w:sz w:val="28"/>
          <w:szCs w:val="28"/>
          <w:lang w:val="uk-UA" w:eastAsia="uk-UA"/>
        </w:rPr>
        <w:t>спективні</w:t>
      </w:r>
      <w:r w:rsidR="005B495E" w:rsidRPr="00A039C2">
        <w:rPr>
          <w:rStyle w:val="FontStyle75"/>
          <w:sz w:val="28"/>
          <w:szCs w:val="28"/>
          <w:lang w:val="uk-UA" w:eastAsia="uk-UA"/>
        </w:rPr>
        <w:t>, на його думку, тобто з бізнесової точки зору, наукових (які найчас</w:t>
      </w:r>
      <w:r>
        <w:rPr>
          <w:rStyle w:val="FontStyle75"/>
          <w:sz w:val="28"/>
          <w:szCs w:val="28"/>
          <w:lang w:val="uk-UA" w:eastAsia="uk-UA"/>
        </w:rPr>
        <w:t>т</w:t>
      </w:r>
      <w:r w:rsidR="005B495E" w:rsidRPr="00A039C2">
        <w:rPr>
          <w:rStyle w:val="FontStyle56"/>
          <w:sz w:val="28"/>
          <w:szCs w:val="28"/>
          <w:lang w:val="uk-UA" w:eastAsia="uk-UA"/>
        </w:rPr>
        <w:t>іш</w:t>
      </w:r>
      <w:r>
        <w:rPr>
          <w:rStyle w:val="FontStyle56"/>
          <w:sz w:val="28"/>
          <w:szCs w:val="28"/>
          <w:lang w:val="uk-UA" w:eastAsia="uk-UA"/>
        </w:rPr>
        <w:t>е мають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прикладний характер) дослідженнях;</w:t>
      </w:r>
    </w:p>
    <w:p w:rsidR="00791236" w:rsidRDefault="00C45C8B" w:rsidP="00B27709">
      <w:pPr>
        <w:ind w:hanging="567"/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 xml:space="preserve"> </w:t>
      </w:r>
      <w:r w:rsidR="00791236">
        <w:rPr>
          <w:rStyle w:val="FontStyle75"/>
          <w:sz w:val="28"/>
          <w:szCs w:val="28"/>
          <w:lang w:val="uk-UA" w:eastAsia="uk-UA"/>
        </w:rPr>
        <w:t xml:space="preserve"> 4) самофінансува</w:t>
      </w:r>
      <w:r w:rsidR="005B495E" w:rsidRPr="00A039C2">
        <w:rPr>
          <w:rStyle w:val="FontStyle75"/>
          <w:sz w:val="28"/>
          <w:szCs w:val="28"/>
          <w:lang w:val="uk-UA" w:eastAsia="uk-UA"/>
        </w:rPr>
        <w:t>ння інноваційної діяльності, що полягає у проведенні на</w:t>
      </w:r>
      <w:r w:rsidR="00791236">
        <w:rPr>
          <w:rStyle w:val="FontStyle75"/>
          <w:sz w:val="28"/>
          <w:szCs w:val="28"/>
          <w:lang w:val="uk-UA" w:eastAsia="uk-UA"/>
        </w:rPr>
        <w:t>укових і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промислових досліджень, прикладних розробок за рахунок власних кош</w:t>
      </w:r>
      <w:r w:rsidR="00791236">
        <w:rPr>
          <w:rStyle w:val="FontStyle75"/>
          <w:sz w:val="28"/>
          <w:szCs w:val="28"/>
          <w:lang w:val="uk-UA" w:eastAsia="uk-UA"/>
        </w:rPr>
        <w:t>тів, основними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джерелами яких виступають прибуток та амортизаційні відраху</w:t>
      </w:r>
      <w:r w:rsidR="00791236">
        <w:rPr>
          <w:rStyle w:val="FontStyle75"/>
          <w:sz w:val="28"/>
          <w:szCs w:val="28"/>
          <w:lang w:val="uk-UA" w:eastAsia="uk-UA"/>
        </w:rPr>
        <w:t>вання.</w:t>
      </w:r>
    </w:p>
    <w:p w:rsidR="000B2E78" w:rsidRPr="00A039C2" w:rsidRDefault="00791236" w:rsidP="00B27709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 xml:space="preserve">З огляду </w:t>
      </w:r>
      <w:r w:rsidR="005B495E" w:rsidRPr="00A039C2">
        <w:rPr>
          <w:rStyle w:val="FontStyle75"/>
          <w:sz w:val="28"/>
          <w:szCs w:val="28"/>
          <w:lang w:val="uk-UA" w:eastAsia="uk-UA"/>
        </w:rPr>
        <w:t>на обернену залежність між глибиною проведення НДЦКР і шанса</w:t>
      </w:r>
      <w:r>
        <w:rPr>
          <w:rStyle w:val="FontStyle75"/>
          <w:sz w:val="28"/>
          <w:szCs w:val="28"/>
          <w:lang w:val="uk-UA" w:eastAsia="uk-UA"/>
        </w:rPr>
        <w:t>ми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н</w:t>
      </w:r>
      <w:r>
        <w:rPr>
          <w:rStyle w:val="FontStyle56"/>
          <w:sz w:val="28"/>
          <w:szCs w:val="28"/>
          <w:lang w:val="uk-UA" w:eastAsia="uk-UA"/>
        </w:rPr>
        <w:t>а її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успішну реалізацію на практиці виявляється ще одна залежність: що ви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</w:r>
      <w:r>
        <w:rPr>
          <w:rStyle w:val="FontStyle75"/>
          <w:sz w:val="28"/>
          <w:szCs w:val="28"/>
          <w:lang w:val="uk-UA" w:eastAsia="uk-UA"/>
        </w:rPr>
        <w:t>щий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</w:t>
      </w:r>
      <w:r>
        <w:rPr>
          <w:rStyle w:val="FontStyle75"/>
          <w:sz w:val="28"/>
          <w:szCs w:val="28"/>
          <w:lang w:val="uk-UA" w:eastAsia="uk-UA"/>
        </w:rPr>
        <w:t xml:space="preserve">ризик </w:t>
      </w:r>
      <w:r w:rsidR="005B495E" w:rsidRPr="00A039C2">
        <w:rPr>
          <w:rStyle w:val="FontStyle75"/>
          <w:sz w:val="28"/>
          <w:szCs w:val="28"/>
          <w:lang w:val="uk-UA" w:eastAsia="uk-UA"/>
        </w:rPr>
        <w:t>втрати власних коштів, а отже, отримання фінансових збитків від про</w:t>
      </w:r>
      <w:r>
        <w:rPr>
          <w:rStyle w:val="FontStyle75"/>
          <w:sz w:val="28"/>
          <w:szCs w:val="28"/>
          <w:lang w:val="uk-UA" w:eastAsia="uk-UA"/>
        </w:rPr>
        <w:t>веден</w:t>
      </w:r>
      <w:r w:rsidR="005B495E" w:rsidRPr="00A039C2">
        <w:rPr>
          <w:rStyle w:val="FontStyle75"/>
          <w:sz w:val="28"/>
          <w:szCs w:val="28"/>
          <w:lang w:val="uk-UA" w:eastAsia="uk-UA"/>
        </w:rPr>
        <w:t>ня науково-дослідних робіт, то більшою мірою суб'єкти, які проводять таку</w:t>
      </w:r>
      <w:r>
        <w:rPr>
          <w:rStyle w:val="FontStyle75"/>
          <w:sz w:val="28"/>
          <w:szCs w:val="28"/>
          <w:lang w:val="uk-UA" w:eastAsia="uk-UA"/>
        </w:rPr>
        <w:t xml:space="preserve"> діяльність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, </w:t>
      </w:r>
      <w:r w:rsidR="005B495E" w:rsidRPr="00A039C2">
        <w:rPr>
          <w:rStyle w:val="FontStyle75"/>
          <w:sz w:val="28"/>
          <w:szCs w:val="28"/>
          <w:lang w:val="uk-UA" w:eastAsia="uk-UA"/>
        </w:rPr>
        <w:t>намагаються мінімізувати свої ризики. Це проявляється у зменшенні</w:t>
      </w:r>
      <w:r>
        <w:rPr>
          <w:rStyle w:val="FontStyle75"/>
          <w:sz w:val="28"/>
          <w:szCs w:val="28"/>
          <w:lang w:val="uk-UA" w:eastAsia="uk-UA"/>
        </w:rPr>
        <w:t xml:space="preserve"> глибини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проведення НДЦКР, призводить до того, що приватні компанії схиля</w:t>
      </w:r>
      <w:r>
        <w:rPr>
          <w:rStyle w:val="FontStyle75"/>
          <w:sz w:val="28"/>
          <w:szCs w:val="28"/>
          <w:lang w:val="uk-UA" w:eastAsia="uk-UA"/>
        </w:rPr>
        <w:t>ються</w:t>
      </w:r>
    </w:p>
    <w:p w:rsidR="000B2E78" w:rsidRPr="00A039C2" w:rsidRDefault="005B495E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до фінансування прикладних досліджень і проектно-конструкторських рі</w:t>
      </w:r>
      <w:r w:rsidR="00C45C8B">
        <w:rPr>
          <w:rStyle w:val="FontStyle75"/>
          <w:sz w:val="28"/>
          <w:szCs w:val="28"/>
          <w:lang w:val="uk-UA" w:eastAsia="uk-UA"/>
        </w:rPr>
        <w:t>шень</w:t>
      </w:r>
      <w:r w:rsidRPr="00A039C2">
        <w:rPr>
          <w:rStyle w:val="FontStyle75"/>
          <w:sz w:val="28"/>
          <w:szCs w:val="28"/>
          <w:lang w:val="uk-UA" w:eastAsia="uk-UA"/>
        </w:rPr>
        <w:t>. Із великими шансами на реалізацію, уникаючи фундаментальних досліджень,</w:t>
      </w:r>
      <w:r w:rsidR="00C45C8B">
        <w:rPr>
          <w:rStyle w:val="FontStyle75"/>
          <w:sz w:val="28"/>
          <w:szCs w:val="28"/>
          <w:lang w:val="uk-UA" w:eastAsia="uk-UA"/>
        </w:rPr>
        <w:t xml:space="preserve"> які за </w:t>
      </w:r>
      <w:r w:rsidRPr="00A039C2">
        <w:rPr>
          <w:rStyle w:val="FontStyle75"/>
          <w:sz w:val="28"/>
          <w:szCs w:val="28"/>
          <w:lang w:val="uk-UA" w:eastAsia="uk-UA"/>
        </w:rPr>
        <w:t>самою своєю природою доволі витратні та досить рідко здатні принести ко</w:t>
      </w:r>
      <w:r w:rsidR="00C45C8B">
        <w:rPr>
          <w:rStyle w:val="FontStyle75"/>
          <w:sz w:val="28"/>
          <w:szCs w:val="28"/>
          <w:lang w:val="uk-UA" w:eastAsia="uk-UA"/>
        </w:rPr>
        <w:t xml:space="preserve">мерційні </w:t>
      </w:r>
      <w:r w:rsidRPr="00A039C2">
        <w:rPr>
          <w:rStyle w:val="FontStyle75"/>
          <w:sz w:val="28"/>
          <w:szCs w:val="28"/>
          <w:lang w:val="uk-UA" w:eastAsia="uk-UA"/>
        </w:rPr>
        <w:t>результати. Разом із тим саме фундаментальні дослідження є рушійною</w:t>
      </w:r>
      <w:r w:rsidR="00C45C8B">
        <w:rPr>
          <w:rStyle w:val="FontStyle75"/>
          <w:sz w:val="28"/>
          <w:szCs w:val="28"/>
          <w:lang w:val="uk-UA" w:eastAsia="uk-UA"/>
        </w:rPr>
        <w:t xml:space="preserve"> силою </w:t>
      </w:r>
      <w:r w:rsidRPr="00A039C2">
        <w:rPr>
          <w:rStyle w:val="FontStyle75"/>
          <w:sz w:val="28"/>
          <w:szCs w:val="28"/>
          <w:lang w:val="uk-UA" w:eastAsia="uk-UA"/>
        </w:rPr>
        <w:t>прогресу й запорукою технологічного лідерства держави в певній галузі.</w:t>
      </w:r>
      <w:r w:rsidR="00C45C8B">
        <w:rPr>
          <w:rStyle w:val="FontStyle75"/>
          <w:sz w:val="28"/>
          <w:szCs w:val="28"/>
          <w:lang w:val="uk-UA" w:eastAsia="uk-UA"/>
        </w:rPr>
        <w:t xml:space="preserve"> Попре те</w:t>
      </w:r>
      <w:r w:rsidRPr="00A039C2">
        <w:rPr>
          <w:rStyle w:val="FontStyle75"/>
          <w:sz w:val="28"/>
          <w:szCs w:val="28"/>
          <w:lang w:val="uk-UA" w:eastAsia="uk-UA"/>
        </w:rPr>
        <w:t>, що, за оцінками фахівців, можливість отримати позитивні результати від</w:t>
      </w:r>
      <w:r w:rsidR="00C45C8B">
        <w:rPr>
          <w:rStyle w:val="FontStyle75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 xml:space="preserve">фундаментальних досліджень досить невелика і становить орієнтовно </w:t>
      </w:r>
      <w:r w:rsidRPr="00A039C2">
        <w:rPr>
          <w:rStyle w:val="FontStyle56"/>
          <w:sz w:val="28"/>
          <w:szCs w:val="28"/>
          <w:lang w:val="uk-UA" w:eastAsia="uk-UA"/>
        </w:rPr>
        <w:t xml:space="preserve">5—10% </w:t>
      </w:r>
      <w:r w:rsidRPr="00A039C2">
        <w:rPr>
          <w:rStyle w:val="FontStyle75"/>
          <w:sz w:val="28"/>
          <w:szCs w:val="28"/>
          <w:lang w:val="uk-UA" w:eastAsia="uk-UA"/>
        </w:rPr>
        <w:t xml:space="preserve">(тоді </w:t>
      </w:r>
      <w:r w:rsidRPr="00A039C2">
        <w:rPr>
          <w:rStyle w:val="FontStyle56"/>
          <w:sz w:val="28"/>
          <w:szCs w:val="28"/>
          <w:lang w:val="uk-UA" w:eastAsia="uk-UA"/>
        </w:rPr>
        <w:t xml:space="preserve">як </w:t>
      </w:r>
      <w:r w:rsidRPr="00A039C2">
        <w:rPr>
          <w:rStyle w:val="FontStyle75"/>
          <w:sz w:val="28"/>
          <w:szCs w:val="28"/>
          <w:lang w:val="uk-UA" w:eastAsia="uk-UA"/>
        </w:rPr>
        <w:t xml:space="preserve">ефективність прикладних досліджень — до </w:t>
      </w:r>
      <w:r w:rsidRPr="00A039C2">
        <w:rPr>
          <w:rStyle w:val="FontStyle56"/>
          <w:sz w:val="28"/>
          <w:szCs w:val="28"/>
          <w:lang w:val="uk-UA" w:eastAsia="uk-UA"/>
        </w:rPr>
        <w:t xml:space="preserve">80—90%, </w:t>
      </w:r>
      <w:r w:rsidRPr="00A039C2">
        <w:rPr>
          <w:rStyle w:val="FontStyle75"/>
          <w:sz w:val="28"/>
          <w:szCs w:val="28"/>
          <w:lang w:val="uk-UA" w:eastAsia="uk-UA"/>
        </w:rPr>
        <w:t>а проектно-конструкторсь-</w:t>
      </w:r>
      <w:r w:rsidRPr="00A039C2">
        <w:rPr>
          <w:rStyle w:val="FontStyle77"/>
          <w:spacing w:val="40"/>
          <w:sz w:val="28"/>
          <w:szCs w:val="28"/>
          <w:lang w:val="uk-UA" w:eastAsia="uk-UA"/>
        </w:rPr>
        <w:t>ii</w:t>
      </w:r>
      <w:r w:rsidRPr="00A039C2">
        <w:rPr>
          <w:rStyle w:val="FontStyle77"/>
          <w:sz w:val="28"/>
          <w:szCs w:val="28"/>
          <w:lang w:val="uk-UA" w:eastAsia="uk-UA"/>
        </w:rPr>
        <w:t xml:space="preserve"> </w:t>
      </w:r>
      <w:r w:rsidRPr="00A039C2">
        <w:rPr>
          <w:rStyle w:val="FontStyle56"/>
          <w:sz w:val="28"/>
          <w:szCs w:val="28"/>
          <w:lang w:val="uk-UA" w:eastAsia="uk-UA"/>
        </w:rPr>
        <w:t xml:space="preserve">іч </w:t>
      </w:r>
      <w:r w:rsidRPr="00A039C2">
        <w:rPr>
          <w:rStyle w:val="FontStyle75"/>
          <w:sz w:val="28"/>
          <w:szCs w:val="28"/>
          <w:lang w:val="uk-UA" w:eastAsia="uk-UA"/>
        </w:rPr>
        <w:t xml:space="preserve">рішень — навіть до </w:t>
      </w:r>
      <w:r w:rsidRPr="00A039C2">
        <w:rPr>
          <w:rStyle w:val="FontStyle56"/>
          <w:sz w:val="28"/>
          <w:szCs w:val="28"/>
          <w:lang w:val="uk-UA" w:eastAsia="uk-UA"/>
        </w:rPr>
        <w:t xml:space="preserve">95 </w:t>
      </w:r>
      <w:r w:rsidRPr="00A039C2">
        <w:rPr>
          <w:rStyle w:val="FontStyle75"/>
          <w:sz w:val="28"/>
          <w:szCs w:val="28"/>
          <w:lang w:val="uk-UA" w:eastAsia="uk-UA"/>
        </w:rPr>
        <w:t>%)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4</w:t>
      </w:r>
      <w:r w:rsidRPr="00A039C2">
        <w:rPr>
          <w:rStyle w:val="FontStyle75"/>
          <w:sz w:val="28"/>
          <w:szCs w:val="28"/>
          <w:lang w:val="uk-UA" w:eastAsia="uk-UA"/>
        </w:rPr>
        <w:t>, саме результати фундаментальних досліджень ведуть до революційних відкриттів, які кардинально змінюють існуючі технології й навіть за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початковують нові технологічні уклади. Досягнення високого технологічного рівня екої юміки потребує, відповідно, і значних капіталовкладень у фундаментальні дослід</w:t>
      </w:r>
      <w:r w:rsidRPr="00A039C2">
        <w:rPr>
          <w:rStyle w:val="FontStyle75"/>
          <w:sz w:val="28"/>
          <w:szCs w:val="28"/>
          <w:lang w:val="uk-UA" w:eastAsia="uk-UA"/>
        </w:rPr>
        <w:softHyphen/>
        <w:t>ження.</w:t>
      </w:r>
    </w:p>
    <w:p w:rsidR="000B2E78" w:rsidRPr="00A039C2" w:rsidRDefault="00BE27E6" w:rsidP="00B27709">
      <w:pPr>
        <w:rPr>
          <w:rStyle w:val="FontStyle75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8.85pt;width:296.4pt;height:3.55pt;z-index:251658240;mso-wrap-edited:f;mso-wrap-distance-left:1.9pt;mso-wrap-distance-top:2.65pt;mso-wrap-distance-right:1.9pt;mso-position-horizontal-relative:margin" filled="f" stroked="f">
            <v:textbox inset="0,0,0,0">
              <w:txbxContent>
                <w:p w:rsidR="004635CA" w:rsidRPr="00C45C8B" w:rsidRDefault="004635CA" w:rsidP="00C45C8B">
                  <w:pPr>
                    <w:rPr>
                      <w:rStyle w:val="FontStyle58"/>
                      <w:b w:val="0"/>
                      <w:bCs w:val="0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5B495E" w:rsidRPr="00A039C2">
        <w:rPr>
          <w:rStyle w:val="FontStyle75"/>
          <w:sz w:val="28"/>
          <w:szCs w:val="28"/>
          <w:lang w:val="uk-UA" w:eastAsia="uk-UA"/>
        </w:rPr>
        <w:t>Провідні економіки світу виявляють стійку тенденцію до зростання рівня фі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нансування наукових озробок і досліджень. Країни-лідери інноваційного про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цесу характеризуються часткою видатків на НТП у ВВП, що сягає 3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% (США, </w:t>
      </w:r>
      <w:r w:rsidR="005B495E" w:rsidRPr="00A039C2">
        <w:rPr>
          <w:rStyle w:val="FontStyle75"/>
          <w:sz w:val="28"/>
          <w:szCs w:val="28"/>
          <w:lang w:val="uk-UA" w:eastAsia="uk-UA"/>
        </w:rPr>
        <w:t>країни — старі учасниці ЄС) і навіть перевищує цей показник (Японія, Фінлян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дія, Швеція).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У </w:t>
      </w:r>
      <w:r w:rsidR="005B495E" w:rsidRPr="00A039C2">
        <w:rPr>
          <w:rStyle w:val="FontStyle75"/>
          <w:sz w:val="28"/>
          <w:szCs w:val="28"/>
          <w:lang w:val="uk-UA" w:eastAsia="uk-UA"/>
        </w:rPr>
        <w:t>більшості розвинутих країн частка державної підтримки іннова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ційної діяльності дорівнює приблизно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40 </w:t>
      </w:r>
      <w:r w:rsidR="005B495E" w:rsidRPr="00A039C2">
        <w:rPr>
          <w:rStyle w:val="FontStyle75"/>
          <w:sz w:val="28"/>
          <w:szCs w:val="28"/>
          <w:lang w:val="uk-UA" w:eastAsia="uk-UA"/>
        </w:rPr>
        <w:t>%, і лише в Японії</w:t>
      </w:r>
      <w:r w:rsidR="005B495E" w:rsidRPr="00A039C2">
        <w:rPr>
          <w:rStyle w:val="FontStyle75"/>
          <w:sz w:val="28"/>
          <w:szCs w:val="28"/>
          <w:vertAlign w:val="superscript"/>
          <w:lang w:val="uk-UA" w:eastAsia="uk-UA"/>
        </w:rPr>
        <w:t>5</w:t>
      </w:r>
      <w:r w:rsidR="005B495E" w:rsidRPr="00A039C2">
        <w:rPr>
          <w:rStyle w:val="FontStyle75"/>
          <w:sz w:val="28"/>
          <w:szCs w:val="28"/>
          <w:lang w:val="uk-UA" w:eastAsia="uk-UA"/>
        </w:rPr>
        <w:t>, завдяки високій ін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новаційній активності приватних компаній, вона становить близько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20%. </w:t>
      </w:r>
      <w:r w:rsidR="005B495E" w:rsidRPr="00A039C2">
        <w:rPr>
          <w:rStyle w:val="FontStyle75"/>
          <w:sz w:val="28"/>
          <w:szCs w:val="28"/>
          <w:lang w:val="uk-UA" w:eastAsia="uk-UA"/>
        </w:rPr>
        <w:t>Річ у, тім, що уряд Японії дотримується стратегії концентрації державних</w:t>
      </w:r>
      <w:r w:rsidR="00C45C8B">
        <w:rPr>
          <w:rStyle w:val="FontStyle75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субсидій у державних наукових закладах і університетах та незначного втручання у прове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дення НДЦКР приватними фірмами. Наприклад, у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1980 </w:t>
      </w:r>
      <w:r w:rsidR="005B495E" w:rsidRPr="00A039C2">
        <w:rPr>
          <w:rStyle w:val="FontStyle75"/>
          <w:sz w:val="28"/>
          <w:szCs w:val="28"/>
          <w:lang w:val="uk-UA" w:eastAsia="uk-UA"/>
        </w:rPr>
        <w:t>році урядові асигнуван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ня покривали лише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2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% витрат на ці роботи приватних компаній.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У </w:t>
      </w:r>
      <w:r w:rsidR="005B495E" w:rsidRPr="00A039C2">
        <w:rPr>
          <w:rStyle w:val="FontStyle75"/>
          <w:sz w:val="28"/>
          <w:szCs w:val="28"/>
          <w:lang w:val="uk-UA" w:eastAsia="uk-UA"/>
        </w:rPr>
        <w:t>цілому тен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денція до поступового зменшення безпосереднього державного фінансування спостерігається в усіх розвинутих країнах, натомість через лібералізацію фінансо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вих ринків помітно зріс рівень залучення до цього процесу приватної ініціативи. Основний напрям державної допомоги приватним науково-технічним досліджен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ням полягає у стимулюванні проведення ними фундаментальних досліджень, ад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же практика показує, що, беручи за пріоритет досягнення позитивних показни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ків фінансової діяльності, приватні структури здебільшого схильні концентрувати свої зусилля на проведенні дослідно-конструкторських робіт і прикладних дослід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жень. Саме цей напрям забезпечує високу успішність, тоді як лише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10% </w:t>
      </w:r>
      <w:r w:rsidR="005B495E" w:rsidRPr="00A039C2">
        <w:rPr>
          <w:rStyle w:val="FontStyle75"/>
          <w:sz w:val="28"/>
          <w:szCs w:val="28"/>
          <w:lang w:val="uk-UA" w:eastAsia="uk-UA"/>
        </w:rPr>
        <w:t>фунда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ментальних досліджень здатні дати позитивний кінцевий результат, хоча саме такі дослідження слугують базисом для подальшого розвитку нових технологій та ін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новаційного розвитку економіки країни, що забезпечує їй вищу конкурентоспро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можність на світовому ринку. Методи стимулювання державою інноваційної ак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тивності й управління НДЦКР за напрямом їх впливу умовно можна поділити на чотири групи:</w:t>
      </w:r>
    </w:p>
    <w:p w:rsidR="000B2E78" w:rsidRPr="00A039C2" w:rsidRDefault="00C45C8B" w:rsidP="00B27709">
      <w:pPr>
        <w:rPr>
          <w:rStyle w:val="FontStyle56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1)</w:t>
      </w:r>
      <w:r w:rsidR="005B495E" w:rsidRPr="00A039C2">
        <w:rPr>
          <w:rStyle w:val="FontStyle75"/>
          <w:sz w:val="28"/>
          <w:szCs w:val="28"/>
          <w:lang w:val="uk-UA" w:eastAsia="uk-UA"/>
        </w:rPr>
        <w:t>створення державою попиту на певну інноваційну продукцію та викори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стання його як опосередкованого інструмента управління напрямом проведення науково-технічних досліджень (яскравий приклад — державні замовлення з боку силових відомств);</w:t>
      </w:r>
    </w:p>
    <w:p w:rsidR="000B2E78" w:rsidRPr="00A039C2" w:rsidRDefault="00C45C8B" w:rsidP="00B27709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2)</w:t>
      </w:r>
      <w:r w:rsidR="005B495E" w:rsidRPr="00A039C2">
        <w:rPr>
          <w:rStyle w:val="FontStyle75"/>
          <w:sz w:val="28"/>
          <w:szCs w:val="28"/>
          <w:lang w:val="uk-UA" w:eastAsia="uk-UA"/>
        </w:rPr>
        <w:t>надання прямої фінансової підтримки, державних субсидій і дотацій, тех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нічне сприяння, тобто створення пропозиції з боку держави;</w:t>
      </w:r>
    </w:p>
    <w:p w:rsidR="000B2E78" w:rsidRPr="00A039C2" w:rsidRDefault="00C45C8B" w:rsidP="00B27709">
      <w:pPr>
        <w:rPr>
          <w:rStyle w:val="FontStyle75"/>
          <w:sz w:val="28"/>
          <w:szCs w:val="28"/>
          <w:lang w:val="uk-UA"/>
        </w:rPr>
      </w:pPr>
      <w:r>
        <w:rPr>
          <w:rStyle w:val="FontStyle75"/>
          <w:sz w:val="28"/>
          <w:szCs w:val="28"/>
          <w:lang w:val="uk-UA"/>
        </w:rPr>
        <w:t>3)</w:t>
      </w:r>
      <w:r w:rsidR="005B495E" w:rsidRPr="00A039C2">
        <w:rPr>
          <w:rStyle w:val="FontStyle75"/>
          <w:sz w:val="28"/>
          <w:szCs w:val="28"/>
          <w:lang w:val="uk-UA"/>
        </w:rPr>
        <w:t>модифікація нормативно-правового середовища, в якому функціонують ін</w:t>
      </w:r>
      <w:r>
        <w:rPr>
          <w:rStyle w:val="FontStyle75"/>
          <w:sz w:val="28"/>
          <w:szCs w:val="28"/>
          <w:lang w:val="uk-UA"/>
        </w:rPr>
        <w:t>новації</w:t>
      </w:r>
      <w:r w:rsidR="005B495E" w:rsidRPr="00A039C2">
        <w:rPr>
          <w:rStyle w:val="FontStyle75"/>
          <w:sz w:val="28"/>
          <w:szCs w:val="28"/>
          <w:lang w:val="uk-UA"/>
        </w:rPr>
        <w:t xml:space="preserve"> компанії;</w:t>
      </w:r>
    </w:p>
    <w:p w:rsidR="000B2E78" w:rsidRPr="00A039C2" w:rsidRDefault="00C45C8B" w:rsidP="00B27709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67"/>
          <w:b w:val="0"/>
          <w:sz w:val="28"/>
          <w:szCs w:val="28"/>
          <w:lang w:val="uk-UA" w:eastAsia="uk-UA"/>
        </w:rPr>
        <w:t>4)роз</w:t>
      </w:r>
      <w:r w:rsidR="005B495E" w:rsidRPr="00A039C2">
        <w:rPr>
          <w:rStyle w:val="FontStyle75"/>
          <w:sz w:val="28"/>
          <w:szCs w:val="28"/>
          <w:lang w:val="uk-UA" w:eastAsia="uk-UA"/>
        </w:rPr>
        <w:t>будова інфраструктури середовища функціонування інноваційних ор</w:t>
      </w:r>
      <w:r>
        <w:rPr>
          <w:rStyle w:val="FontStyle75"/>
          <w:sz w:val="28"/>
          <w:szCs w:val="28"/>
          <w:lang w:val="uk-UA" w:eastAsia="uk-UA"/>
        </w:rPr>
        <w:t>ганізіції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у потрібному для держави руслі.</w:t>
      </w:r>
    </w:p>
    <w:p w:rsidR="000B2E78" w:rsidRPr="00A039C2" w:rsidRDefault="005B495E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Японський уряд обрав за сферу реалізації другої групи методів саме держав</w:t>
      </w:r>
      <w:r w:rsidRPr="00A039C2">
        <w:rPr>
          <w:rStyle w:val="FontStyle56"/>
          <w:sz w:val="28"/>
          <w:szCs w:val="28"/>
          <w:lang w:val="uk-UA" w:eastAsia="uk-UA"/>
        </w:rPr>
        <w:t xml:space="preserve">ні </w:t>
      </w:r>
      <w:r w:rsidR="00C45C8B">
        <w:rPr>
          <w:rStyle w:val="FontStyle56"/>
          <w:sz w:val="28"/>
          <w:szCs w:val="28"/>
          <w:lang w:val="uk-UA" w:eastAsia="uk-UA"/>
        </w:rPr>
        <w:t>науково-</w:t>
      </w:r>
      <w:r w:rsidRPr="00A039C2">
        <w:rPr>
          <w:rStyle w:val="FontStyle75"/>
          <w:sz w:val="28"/>
          <w:szCs w:val="28"/>
          <w:lang w:val="uk-UA" w:eastAsia="uk-UA"/>
        </w:rPr>
        <w:t>дослідні установи. Японська система управління інноваційною діяль</w:t>
      </w:r>
      <w:r w:rsidR="00C45C8B">
        <w:rPr>
          <w:rStyle w:val="FontStyle75"/>
          <w:sz w:val="28"/>
          <w:szCs w:val="28"/>
          <w:lang w:val="uk-UA" w:eastAsia="uk-UA"/>
        </w:rPr>
        <w:t xml:space="preserve">ністю </w:t>
      </w:r>
      <w:r w:rsidRPr="00A039C2">
        <w:rPr>
          <w:rStyle w:val="FontStyle75"/>
          <w:sz w:val="28"/>
          <w:szCs w:val="28"/>
          <w:lang w:val="uk-UA" w:eastAsia="uk-UA"/>
        </w:rPr>
        <w:t>характеризується системністю підходу, оскільки японські менеджери не</w:t>
      </w:r>
      <w:r w:rsidR="00C45C8B">
        <w:rPr>
          <w:rStyle w:val="FontStyle75"/>
          <w:sz w:val="28"/>
          <w:szCs w:val="28"/>
          <w:lang w:val="uk-UA" w:eastAsia="uk-UA"/>
        </w:rPr>
        <w:t xml:space="preserve"> лише п</w:t>
      </w:r>
      <w:r w:rsidRPr="00A039C2">
        <w:rPr>
          <w:rStyle w:val="FontStyle75"/>
          <w:sz w:val="28"/>
          <w:szCs w:val="28"/>
          <w:lang w:val="uk-UA" w:eastAsia="uk-UA"/>
        </w:rPr>
        <w:t>рораховують перспективну технологію й доцільність її реалізації з еконо</w:t>
      </w:r>
      <w:r w:rsidR="003C4967">
        <w:rPr>
          <w:rStyle w:val="FontStyle75"/>
          <w:sz w:val="28"/>
          <w:szCs w:val="28"/>
          <w:lang w:val="uk-UA" w:eastAsia="uk-UA"/>
        </w:rPr>
        <w:t>м</w:t>
      </w:r>
      <w:r w:rsidRPr="00A039C2">
        <w:rPr>
          <w:rStyle w:val="FontStyle56"/>
          <w:sz w:val="28"/>
          <w:szCs w:val="28"/>
          <w:lang w:val="uk-UA" w:eastAsia="uk-UA"/>
        </w:rPr>
        <w:t>ічн</w:t>
      </w:r>
      <w:r w:rsidR="003C4967">
        <w:rPr>
          <w:rStyle w:val="FontStyle56"/>
          <w:sz w:val="28"/>
          <w:szCs w:val="28"/>
          <w:lang w:val="uk-UA" w:eastAsia="uk-UA"/>
        </w:rPr>
        <w:t>ої</w:t>
      </w:r>
      <w:r w:rsidRPr="00A039C2">
        <w:rPr>
          <w:rStyle w:val="FontStyle75"/>
          <w:sz w:val="28"/>
          <w:szCs w:val="28"/>
          <w:lang w:val="uk-UA" w:eastAsia="uk-UA"/>
        </w:rPr>
        <w:t xml:space="preserve"> точки зору, а й беруть до уваги цілий комплекс параметрів, зокрема вплив</w:t>
      </w:r>
      <w:r w:rsidR="003C4967">
        <w:rPr>
          <w:rStyle w:val="FontStyle75"/>
          <w:sz w:val="28"/>
          <w:szCs w:val="28"/>
          <w:lang w:val="uk-UA" w:eastAsia="uk-UA"/>
        </w:rPr>
        <w:t xml:space="preserve"> конкретної</w:t>
      </w:r>
      <w:r w:rsidRPr="00A039C2">
        <w:rPr>
          <w:rStyle w:val="FontStyle75"/>
          <w:sz w:val="28"/>
          <w:szCs w:val="28"/>
          <w:lang w:val="uk-UA" w:eastAsia="uk-UA"/>
        </w:rPr>
        <w:t xml:space="preserve"> інновації на загальний рівень технологій, на корпоративний дух пра</w:t>
      </w:r>
      <w:r w:rsidR="003C4967">
        <w:rPr>
          <w:rStyle w:val="FontStyle75"/>
          <w:sz w:val="28"/>
          <w:szCs w:val="28"/>
          <w:lang w:val="uk-UA" w:eastAsia="uk-UA"/>
        </w:rPr>
        <w:t>цівників</w:t>
      </w:r>
      <w:r w:rsidRPr="00A039C2">
        <w:rPr>
          <w:rStyle w:val="FontStyle75"/>
          <w:sz w:val="28"/>
          <w:szCs w:val="28"/>
          <w:lang w:val="uk-UA" w:eastAsia="uk-UA"/>
        </w:rPr>
        <w:t xml:space="preserve"> фірми. Японському уряду й компаніям властиве стратегічне бачення</w:t>
      </w:r>
      <w:r w:rsidR="003C4967">
        <w:rPr>
          <w:rStyle w:val="FontStyle75"/>
          <w:sz w:val="28"/>
          <w:szCs w:val="28"/>
          <w:lang w:val="uk-UA" w:eastAsia="uk-UA"/>
        </w:rPr>
        <w:t xml:space="preserve"> проблеми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інноваційного розвитку: саме японці роблять ставку переважно на без</w:t>
      </w:r>
      <w:r w:rsidR="003C4967">
        <w:rPr>
          <w:rStyle w:val="FontStyle75"/>
          <w:sz w:val="28"/>
          <w:szCs w:val="28"/>
          <w:lang w:val="uk-UA" w:eastAsia="uk-UA"/>
        </w:rPr>
        <w:t>перервне те</w:t>
      </w:r>
      <w:r w:rsidRPr="00A039C2">
        <w:rPr>
          <w:rStyle w:val="FontStyle75"/>
          <w:sz w:val="28"/>
          <w:szCs w:val="28"/>
          <w:lang w:val="uk-UA" w:eastAsia="uk-UA"/>
        </w:rPr>
        <w:t>хнологічне оновлення, вважаючи, що постійна зміна технологій пози</w:t>
      </w:r>
      <w:r w:rsidR="003C4967">
        <w:rPr>
          <w:rStyle w:val="FontStyle75"/>
          <w:sz w:val="28"/>
          <w:szCs w:val="28"/>
          <w:lang w:val="uk-UA" w:eastAsia="uk-UA"/>
        </w:rPr>
        <w:t>тивно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впливає на перспективи науки, завантажуючи замовленнями інноваційні</w:t>
      </w:r>
      <w:r w:rsidR="003C4967">
        <w:rPr>
          <w:rStyle w:val="FontStyle75"/>
          <w:sz w:val="28"/>
          <w:szCs w:val="28"/>
          <w:lang w:val="uk-UA" w:eastAsia="uk-UA"/>
        </w:rPr>
        <w:t xml:space="preserve"> організації</w:t>
      </w:r>
      <w:r w:rsidRPr="00A039C2">
        <w:rPr>
          <w:rStyle w:val="FontStyle75"/>
          <w:sz w:val="28"/>
          <w:szCs w:val="28"/>
          <w:lang w:val="uk-UA" w:eastAsia="uk-UA"/>
        </w:rPr>
        <w:t>. Крім того, на відміну від американців, які воліють фінансувати інно</w:t>
      </w:r>
      <w:r w:rsidR="003C4967">
        <w:rPr>
          <w:rStyle w:val="FontStyle75"/>
          <w:sz w:val="28"/>
          <w:szCs w:val="28"/>
          <w:lang w:val="uk-UA" w:eastAsia="uk-UA"/>
        </w:rPr>
        <w:t>вації за</w:t>
      </w:r>
      <w:r w:rsidRPr="00A039C2">
        <w:rPr>
          <w:rStyle w:val="FontStyle59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рахунок тимчасово вільних коштів, японці розробляють довгострокові пла</w:t>
      </w:r>
      <w:r w:rsidR="003C4967">
        <w:rPr>
          <w:rStyle w:val="FontStyle75"/>
          <w:sz w:val="28"/>
          <w:szCs w:val="28"/>
          <w:lang w:val="uk-UA" w:eastAsia="uk-UA"/>
        </w:rPr>
        <w:t>ни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фінансування НДЦКР.</w:t>
      </w:r>
    </w:p>
    <w:p w:rsidR="000B2E78" w:rsidRPr="00A039C2" w:rsidRDefault="003C4967" w:rsidP="00B27709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ab/>
        <w:t>Н</w:t>
      </w:r>
      <w:r w:rsidR="005B495E" w:rsidRPr="00A039C2">
        <w:rPr>
          <w:rStyle w:val="FontStyle75"/>
          <w:sz w:val="28"/>
          <w:szCs w:val="28"/>
          <w:lang w:val="uk-UA" w:eastAsia="uk-UA"/>
        </w:rPr>
        <w:t>а жаль, цього не можна сказати про вітчизняні реалії. Аналіз структури ви</w:t>
      </w:r>
      <w:r>
        <w:rPr>
          <w:rStyle w:val="FontStyle75"/>
          <w:sz w:val="28"/>
          <w:szCs w:val="28"/>
          <w:lang w:val="uk-UA" w:eastAsia="uk-UA"/>
        </w:rPr>
        <w:t>трат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на виконання наукових і науково-технічних робіт в Україні за їх джерелами по</w:t>
      </w:r>
      <w:r>
        <w:rPr>
          <w:rStyle w:val="FontStyle75"/>
          <w:sz w:val="28"/>
          <w:szCs w:val="28"/>
          <w:lang w:val="uk-UA" w:eastAsia="uk-UA"/>
        </w:rPr>
        <w:t>казує</w:t>
      </w:r>
      <w:r w:rsidR="005B495E" w:rsidRPr="00A039C2">
        <w:rPr>
          <w:rStyle w:val="FontStyle75"/>
          <w:sz w:val="28"/>
          <w:szCs w:val="28"/>
          <w:lang w:eastAsia="uk-UA"/>
        </w:rPr>
        <w:t xml:space="preserve">: </w:t>
      </w:r>
      <w:r w:rsidR="005B495E" w:rsidRPr="00A039C2">
        <w:rPr>
          <w:rStyle w:val="FontStyle75"/>
          <w:sz w:val="28"/>
          <w:szCs w:val="28"/>
          <w:lang w:val="uk-UA" w:eastAsia="uk-UA"/>
        </w:rPr>
        <w:t>частка держави перестала скорочуватися, що було характерно для 1990-х ро</w:t>
      </w:r>
      <w:r>
        <w:rPr>
          <w:rStyle w:val="FontStyle75"/>
          <w:sz w:val="28"/>
          <w:szCs w:val="28"/>
          <w:lang w:val="uk-UA" w:eastAsia="uk-UA"/>
        </w:rPr>
        <w:t>ків (так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, у 1996-му вона становила </w:t>
      </w:r>
      <w:r w:rsidR="005B495E" w:rsidRPr="00A039C2">
        <w:rPr>
          <w:rStyle w:val="FontStyle75"/>
          <w:sz w:val="28"/>
          <w:szCs w:val="28"/>
          <w:lang w:eastAsia="uk-UA"/>
        </w:rPr>
        <w:t xml:space="preserve">39,8 %,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а в 1998-му </w:t>
      </w:r>
      <w:r w:rsidR="005B495E" w:rsidRPr="00A039C2">
        <w:rPr>
          <w:rStyle w:val="FontStyle75"/>
          <w:sz w:val="28"/>
          <w:szCs w:val="28"/>
          <w:lang w:eastAsia="uk-UA"/>
        </w:rPr>
        <w:t xml:space="preserve">—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лише </w:t>
      </w:r>
      <w:r w:rsidR="005B495E" w:rsidRPr="00A039C2">
        <w:rPr>
          <w:rStyle w:val="FontStyle75"/>
          <w:sz w:val="28"/>
          <w:szCs w:val="28"/>
          <w:lang w:eastAsia="uk-UA"/>
        </w:rPr>
        <w:t xml:space="preserve">28,8 %) </w:t>
      </w:r>
      <w:r w:rsidR="005B495E" w:rsidRPr="00A039C2">
        <w:rPr>
          <w:rStyle w:val="FontStyle75"/>
          <w:sz w:val="28"/>
          <w:szCs w:val="28"/>
          <w:lang w:val="uk-UA" w:eastAsia="uk-UA"/>
        </w:rPr>
        <w:t>та</w:t>
      </w:r>
      <w:r>
        <w:rPr>
          <w:rStyle w:val="FontStyle75"/>
          <w:sz w:val="28"/>
          <w:szCs w:val="28"/>
          <w:lang w:val="uk-UA" w:eastAsia="uk-UA"/>
        </w:rPr>
        <w:t xml:space="preserve"> стабілізувалася </w:t>
      </w:r>
      <w:r w:rsidR="005B495E" w:rsidRPr="00A039C2">
        <w:rPr>
          <w:rStyle w:val="FontStyle75"/>
          <w:sz w:val="28"/>
          <w:szCs w:val="28"/>
          <w:lang w:val="uk-UA"/>
        </w:rPr>
        <w:t xml:space="preserve"> на рівні </w:t>
      </w:r>
      <w:r w:rsidR="005B495E" w:rsidRPr="00A039C2">
        <w:rPr>
          <w:rStyle w:val="FontStyle75"/>
          <w:sz w:val="28"/>
          <w:szCs w:val="28"/>
        </w:rPr>
        <w:t xml:space="preserve">40—45 % (39,06 % </w:t>
      </w:r>
      <w:r w:rsidR="005B495E" w:rsidRPr="00A039C2">
        <w:rPr>
          <w:rStyle w:val="FontStyle75"/>
          <w:sz w:val="28"/>
          <w:szCs w:val="28"/>
          <w:lang w:val="uk-UA"/>
        </w:rPr>
        <w:t xml:space="preserve">за підсумками 2006-го, </w:t>
      </w:r>
      <w:r w:rsidR="005B495E" w:rsidRPr="00A039C2">
        <w:rPr>
          <w:rStyle w:val="FontStyle75"/>
          <w:sz w:val="28"/>
          <w:szCs w:val="28"/>
        </w:rPr>
        <w:t xml:space="preserve">45,78 % </w:t>
      </w:r>
      <w:r w:rsidR="005B495E" w:rsidRPr="00A039C2">
        <w:rPr>
          <w:rStyle w:val="FontStyle75"/>
          <w:sz w:val="28"/>
          <w:szCs w:val="28"/>
          <w:lang w:val="uk-UA"/>
        </w:rPr>
        <w:t>у 2007-му</w:t>
      </w:r>
      <w:r>
        <w:rPr>
          <w:rStyle w:val="FontStyle75"/>
          <w:sz w:val="28"/>
          <w:szCs w:val="28"/>
          <w:lang w:val="uk-UA"/>
        </w:rPr>
        <w:t xml:space="preserve">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і </w:t>
      </w:r>
      <w:r w:rsidR="005B495E" w:rsidRPr="00A039C2">
        <w:rPr>
          <w:rStyle w:val="FontStyle75"/>
          <w:sz w:val="28"/>
          <w:szCs w:val="28"/>
          <w:lang w:val="uk-UA" w:eastAsia="uk-UA"/>
        </w:rPr>
        <w:t>40,54% за І півріччя 2008 року), що співвідноситься із частками державного фі</w:t>
      </w:r>
      <w:r>
        <w:rPr>
          <w:rStyle w:val="FontStyle75"/>
          <w:sz w:val="28"/>
          <w:szCs w:val="28"/>
          <w:lang w:val="uk-UA" w:eastAsia="uk-UA"/>
        </w:rPr>
        <w:t>нансування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наукової діяльності у країнах-лідерах інноваційної сфери.</w:t>
      </w:r>
    </w:p>
    <w:p w:rsidR="000B2E78" w:rsidRPr="003F35CC" w:rsidRDefault="005B495E" w:rsidP="00B27709">
      <w:pPr>
        <w:rPr>
          <w:rStyle w:val="FontStyle70"/>
          <w:rFonts w:ascii="Lucida Sans Unicode" w:hAnsi="Lucida Sans Unicode" w:cs="Lucida Sans Unicode"/>
          <w:b w:val="0"/>
          <w:bCs w:val="0"/>
          <w:smallCaps/>
          <w:spacing w:val="0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У рамках вітчизняної економіки позитивної динаміки набуло фінансування</w:t>
      </w:r>
      <w:r w:rsidR="003C4967">
        <w:rPr>
          <w:rStyle w:val="FontStyle75"/>
          <w:sz w:val="28"/>
          <w:szCs w:val="28"/>
          <w:lang w:val="uk-UA" w:eastAsia="uk-UA"/>
        </w:rPr>
        <w:t xml:space="preserve"> технологічних </w:t>
      </w:r>
      <w:r w:rsidRPr="00A039C2">
        <w:rPr>
          <w:rStyle w:val="FontStyle75"/>
          <w:sz w:val="28"/>
          <w:szCs w:val="28"/>
          <w:lang w:val="uk-UA" w:eastAsia="uk-UA"/>
        </w:rPr>
        <w:t xml:space="preserve">інновацій. Так, із </w:t>
      </w:r>
      <w:r w:rsidRPr="00A039C2">
        <w:rPr>
          <w:rStyle w:val="FontStyle75"/>
          <w:sz w:val="28"/>
          <w:szCs w:val="28"/>
          <w:lang w:eastAsia="uk-UA"/>
        </w:rPr>
        <w:t xml:space="preserve">2000 </w:t>
      </w:r>
      <w:r w:rsidRPr="00A039C2">
        <w:rPr>
          <w:rStyle w:val="FontStyle75"/>
          <w:sz w:val="28"/>
          <w:szCs w:val="28"/>
          <w:lang w:val="uk-UA" w:eastAsia="uk-UA"/>
        </w:rPr>
        <w:t xml:space="preserve">року ця сума неухильно зростала досить </w:t>
      </w:r>
      <w:r w:rsidR="003F35CC">
        <w:rPr>
          <w:rStyle w:val="FontStyle75"/>
          <w:sz w:val="28"/>
          <w:szCs w:val="28"/>
          <w:lang w:val="uk-UA" w:eastAsia="uk-UA"/>
        </w:rPr>
        <w:t>ст</w:t>
      </w:r>
      <w:r w:rsidR="003F35CC" w:rsidRPr="00A039C2">
        <w:rPr>
          <w:rStyle w:val="FontStyle75"/>
          <w:sz w:val="28"/>
          <w:szCs w:val="28"/>
          <w:lang w:val="uk-UA" w:eastAsia="uk-UA"/>
        </w:rPr>
        <w:t>ірімк</w:t>
      </w:r>
      <w:r w:rsidR="003F35CC">
        <w:rPr>
          <w:rStyle w:val="FontStyle75"/>
          <w:sz w:val="28"/>
          <w:szCs w:val="28"/>
          <w:lang w:val="uk-UA" w:eastAsia="uk-UA"/>
        </w:rPr>
        <w:t>и</w:t>
      </w:r>
      <w:r w:rsidR="003F35CC" w:rsidRPr="00A039C2">
        <w:rPr>
          <w:rStyle w:val="FontStyle75"/>
          <w:sz w:val="28"/>
          <w:szCs w:val="28"/>
          <w:lang w:val="uk-UA" w:eastAsia="uk-UA"/>
        </w:rPr>
        <w:t xml:space="preserve">ми </w:t>
      </w:r>
      <w:r w:rsidRPr="00A039C2">
        <w:rPr>
          <w:rStyle w:val="FontStyle75"/>
          <w:sz w:val="28"/>
          <w:szCs w:val="28"/>
          <w:lang w:val="uk-UA" w:eastAsia="uk-UA"/>
        </w:rPr>
        <w:t xml:space="preserve">темпами (наприклад, приріст показника </w:t>
      </w:r>
      <w:r w:rsidRPr="00A039C2">
        <w:rPr>
          <w:rStyle w:val="FontStyle75"/>
          <w:sz w:val="28"/>
          <w:szCs w:val="28"/>
          <w:lang w:eastAsia="uk-UA"/>
        </w:rPr>
        <w:t xml:space="preserve">2002 </w:t>
      </w:r>
      <w:r w:rsidRPr="00A039C2">
        <w:rPr>
          <w:rStyle w:val="FontStyle75"/>
          <w:sz w:val="28"/>
          <w:szCs w:val="28"/>
          <w:lang w:val="uk-UA" w:eastAsia="uk-UA"/>
        </w:rPr>
        <w:t xml:space="preserve">року до показника 2001-го </w:t>
      </w:r>
      <w:r w:rsidRPr="00A039C2">
        <w:rPr>
          <w:rStyle w:val="FontStyle75"/>
          <w:sz w:val="28"/>
          <w:szCs w:val="28"/>
          <w:lang w:eastAsia="uk-UA"/>
        </w:rPr>
        <w:t xml:space="preserve">. </w:t>
      </w:r>
      <w:r w:rsidR="003F35CC">
        <w:rPr>
          <w:rStyle w:val="FontStyle75"/>
          <w:sz w:val="28"/>
          <w:szCs w:val="28"/>
          <w:lang w:val="uk-UA" w:eastAsia="uk-UA"/>
        </w:rPr>
        <w:t>становив</w:t>
      </w:r>
      <w:r w:rsidRPr="00A039C2">
        <w:rPr>
          <w:rStyle w:val="FontStyle75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eastAsia="uk-UA"/>
        </w:rPr>
        <w:t xml:space="preserve">52,88 %, </w:t>
      </w:r>
      <w:r w:rsidRPr="00A039C2">
        <w:rPr>
          <w:rStyle w:val="FontStyle75"/>
          <w:sz w:val="28"/>
          <w:szCs w:val="28"/>
          <w:lang w:val="uk-UA" w:eastAsia="uk-UA"/>
        </w:rPr>
        <w:t xml:space="preserve">а 2007-го до 2006-го </w:t>
      </w:r>
      <w:r w:rsidRPr="00A039C2">
        <w:rPr>
          <w:rStyle w:val="FontStyle75"/>
          <w:sz w:val="28"/>
          <w:szCs w:val="28"/>
          <w:lang w:eastAsia="uk-UA"/>
        </w:rPr>
        <w:t xml:space="preserve">— </w:t>
      </w:r>
      <w:r w:rsidRPr="00A039C2">
        <w:rPr>
          <w:rStyle w:val="FontStyle75"/>
          <w:sz w:val="28"/>
          <w:szCs w:val="28"/>
          <w:lang w:val="uk-UA" w:eastAsia="uk-UA"/>
        </w:rPr>
        <w:t xml:space="preserve">аж </w:t>
      </w:r>
      <w:r w:rsidRPr="00A039C2">
        <w:rPr>
          <w:rStyle w:val="FontStyle75"/>
          <w:sz w:val="28"/>
          <w:szCs w:val="28"/>
          <w:lang w:eastAsia="uk-UA"/>
        </w:rPr>
        <w:t xml:space="preserve">76,15 %). </w:t>
      </w:r>
      <w:r w:rsidRPr="00A039C2">
        <w:rPr>
          <w:rStyle w:val="FontStyle75"/>
          <w:sz w:val="28"/>
          <w:szCs w:val="28"/>
          <w:lang w:val="uk-UA" w:eastAsia="uk-UA"/>
        </w:rPr>
        <w:t>Таким чином, за сім років об</w:t>
      </w:r>
      <w:r w:rsidR="003F35CC">
        <w:rPr>
          <w:rStyle w:val="FontStyle75"/>
          <w:sz w:val="28"/>
          <w:szCs w:val="28"/>
          <w:lang w:val="uk-UA" w:eastAsia="uk-UA"/>
        </w:rPr>
        <w:t>сяги</w:t>
      </w:r>
      <w:r w:rsidRPr="00A039C2">
        <w:rPr>
          <w:rStyle w:val="FontStyle75"/>
          <w:sz w:val="28"/>
          <w:szCs w:val="28"/>
          <w:lang w:val="uk-UA" w:eastAsia="uk-UA"/>
        </w:rPr>
        <w:t xml:space="preserve"> фінансування технологічних інновацій в Україні збільшились у </w:t>
      </w:r>
      <w:r w:rsidRPr="00A039C2">
        <w:rPr>
          <w:rStyle w:val="FontStyle75"/>
          <w:sz w:val="28"/>
          <w:szCs w:val="28"/>
          <w:lang w:eastAsia="uk-UA"/>
        </w:rPr>
        <w:t xml:space="preserve">6,18 раза — </w:t>
      </w:r>
      <w:r w:rsidR="003F35CC">
        <w:rPr>
          <w:rStyle w:val="FontStyle75"/>
          <w:sz w:val="28"/>
          <w:szCs w:val="28"/>
          <w:lang w:val="uk-UA" w:eastAsia="uk-UA"/>
        </w:rPr>
        <w:t>з 1757</w:t>
      </w:r>
      <w:r w:rsidRPr="00A039C2">
        <w:rPr>
          <w:rStyle w:val="FontStyle75"/>
          <w:sz w:val="28"/>
          <w:szCs w:val="28"/>
          <w:lang w:eastAsia="uk-UA"/>
        </w:rPr>
        <w:t>,</w:t>
      </w:r>
      <w:r w:rsidRPr="00A039C2">
        <w:rPr>
          <w:rStyle w:val="FontStyle75"/>
          <w:sz w:val="28"/>
          <w:szCs w:val="28"/>
          <w:lang w:val="uk-UA" w:eastAsia="uk-UA"/>
        </w:rPr>
        <w:t xml:space="preserve">1 </w:t>
      </w:r>
      <w:r w:rsidRPr="00A039C2">
        <w:rPr>
          <w:rStyle w:val="FontStyle75"/>
          <w:sz w:val="28"/>
          <w:szCs w:val="28"/>
          <w:lang w:eastAsia="uk-UA"/>
        </w:rPr>
        <w:t xml:space="preserve">млн </w:t>
      </w:r>
      <w:r w:rsidRPr="00A039C2">
        <w:rPr>
          <w:rStyle w:val="FontStyle75"/>
          <w:sz w:val="28"/>
          <w:szCs w:val="28"/>
          <w:lang w:val="uk-UA" w:eastAsia="uk-UA"/>
        </w:rPr>
        <w:t xml:space="preserve">грн у 2000-му до </w:t>
      </w:r>
      <w:r w:rsidRPr="00A039C2">
        <w:rPr>
          <w:rStyle w:val="FontStyle75"/>
          <w:sz w:val="28"/>
          <w:szCs w:val="28"/>
          <w:lang w:eastAsia="uk-UA"/>
        </w:rPr>
        <w:t xml:space="preserve">10 850,9 млн </w:t>
      </w:r>
      <w:r w:rsidRPr="00A039C2">
        <w:rPr>
          <w:rStyle w:val="FontStyle75"/>
          <w:sz w:val="28"/>
          <w:szCs w:val="28"/>
          <w:lang w:val="uk-UA" w:eastAsia="uk-UA"/>
        </w:rPr>
        <w:t>грн у 2007-му. При цьому частка дер</w:t>
      </w:r>
      <w:r w:rsidR="003F35CC">
        <w:rPr>
          <w:rStyle w:val="FontStyle75"/>
          <w:sz w:val="28"/>
          <w:szCs w:val="28"/>
          <w:lang w:val="uk-UA" w:eastAsia="uk-UA"/>
        </w:rPr>
        <w:t>жавного</w:t>
      </w:r>
      <w:r w:rsidRPr="00A039C2">
        <w:rPr>
          <w:rStyle w:val="FontStyle75"/>
          <w:sz w:val="28"/>
          <w:szCs w:val="28"/>
          <w:lang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 xml:space="preserve">фінансування залишається стабільно низькою, коливаючись у межах від </w:t>
      </w:r>
      <w:r w:rsidR="003F35CC">
        <w:rPr>
          <w:rStyle w:val="FontStyle75"/>
          <w:spacing w:val="50"/>
          <w:sz w:val="28"/>
          <w:szCs w:val="28"/>
          <w:lang w:val="uk-UA" w:eastAsia="uk-UA"/>
        </w:rPr>
        <w:t>0,44</w:t>
      </w:r>
      <w:r w:rsidRPr="00A039C2">
        <w:rPr>
          <w:rStyle w:val="FontStyle75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eastAsia="uk-UA"/>
        </w:rPr>
        <w:t xml:space="preserve">% </w:t>
      </w:r>
      <w:r w:rsidRPr="00A039C2">
        <w:rPr>
          <w:rStyle w:val="FontStyle75"/>
          <w:sz w:val="28"/>
          <w:szCs w:val="28"/>
          <w:lang w:val="uk-UA" w:eastAsia="uk-UA"/>
        </w:rPr>
        <w:t xml:space="preserve">(2000-й) до </w:t>
      </w:r>
      <w:r w:rsidRPr="00A039C2">
        <w:rPr>
          <w:rStyle w:val="FontStyle75"/>
          <w:sz w:val="28"/>
          <w:szCs w:val="28"/>
          <w:lang w:eastAsia="uk-UA"/>
        </w:rPr>
        <w:t xml:space="preserve">3,04 % </w:t>
      </w:r>
      <w:r w:rsidRPr="00A039C2">
        <w:rPr>
          <w:rStyle w:val="FontStyle75"/>
          <w:sz w:val="28"/>
          <w:szCs w:val="28"/>
          <w:lang w:val="uk-UA" w:eastAsia="uk-UA"/>
        </w:rPr>
        <w:t xml:space="preserve">(2003-й); станом на </w:t>
      </w:r>
      <w:r w:rsidRPr="00A039C2">
        <w:rPr>
          <w:rStyle w:val="FontStyle75"/>
          <w:sz w:val="28"/>
          <w:szCs w:val="28"/>
          <w:lang w:eastAsia="uk-UA"/>
        </w:rPr>
        <w:t xml:space="preserve">2007 </w:t>
      </w:r>
      <w:r w:rsidRPr="00A039C2">
        <w:rPr>
          <w:rStyle w:val="FontStyle75"/>
          <w:sz w:val="28"/>
          <w:szCs w:val="28"/>
          <w:lang w:val="uk-UA" w:eastAsia="uk-UA"/>
        </w:rPr>
        <w:t xml:space="preserve">рік вона дорівнювала </w:t>
      </w:r>
      <w:r w:rsidR="003F35CC">
        <w:rPr>
          <w:rStyle w:val="FontStyle75"/>
          <w:sz w:val="28"/>
          <w:szCs w:val="28"/>
          <w:lang w:eastAsia="uk-UA"/>
        </w:rPr>
        <w:t xml:space="preserve">1,33 %, </w:t>
      </w:r>
      <w:r w:rsidR="003F35CC">
        <w:rPr>
          <w:rStyle w:val="FontStyle75"/>
          <w:sz w:val="28"/>
          <w:szCs w:val="28"/>
          <w:lang w:val="uk-UA" w:eastAsia="uk-UA"/>
        </w:rPr>
        <w:t xml:space="preserve">або </w:t>
      </w:r>
      <w:r w:rsidRPr="00A039C2">
        <w:rPr>
          <w:rStyle w:val="FontStyle75"/>
          <w:sz w:val="28"/>
          <w:szCs w:val="28"/>
          <w:lang w:eastAsia="uk-UA"/>
        </w:rPr>
        <w:t xml:space="preserve">144,8 млн </w:t>
      </w:r>
      <w:r w:rsidRPr="00A039C2">
        <w:rPr>
          <w:rStyle w:val="FontStyle75"/>
          <w:sz w:val="28"/>
          <w:szCs w:val="28"/>
          <w:lang w:val="uk-UA" w:eastAsia="uk-UA"/>
        </w:rPr>
        <w:t>грн у грошовому вираженні. Зберігається й диспропорція при роз</w:t>
      </w:r>
      <w:r w:rsidR="003F35CC">
        <w:rPr>
          <w:rStyle w:val="FontStyle75"/>
          <w:sz w:val="28"/>
          <w:szCs w:val="28"/>
          <w:lang w:val="uk-UA" w:eastAsia="uk-UA"/>
        </w:rPr>
        <w:t>поділі бюджетних кошт</w:t>
      </w:r>
      <w:r w:rsidRPr="00A039C2">
        <w:rPr>
          <w:rStyle w:val="FontStyle75"/>
          <w:sz w:val="28"/>
          <w:szCs w:val="28"/>
          <w:lang w:val="uk-UA" w:eastAsia="uk-UA"/>
        </w:rPr>
        <w:t xml:space="preserve">ів. Так, у </w:t>
      </w:r>
      <w:r w:rsidRPr="00A039C2">
        <w:rPr>
          <w:rStyle w:val="FontStyle75"/>
          <w:sz w:val="28"/>
          <w:szCs w:val="28"/>
          <w:lang w:eastAsia="uk-UA"/>
        </w:rPr>
        <w:t xml:space="preserve">2005—2007 </w:t>
      </w:r>
      <w:r w:rsidRPr="00A039C2">
        <w:rPr>
          <w:rStyle w:val="FontStyle75"/>
          <w:sz w:val="28"/>
          <w:szCs w:val="28"/>
          <w:lang w:val="uk-UA" w:eastAsia="uk-UA"/>
        </w:rPr>
        <w:t>роках співвідношення на користь дер</w:t>
      </w:r>
      <w:r w:rsidR="003F35CC">
        <w:rPr>
          <w:rStyle w:val="FontStyle75"/>
          <w:sz w:val="28"/>
          <w:szCs w:val="28"/>
          <w:lang w:val="uk-UA" w:eastAsia="uk-UA"/>
        </w:rPr>
        <w:t>жавних</w:t>
      </w:r>
      <w:r w:rsidRPr="00A039C2">
        <w:rPr>
          <w:rStyle w:val="FontStyle75"/>
          <w:sz w:val="28"/>
          <w:szCs w:val="28"/>
          <w:lang w:val="uk-UA" w:eastAsia="uk-UA"/>
        </w:rPr>
        <w:t xml:space="preserve"> наукових організацій перед цільовим</w:t>
      </w:r>
      <w:r w:rsidR="003F35CC">
        <w:rPr>
          <w:rStyle w:val="FontStyle75"/>
          <w:sz w:val="28"/>
          <w:szCs w:val="28"/>
          <w:lang w:val="uk-UA" w:eastAsia="uk-UA"/>
        </w:rPr>
        <w:t xml:space="preserve"> фінансуванням перспективних доліджень</w:t>
      </w:r>
      <w:r w:rsidRPr="00A039C2">
        <w:rPr>
          <w:rStyle w:val="FontStyle75"/>
          <w:sz w:val="28"/>
          <w:szCs w:val="28"/>
          <w:lang w:val="uk-UA" w:eastAsia="uk-UA"/>
        </w:rPr>
        <w:t xml:space="preserve"> становило приблизно </w:t>
      </w:r>
      <w:r w:rsidRPr="00A039C2">
        <w:rPr>
          <w:rStyle w:val="FontStyle75"/>
          <w:sz w:val="28"/>
          <w:szCs w:val="28"/>
          <w:lang w:eastAsia="uk-UA"/>
        </w:rPr>
        <w:t>2:1.</w:t>
      </w:r>
    </w:p>
    <w:p w:rsidR="00BE0659" w:rsidRPr="00A039C2" w:rsidRDefault="005B495E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Однією з найхарактерніших рис поточного стану справ у інноваційній діяль</w:t>
      </w:r>
      <w:r w:rsidRPr="00A039C2">
        <w:rPr>
          <w:rStyle w:val="FontStyle75"/>
          <w:sz w:val="28"/>
          <w:szCs w:val="28"/>
          <w:lang w:val="uk-UA" w:eastAsia="uk-UA"/>
        </w:rPr>
        <w:softHyphen/>
      </w:r>
      <w:r w:rsidR="004635CA">
        <w:rPr>
          <w:rStyle w:val="FontStyle56"/>
          <w:sz w:val="28"/>
          <w:szCs w:val="28"/>
          <w:lang w:val="uk-UA" w:eastAsia="uk-UA"/>
        </w:rPr>
        <w:t xml:space="preserve">ності в </w:t>
      </w:r>
      <w:r w:rsidRPr="00A039C2">
        <w:rPr>
          <w:rStyle w:val="FontStyle75"/>
          <w:sz w:val="28"/>
          <w:szCs w:val="28"/>
          <w:lang w:val="uk-UA" w:eastAsia="uk-UA"/>
        </w:rPr>
        <w:t>Україні є те, що її фінансування здійснюється в основному за рахунок вл</w:t>
      </w:r>
      <w:r w:rsidR="00BE0659">
        <w:rPr>
          <w:rStyle w:val="FontStyle75"/>
          <w:sz w:val="28"/>
          <w:szCs w:val="28"/>
          <w:lang w:val="uk-UA" w:eastAsia="uk-UA"/>
        </w:rPr>
        <w:t>ас</w:t>
      </w:r>
      <w:r w:rsidR="00BE0659">
        <w:rPr>
          <w:rStyle w:val="FontStyle75"/>
          <w:sz w:val="28"/>
          <w:szCs w:val="28"/>
          <w:lang w:val="uk-UA" w:eastAsia="uk-UA"/>
        </w:rPr>
        <w:softHyphen/>
        <w:t>них</w:t>
      </w:r>
      <w:r w:rsidRPr="00A039C2">
        <w:rPr>
          <w:rStyle w:val="FontStyle75"/>
          <w:sz w:val="28"/>
          <w:szCs w:val="28"/>
          <w:lang w:val="uk-UA" w:eastAsia="uk-UA"/>
        </w:rPr>
        <w:t xml:space="preserve"> коштів підприємств (наприклад, у 2007 році інноваційна діяльність вітчизня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них підприємств була на 73,72 % профінансована з їхніх вла</w:t>
      </w:r>
      <w:r w:rsidR="00BE0659">
        <w:rPr>
          <w:rStyle w:val="FontStyle75"/>
          <w:sz w:val="28"/>
          <w:szCs w:val="28"/>
          <w:lang w:val="uk-UA" w:eastAsia="uk-UA"/>
        </w:rPr>
        <w:t>сних ресурсів). Сучасні реалії є</w:t>
      </w:r>
      <w:r w:rsidRPr="00A039C2">
        <w:rPr>
          <w:rStyle w:val="FontStyle75"/>
          <w:sz w:val="28"/>
          <w:szCs w:val="28"/>
          <w:lang w:val="uk-UA" w:eastAsia="uk-UA"/>
        </w:rPr>
        <w:t xml:space="preserve"> такими, що спрямовувати значний обсяг власних </w:t>
      </w:r>
      <w:r w:rsidRPr="00A039C2">
        <w:rPr>
          <w:rStyle w:val="FontStyle75"/>
          <w:sz w:val="28"/>
          <w:szCs w:val="28"/>
          <w:lang w:val="uk-UA" w:eastAsia="uk-UA"/>
        </w:rPr>
        <w:lastRenderedPageBreak/>
        <w:t>коштів на розвиток, у тому числі й на інноваційну діяльність, можуть собі дозволити далеко не всі підприємст</w:t>
      </w:r>
      <w:r w:rsidR="00BE0659">
        <w:rPr>
          <w:rStyle w:val="FontStyle75"/>
          <w:sz w:val="28"/>
          <w:szCs w:val="28"/>
          <w:lang w:val="uk-UA" w:eastAsia="uk-UA"/>
        </w:rPr>
        <w:t>ва.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BE0659">
        <w:rPr>
          <w:rStyle w:val="FontStyle75"/>
          <w:sz w:val="28"/>
          <w:szCs w:val="28"/>
          <w:lang w:val="uk-UA" w:eastAsia="uk-UA"/>
        </w:rPr>
        <w:t>Це</w:t>
      </w:r>
      <w:r w:rsidRPr="00A039C2">
        <w:rPr>
          <w:rStyle w:val="FontStyle75"/>
          <w:sz w:val="28"/>
          <w:szCs w:val="28"/>
          <w:lang w:val="uk-UA" w:eastAsia="uk-UA"/>
        </w:rPr>
        <w:t xml:space="preserve"> обумовлено невеликою часткою інноваційно активних підприємств (стано</w:t>
      </w:r>
      <w:r w:rsidR="00BE0659">
        <w:rPr>
          <w:rStyle w:val="FontStyle75"/>
          <w:sz w:val="28"/>
          <w:szCs w:val="28"/>
          <w:lang w:val="uk-UA" w:eastAsia="uk-UA"/>
        </w:rPr>
        <w:t>м на</w:t>
      </w:r>
      <w:r w:rsidR="00BE0659" w:rsidRPr="00A039C2">
        <w:rPr>
          <w:rStyle w:val="FontStyle75"/>
          <w:sz w:val="28"/>
          <w:szCs w:val="28"/>
          <w:lang w:val="uk-UA" w:eastAsia="uk-UA"/>
        </w:rPr>
        <w:t xml:space="preserve"> 2007 рік 14,2%) у їх загальній кількості. І хоча це на 3% більше, ніж у 2006 ро</w:t>
      </w:r>
      <w:r w:rsidR="00BE0659" w:rsidRPr="00A039C2">
        <w:rPr>
          <w:rStyle w:val="FontStyle75"/>
          <w:sz w:val="28"/>
          <w:szCs w:val="28"/>
          <w:lang w:val="uk-UA" w:eastAsia="uk-UA"/>
        </w:rPr>
        <w:softHyphen/>
        <w:t>ці, проте відставання від країн-лідерів, де цей показник дорівнює 70—82 %, стано</w:t>
      </w:r>
      <w:r w:rsidR="002D3CD5">
        <w:rPr>
          <w:rStyle w:val="FontStyle75"/>
          <w:sz w:val="28"/>
          <w:szCs w:val="28"/>
          <w:lang w:val="uk-UA" w:eastAsia="uk-UA"/>
        </w:rPr>
        <w:t>вить</w:t>
      </w:r>
      <w:r w:rsidR="00BE0659" w:rsidRPr="00A039C2">
        <w:rPr>
          <w:rStyle w:val="FontStyle75"/>
          <w:sz w:val="28"/>
          <w:szCs w:val="28"/>
          <w:lang w:val="uk-UA" w:eastAsia="uk-UA"/>
        </w:rPr>
        <w:t xml:space="preserve"> декілька разів.</w:t>
      </w:r>
    </w:p>
    <w:p w:rsidR="00BE0659" w:rsidRPr="00A039C2" w:rsidRDefault="002D3CD5" w:rsidP="00B27709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Н</w:t>
      </w:r>
      <w:r w:rsidR="00BE0659" w:rsidRPr="00A039C2">
        <w:rPr>
          <w:rStyle w:val="FontStyle75"/>
          <w:sz w:val="28"/>
          <w:szCs w:val="28"/>
          <w:lang w:val="uk-UA" w:eastAsia="uk-UA"/>
        </w:rPr>
        <w:t>аукомісткість ВВП України (тобто частка витрат на виконання наукових і науково-технічних робіт у складі ВВП) у 2007 році дорівнювала 0,86 % (у І півріч</w:t>
      </w:r>
      <w:r w:rsidR="00BE0659" w:rsidRPr="00A039C2">
        <w:rPr>
          <w:rStyle w:val="FontStyle75"/>
          <w:sz w:val="28"/>
          <w:szCs w:val="28"/>
          <w:lang w:val="uk-UA" w:eastAsia="uk-UA"/>
        </w:rPr>
        <w:softHyphen/>
        <w:t>чі 2008-го — майже 0,8 %), тоді як по ЄС цей показник у середньому становить приблизно 2 % (до кінця 2010 року планується наблизити його до 3 %), а в сусід</w:t>
      </w:r>
      <w:r w:rsidR="00BE0659" w:rsidRPr="00A039C2">
        <w:rPr>
          <w:rStyle w:val="FontStyle75"/>
          <w:sz w:val="28"/>
          <w:szCs w:val="28"/>
          <w:lang w:val="uk-UA" w:eastAsia="uk-UA"/>
        </w:rPr>
        <w:softHyphen/>
        <w:t xml:space="preserve">ній Білорусі, станом на 2007 рік, — 0,97%. При цьому критичний поріг науко-місткості </w:t>
      </w:r>
      <w:r w:rsidR="00BE0659" w:rsidRPr="00A039C2">
        <w:rPr>
          <w:rStyle w:val="FontStyle75"/>
          <w:sz w:val="28"/>
          <w:szCs w:val="28"/>
          <w:lang w:eastAsia="uk-UA"/>
        </w:rPr>
        <w:t xml:space="preserve">ВВП, </w:t>
      </w:r>
      <w:r w:rsidR="00BE0659" w:rsidRPr="00A039C2">
        <w:rPr>
          <w:rStyle w:val="FontStyle75"/>
          <w:sz w:val="28"/>
          <w:szCs w:val="28"/>
          <w:lang w:val="uk-UA" w:eastAsia="uk-UA"/>
        </w:rPr>
        <w:t xml:space="preserve">нижче від якого українська наука вже не зможе виконувати свою економічну функцію, тобто реально впливати на перебіг економічних процесів, становить, на думку вітчизняних дослідників, </w:t>
      </w:r>
      <w:r w:rsidR="00BE0659" w:rsidRPr="00A039C2">
        <w:rPr>
          <w:rStyle w:val="FontStyle75"/>
          <w:sz w:val="28"/>
          <w:szCs w:val="28"/>
          <w:lang w:eastAsia="uk-UA"/>
        </w:rPr>
        <w:t xml:space="preserve">1,7 </w:t>
      </w:r>
      <w:r w:rsidR="00BE0659" w:rsidRPr="00A039C2">
        <w:rPr>
          <w:rStyle w:val="FontStyle75"/>
          <w:sz w:val="28"/>
          <w:szCs w:val="28"/>
          <w:lang w:val="uk-UA" w:eastAsia="uk-UA"/>
        </w:rPr>
        <w:t>%</w:t>
      </w:r>
      <w:r w:rsidR="00BE0659" w:rsidRPr="00A039C2">
        <w:rPr>
          <w:rStyle w:val="FontStyle75"/>
          <w:sz w:val="28"/>
          <w:szCs w:val="28"/>
          <w:vertAlign w:val="superscript"/>
          <w:lang w:val="uk-UA" w:eastAsia="uk-UA"/>
        </w:rPr>
        <w:t>6</w:t>
      </w:r>
      <w:r w:rsidR="00BE0659" w:rsidRPr="00A039C2">
        <w:rPr>
          <w:rStyle w:val="FontStyle75"/>
          <w:sz w:val="28"/>
          <w:szCs w:val="28"/>
          <w:lang w:val="uk-UA" w:eastAsia="uk-UA"/>
        </w:rPr>
        <w:t xml:space="preserve">. У </w:t>
      </w:r>
      <w:r w:rsidR="00BE0659" w:rsidRPr="00A039C2">
        <w:rPr>
          <w:rStyle w:val="FontStyle75"/>
          <w:sz w:val="28"/>
          <w:szCs w:val="28"/>
          <w:lang w:eastAsia="uk-UA"/>
        </w:rPr>
        <w:t xml:space="preserve">2007 </w:t>
      </w:r>
      <w:r w:rsidR="00BE0659" w:rsidRPr="00A039C2">
        <w:rPr>
          <w:rStyle w:val="FontStyle75"/>
          <w:sz w:val="28"/>
          <w:szCs w:val="28"/>
          <w:lang w:val="uk-UA" w:eastAsia="uk-UA"/>
        </w:rPr>
        <w:t>році видатки державно</w:t>
      </w:r>
      <w:r w:rsidR="00BE0659" w:rsidRPr="00A039C2">
        <w:rPr>
          <w:rStyle w:val="FontStyle75"/>
          <w:sz w:val="28"/>
          <w:szCs w:val="28"/>
          <w:lang w:val="uk-UA" w:eastAsia="uk-UA"/>
        </w:rPr>
        <w:softHyphen/>
        <w:t xml:space="preserve">го бюджету на науку становили лише </w:t>
      </w:r>
      <w:r w:rsidR="00BE0659" w:rsidRPr="00A039C2">
        <w:rPr>
          <w:rStyle w:val="FontStyle75"/>
          <w:sz w:val="28"/>
          <w:szCs w:val="28"/>
          <w:lang w:eastAsia="uk-UA"/>
        </w:rPr>
        <w:t xml:space="preserve">0,39 % </w:t>
      </w:r>
      <w:r w:rsidR="00BE0659" w:rsidRPr="00A039C2">
        <w:rPr>
          <w:rStyle w:val="FontStyle75"/>
          <w:sz w:val="28"/>
          <w:szCs w:val="28"/>
          <w:lang w:val="uk-UA" w:eastAsia="uk-UA"/>
        </w:rPr>
        <w:t xml:space="preserve">від номінального обсягу </w:t>
      </w:r>
      <w:r w:rsidR="00BE0659" w:rsidRPr="00A039C2">
        <w:rPr>
          <w:rStyle w:val="FontStyle75"/>
          <w:sz w:val="28"/>
          <w:szCs w:val="28"/>
          <w:lang w:eastAsia="uk-UA"/>
        </w:rPr>
        <w:t xml:space="preserve">ВВП, </w:t>
      </w:r>
      <w:r w:rsidR="00BE0659" w:rsidRPr="00A039C2">
        <w:rPr>
          <w:rStyle w:val="FontStyle75"/>
          <w:sz w:val="28"/>
          <w:szCs w:val="28"/>
          <w:lang w:val="uk-UA" w:eastAsia="uk-UA"/>
        </w:rPr>
        <w:t>а в І пів</w:t>
      </w:r>
      <w:r w:rsidR="00BE0659" w:rsidRPr="00A039C2">
        <w:rPr>
          <w:rStyle w:val="FontStyle75"/>
          <w:sz w:val="28"/>
          <w:szCs w:val="28"/>
          <w:lang w:val="uk-UA" w:eastAsia="uk-UA"/>
        </w:rPr>
        <w:softHyphen/>
        <w:t xml:space="preserve">річчі 2008-го </w:t>
      </w:r>
      <w:r w:rsidR="00BE0659" w:rsidRPr="00A039C2">
        <w:rPr>
          <w:rStyle w:val="FontStyle75"/>
          <w:sz w:val="28"/>
          <w:szCs w:val="28"/>
          <w:lang w:eastAsia="uk-UA"/>
        </w:rPr>
        <w:t xml:space="preserve">— 0,32 %. </w:t>
      </w:r>
      <w:r w:rsidR="00BE0659" w:rsidRPr="00A039C2">
        <w:rPr>
          <w:rStyle w:val="FontStyle75"/>
          <w:sz w:val="28"/>
          <w:szCs w:val="28"/>
          <w:lang w:val="uk-UA" w:eastAsia="uk-UA"/>
        </w:rPr>
        <w:t>Структурно фінансування української науки має такий ви</w:t>
      </w:r>
      <w:r w:rsidR="00BE0659" w:rsidRPr="00A039C2">
        <w:rPr>
          <w:rStyle w:val="FontStyle75"/>
          <w:sz w:val="28"/>
          <w:szCs w:val="28"/>
          <w:lang w:val="uk-UA" w:eastAsia="uk-UA"/>
        </w:rPr>
        <w:softHyphen/>
        <w:t xml:space="preserve">гляд: воно розподілене приблизно порівну між трьома основними джерелами, де близько третини становить фінансування з державного бюджету, майже третину </w:t>
      </w:r>
      <w:r w:rsidR="00BE0659" w:rsidRPr="00A039C2">
        <w:rPr>
          <w:rStyle w:val="FontStyle75"/>
          <w:sz w:val="28"/>
          <w:szCs w:val="28"/>
          <w:lang w:eastAsia="uk-UA"/>
        </w:rPr>
        <w:t xml:space="preserve">— </w:t>
      </w:r>
      <w:r w:rsidR="00BE0659" w:rsidRPr="00A039C2">
        <w:rPr>
          <w:rStyle w:val="FontStyle75"/>
          <w:sz w:val="28"/>
          <w:szCs w:val="28"/>
          <w:lang w:val="uk-UA" w:eastAsia="uk-UA"/>
        </w:rPr>
        <w:t xml:space="preserve">замовлення вітчизняних підприємств і решту </w:t>
      </w:r>
      <w:r w:rsidR="00BE0659" w:rsidRPr="00A039C2">
        <w:rPr>
          <w:rStyle w:val="FontStyle75"/>
          <w:sz w:val="28"/>
          <w:szCs w:val="28"/>
          <w:lang w:eastAsia="uk-UA"/>
        </w:rPr>
        <w:t xml:space="preserve">— </w:t>
      </w:r>
      <w:r w:rsidR="00BE0659" w:rsidRPr="00A039C2">
        <w:rPr>
          <w:rStyle w:val="FontStyle75"/>
          <w:sz w:val="28"/>
          <w:szCs w:val="28"/>
          <w:lang w:val="uk-UA" w:eastAsia="uk-UA"/>
        </w:rPr>
        <w:t>надходження коштів від іноземних замовників.</w:t>
      </w:r>
    </w:p>
    <w:p w:rsidR="00BE0659" w:rsidRPr="00A039C2" w:rsidRDefault="00BE0659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Дуже важливо також те, у якій сфері відбуваються інновації. Адже інвестуван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ня в НДЦКР можливе як у передових галузях, здатних принести проривні, рево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люційні для свого часу, результати для науки й економіки, так і в давно відомих і освоєних виробництвах, де гроші витрачатимуться лише на незначну модерніза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цію старих технологій.</w:t>
      </w:r>
    </w:p>
    <w:p w:rsidR="00BE0659" w:rsidRPr="00A039C2" w:rsidRDefault="00BE0659" w:rsidP="00B27709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 xml:space="preserve">Українські реалії свідчать: у </w:t>
      </w:r>
      <w:r w:rsidRPr="00A039C2">
        <w:rPr>
          <w:rStyle w:val="FontStyle75"/>
          <w:sz w:val="28"/>
          <w:szCs w:val="28"/>
          <w:lang w:eastAsia="uk-UA"/>
        </w:rPr>
        <w:t xml:space="preserve">2005 </w:t>
      </w:r>
      <w:r w:rsidRPr="00A039C2">
        <w:rPr>
          <w:rStyle w:val="FontStyle75"/>
          <w:sz w:val="28"/>
          <w:szCs w:val="28"/>
          <w:lang w:val="uk-UA" w:eastAsia="uk-UA"/>
        </w:rPr>
        <w:t xml:space="preserve">році понад </w:t>
      </w:r>
      <w:r w:rsidRPr="00A039C2">
        <w:rPr>
          <w:rStyle w:val="FontStyle75"/>
          <w:sz w:val="28"/>
          <w:szCs w:val="28"/>
          <w:lang w:eastAsia="uk-UA"/>
        </w:rPr>
        <w:t xml:space="preserve">83 % </w:t>
      </w:r>
      <w:r w:rsidRPr="00A039C2">
        <w:rPr>
          <w:rStyle w:val="FontStyle75"/>
          <w:sz w:val="28"/>
          <w:szCs w:val="28"/>
          <w:lang w:val="uk-UA" w:eastAsia="uk-UA"/>
        </w:rPr>
        <w:t>інвестицій отримали під</w:t>
      </w:r>
      <w:r w:rsidRPr="00A039C2">
        <w:rPr>
          <w:rStyle w:val="FontStyle75"/>
          <w:sz w:val="28"/>
          <w:szCs w:val="28"/>
          <w:lang w:val="uk-UA" w:eastAsia="uk-UA"/>
        </w:rPr>
        <w:softHyphen/>
        <w:t xml:space="preserve">приємства третього технологічного укладу, </w:t>
      </w:r>
      <w:r w:rsidRPr="00A039C2">
        <w:rPr>
          <w:rStyle w:val="FontStyle75"/>
          <w:sz w:val="28"/>
          <w:szCs w:val="28"/>
          <w:lang w:eastAsia="uk-UA"/>
        </w:rPr>
        <w:t xml:space="preserve">10 % — </w:t>
      </w:r>
      <w:r w:rsidRPr="00A039C2">
        <w:rPr>
          <w:rStyle w:val="FontStyle75"/>
          <w:sz w:val="28"/>
          <w:szCs w:val="28"/>
          <w:lang w:val="uk-UA" w:eastAsia="uk-UA"/>
        </w:rPr>
        <w:t xml:space="preserve">четвертого й лише </w:t>
      </w:r>
      <w:r w:rsidRPr="00A039C2">
        <w:rPr>
          <w:rStyle w:val="FontStyle75"/>
          <w:sz w:val="28"/>
          <w:szCs w:val="28"/>
          <w:lang w:eastAsia="uk-UA"/>
        </w:rPr>
        <w:t xml:space="preserve">7 % — </w:t>
      </w:r>
      <w:r w:rsidRPr="00A039C2">
        <w:rPr>
          <w:rStyle w:val="FontStyle75"/>
          <w:sz w:val="28"/>
          <w:szCs w:val="28"/>
          <w:lang w:val="uk-UA" w:eastAsia="uk-UA"/>
        </w:rPr>
        <w:t>п'ятого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7</w:t>
      </w:r>
      <w:r w:rsidRPr="00A039C2">
        <w:rPr>
          <w:rStyle w:val="FontStyle75"/>
          <w:sz w:val="28"/>
          <w:szCs w:val="28"/>
          <w:lang w:val="uk-UA" w:eastAsia="uk-UA"/>
        </w:rPr>
        <w:t>. Таким чином, важливою проблемою є розробка ефективного й раціо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нального механізму заохочення інвесторів до вкладання фінансових ресурсів у НДЦКР.</w:t>
      </w:r>
    </w:p>
    <w:p w:rsidR="000B2E78" w:rsidRPr="00A039C2" w:rsidRDefault="00BE0659" w:rsidP="00B27709">
      <w:pPr>
        <w:rPr>
          <w:rStyle w:val="FontStyle75"/>
          <w:sz w:val="28"/>
          <w:szCs w:val="28"/>
          <w:lang w:val="uk-UA" w:eastAsia="uk-UA"/>
        </w:rPr>
        <w:sectPr w:rsidR="000B2E78" w:rsidRPr="00A039C2" w:rsidSect="00C45C8B">
          <w:headerReference w:type="default" r:id="rId15"/>
          <w:type w:val="continuous"/>
          <w:pgSz w:w="16837" w:h="2381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A039C2">
        <w:rPr>
          <w:rStyle w:val="FontStyle75"/>
          <w:sz w:val="28"/>
          <w:szCs w:val="28"/>
          <w:lang w:val="uk-UA" w:eastAsia="uk-UA"/>
        </w:rPr>
        <w:t>Що стосується фінансових методів стимулювання інноваційної діяльності, то їх поділяють на два основних типи: державні та недержавні (рис). Серед держав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них, у свою чергу, розрізняють прямі й непрямі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8</w:t>
      </w:r>
      <w:r w:rsidRPr="00A039C2">
        <w:rPr>
          <w:rStyle w:val="FontStyle75"/>
          <w:sz w:val="28"/>
          <w:szCs w:val="28"/>
          <w:lang w:val="uk-UA" w:eastAsia="uk-UA"/>
        </w:rPr>
        <w:t>. Прямі методи передбачають без</w:t>
      </w:r>
      <w:r w:rsidRPr="00A039C2">
        <w:rPr>
          <w:rStyle w:val="FontStyle75"/>
          <w:sz w:val="28"/>
          <w:szCs w:val="28"/>
          <w:lang w:val="uk-UA" w:eastAsia="uk-UA"/>
        </w:rPr>
        <w:softHyphen/>
        <w:t>посереднє фінансування інноваційних проектів за рахунок</w:t>
      </w:r>
      <w:r w:rsidR="002D3CD5">
        <w:rPr>
          <w:rStyle w:val="FontStyle75"/>
          <w:sz w:val="28"/>
          <w:szCs w:val="28"/>
          <w:lang w:val="uk-UA" w:eastAsia="uk-UA"/>
        </w:rPr>
        <w:t xml:space="preserve"> державного бюджету чи державних позабюджетних фондів. Використання таких методів збільшує видатки бюджету. При цьому допомога скерована на пріоритетні, стратегічно важливі для держави напрями досліджень, переважно фундаментального характеру, а також на інфраструктурні</w:t>
      </w:r>
      <w:r w:rsidR="003E6AC6">
        <w:rPr>
          <w:rStyle w:val="FontStyle75"/>
          <w:sz w:val="28"/>
          <w:szCs w:val="28"/>
          <w:lang w:val="uk-UA" w:eastAsia="uk-UA"/>
        </w:rPr>
        <w:t xml:space="preserve"> проекти, закупівлю передових іноземних технологій, ліцензій і патентів, участь у міжнарод</w:t>
      </w:r>
      <w:r w:rsidR="00B27709">
        <w:rPr>
          <w:rStyle w:val="FontStyle75"/>
          <w:sz w:val="28"/>
          <w:szCs w:val="28"/>
          <w:lang w:val="uk-UA" w:eastAsia="uk-UA"/>
        </w:rPr>
        <w:t>них науково-технічних програмах.</w:t>
      </w:r>
    </w:p>
    <w:p w:rsidR="000B2E78" w:rsidRPr="00A039C2" w:rsidRDefault="000B2E78" w:rsidP="00B27709">
      <w:pPr>
        <w:rPr>
          <w:rStyle w:val="FontStyle75"/>
          <w:sz w:val="28"/>
          <w:szCs w:val="28"/>
          <w:lang w:val="uk-UA" w:eastAsia="uk-UA"/>
        </w:rPr>
        <w:sectPr w:rsidR="000B2E78" w:rsidRPr="00A039C2" w:rsidSect="00A039C2">
          <w:type w:val="continuous"/>
          <w:pgSz w:w="16837" w:h="23810"/>
          <w:pgMar w:top="10168" w:right="1813" w:bottom="1440" w:left="2557" w:header="720" w:footer="720" w:gutter="0"/>
          <w:cols w:space="60"/>
          <w:noEndnote/>
        </w:sectPr>
      </w:pPr>
    </w:p>
    <w:p w:rsidR="009836C2" w:rsidRPr="00B27709" w:rsidRDefault="009836C2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60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Ро</w:t>
      </w:r>
      <w:r w:rsidRPr="00B27709">
        <w:rPr>
          <w:rStyle w:val="FontStyle75"/>
          <w:sz w:val="28"/>
          <w:szCs w:val="28"/>
          <w:lang w:val="uk-UA" w:eastAsia="uk-UA"/>
        </w:rPr>
        <w:t>зрізняють адміністративно-відомчу та програмно-цільову форми державного типу</w:t>
      </w:r>
      <w:r w:rsidRPr="00B27709">
        <w:rPr>
          <w:rStyle w:val="FontStyle75"/>
          <w:sz w:val="28"/>
          <w:szCs w:val="28"/>
          <w:lang w:val="uk-UA"/>
        </w:rPr>
        <w:t xml:space="preserve"> підтримки інноваційного розвитку.</w:t>
      </w:r>
      <w:r w:rsidR="00CA3C6D" w:rsidRPr="00B27709">
        <w:rPr>
          <w:rStyle w:val="FontStyle75"/>
          <w:sz w:val="28"/>
          <w:szCs w:val="28"/>
          <w:lang w:val="uk-UA"/>
        </w:rPr>
        <w:t xml:space="preserve"> Остання вважається більш сучасною й </w:t>
      </w:r>
      <w:r w:rsidRPr="00B27709">
        <w:rPr>
          <w:rStyle w:val="FontStyle75"/>
          <w:sz w:val="28"/>
          <w:szCs w:val="28"/>
          <w:lang w:val="uk-UA"/>
        </w:rPr>
        <w:t xml:space="preserve"> перспективною, оскільки дає змогу не розпорошувати обмежений обсяг</w:t>
      </w:r>
      <w:r w:rsidR="00CA3C6D" w:rsidRPr="00B27709">
        <w:rPr>
          <w:rStyle w:val="FontStyle75"/>
          <w:sz w:val="28"/>
          <w:szCs w:val="28"/>
          <w:lang w:val="uk-UA"/>
        </w:rPr>
        <w:t xml:space="preserve"> коштів </w:t>
      </w:r>
      <w:r w:rsidRPr="00B27709">
        <w:rPr>
          <w:rStyle w:val="FontStyle75"/>
          <w:sz w:val="28"/>
          <w:szCs w:val="28"/>
          <w:lang w:val="uk-UA"/>
        </w:rPr>
        <w:t>між усіма інноваційними організаціями, а</w:t>
      </w:r>
      <w:r w:rsidR="00CA3C6D" w:rsidRPr="00B27709">
        <w:rPr>
          <w:rStyle w:val="FontStyle75"/>
          <w:sz w:val="28"/>
          <w:szCs w:val="28"/>
          <w:lang w:val="uk-UA"/>
        </w:rPr>
        <w:t xml:space="preserve"> скеровувати їх на розвиток пріоритетних</w:t>
      </w:r>
      <w:r w:rsidRPr="00B27709">
        <w:rPr>
          <w:rStyle w:val="FontStyle75"/>
          <w:sz w:val="28"/>
          <w:szCs w:val="28"/>
          <w:lang w:val="uk-UA" w:eastAsia="uk-UA"/>
        </w:rPr>
        <w:t xml:space="preserve"> для держави програм інноваційного розвитку.</w:t>
      </w:r>
    </w:p>
    <w:p w:rsidR="009836C2" w:rsidRPr="00B27709" w:rsidRDefault="00CA3C6D" w:rsidP="00B27709">
      <w:pPr>
        <w:rPr>
          <w:rStyle w:val="FontStyle56"/>
          <w:sz w:val="28"/>
          <w:szCs w:val="28"/>
          <w:lang w:val="uk-UA" w:eastAsia="en-US"/>
        </w:rPr>
      </w:pPr>
      <w:r w:rsidRPr="00B27709">
        <w:rPr>
          <w:rStyle w:val="FontStyle75"/>
          <w:sz w:val="28"/>
          <w:szCs w:val="28"/>
          <w:lang w:val="uk-UA" w:eastAsia="en-US"/>
        </w:rPr>
        <w:t xml:space="preserve">До </w:t>
      </w:r>
      <w:r w:rsidR="009836C2" w:rsidRPr="00B27709">
        <w:rPr>
          <w:rStyle w:val="FontStyle75"/>
          <w:sz w:val="28"/>
          <w:szCs w:val="28"/>
          <w:lang w:val="uk-UA" w:eastAsia="en-US"/>
        </w:rPr>
        <w:t xml:space="preserve">непрямих фінансових методів стимулювання інноваційної діяльності </w:t>
      </w:r>
      <w:r w:rsidRPr="00B27709">
        <w:rPr>
          <w:rStyle w:val="FontStyle75"/>
          <w:sz w:val="28"/>
          <w:szCs w:val="28"/>
          <w:lang w:val="uk-UA" w:eastAsia="en-US"/>
        </w:rPr>
        <w:t>зараховують</w:t>
      </w:r>
      <w:r w:rsidR="009836C2" w:rsidRPr="00B27709">
        <w:rPr>
          <w:rStyle w:val="FontStyle56"/>
          <w:sz w:val="28"/>
          <w:szCs w:val="28"/>
          <w:lang w:val="uk-UA" w:eastAsia="en-US"/>
        </w:rPr>
        <w:t xml:space="preserve"> </w:t>
      </w:r>
      <w:r w:rsidR="009836C2" w:rsidRPr="00B27709">
        <w:rPr>
          <w:rStyle w:val="FontStyle75"/>
          <w:sz w:val="28"/>
          <w:szCs w:val="28"/>
          <w:lang w:val="uk-UA" w:eastAsia="en-US"/>
        </w:rPr>
        <w:t>ті, в разі використання яких зменшуються обсяги надходжень із</w:t>
      </w:r>
      <w:r w:rsidRPr="00B27709">
        <w:rPr>
          <w:rStyle w:val="FontStyle75"/>
          <w:sz w:val="28"/>
          <w:szCs w:val="28"/>
          <w:lang w:val="uk-UA" w:eastAsia="en-US"/>
        </w:rPr>
        <w:t xml:space="preserve"> державного</w:t>
      </w:r>
      <w:r w:rsidR="009836C2" w:rsidRPr="00B27709">
        <w:rPr>
          <w:rStyle w:val="FontStyle75"/>
          <w:sz w:val="28"/>
          <w:szCs w:val="28"/>
          <w:lang w:val="uk-UA" w:eastAsia="en-US"/>
        </w:rPr>
        <w:t xml:space="preserve"> бюджету. Така підтримка інноваційної діяльності набуває форми</w:t>
      </w:r>
      <w:r w:rsidRPr="00B27709">
        <w:rPr>
          <w:rStyle w:val="FontStyle75"/>
          <w:sz w:val="28"/>
          <w:szCs w:val="28"/>
          <w:lang w:val="uk-UA" w:eastAsia="en-US"/>
        </w:rPr>
        <w:t xml:space="preserve"> податкових</w:t>
      </w:r>
      <w:r w:rsidR="009836C2" w:rsidRPr="00B27709">
        <w:rPr>
          <w:rStyle w:val="FontStyle75"/>
          <w:sz w:val="28"/>
          <w:szCs w:val="28"/>
          <w:lang w:val="uk-UA" w:eastAsia="en-US"/>
        </w:rPr>
        <w:t xml:space="preserve"> пільг, дозволу на застосування прискореного нарахування ам</w:t>
      </w:r>
      <w:r w:rsidRPr="00B27709">
        <w:rPr>
          <w:rStyle w:val="FontStyle75"/>
          <w:sz w:val="28"/>
          <w:szCs w:val="28"/>
          <w:lang w:val="uk-UA" w:eastAsia="en-US"/>
        </w:rPr>
        <w:t>ортизації тощо.</w:t>
      </w:r>
    </w:p>
    <w:p w:rsidR="00C94A11" w:rsidRPr="00B27709" w:rsidRDefault="00CA3C6D" w:rsidP="00B27709">
      <w:pPr>
        <w:rPr>
          <w:rStyle w:val="FontStyle7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B27709">
        <w:rPr>
          <w:rStyle w:val="FontStyle56"/>
          <w:sz w:val="28"/>
          <w:szCs w:val="28"/>
          <w:lang w:val="uk-UA" w:eastAsia="uk-UA"/>
        </w:rPr>
        <w:t>У світовій</w:t>
      </w:r>
      <w:r w:rsidR="009836C2" w:rsidRPr="00B27709">
        <w:rPr>
          <w:rStyle w:val="FontStyle75"/>
          <w:sz w:val="28"/>
          <w:szCs w:val="28"/>
          <w:lang w:val="uk-UA" w:eastAsia="uk-UA"/>
        </w:rPr>
        <w:t xml:space="preserve"> практиці особливо важливе місце відводиться податковим формам </w:t>
      </w:r>
      <w:r w:rsidR="00C94A11" w:rsidRPr="00B27709">
        <w:rPr>
          <w:rStyle w:val="FontStyle56"/>
          <w:sz w:val="28"/>
          <w:szCs w:val="28"/>
          <w:lang w:val="uk-UA" w:eastAsia="uk-UA"/>
        </w:rPr>
        <w:t xml:space="preserve"> непрямих </w:t>
      </w:r>
      <w:r w:rsidR="009836C2" w:rsidRPr="00B27709">
        <w:rPr>
          <w:rStyle w:val="FontStyle75"/>
          <w:sz w:val="28"/>
          <w:szCs w:val="28"/>
          <w:lang w:val="uk-UA" w:eastAsia="uk-UA"/>
        </w:rPr>
        <w:t>методів стимулювання інноваційної д</w:t>
      </w:r>
      <w:r w:rsidR="00C94A11" w:rsidRPr="00B27709">
        <w:rPr>
          <w:rStyle w:val="FontStyle75"/>
          <w:sz w:val="28"/>
          <w:szCs w:val="28"/>
          <w:lang w:val="uk-UA" w:eastAsia="uk-UA"/>
        </w:rPr>
        <w:t xml:space="preserve">іяльності, які реалізуються здебільшого </w:t>
      </w:r>
      <w:r w:rsidR="009836C2" w:rsidRPr="00B27709">
        <w:rPr>
          <w:rStyle w:val="FontStyle75"/>
          <w:sz w:val="28"/>
          <w:szCs w:val="28"/>
          <w:lang w:val="uk-UA"/>
        </w:rPr>
        <w:t>у вигляді податкового кредиту, податкових канікул і податкових знижок.</w:t>
      </w:r>
      <w:r w:rsidR="00C94A11" w:rsidRPr="00B27709">
        <w:rPr>
          <w:rStyle w:val="FontStyle75"/>
          <w:sz w:val="28"/>
          <w:szCs w:val="28"/>
          <w:lang w:val="uk-UA" w:eastAsia="uk-UA"/>
        </w:rPr>
        <w:t xml:space="preserve"> Сутність </w:t>
      </w:r>
      <w:r w:rsidR="009836C2"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="009836C2" w:rsidRPr="00B27709">
        <w:rPr>
          <w:rStyle w:val="FontStyle75"/>
          <w:sz w:val="28"/>
          <w:szCs w:val="28"/>
          <w:lang w:val="uk-UA" w:eastAsia="uk-UA"/>
        </w:rPr>
        <w:t xml:space="preserve">останніх полягає в тому, що підприємству дозволяють вилучити з бази </w:t>
      </w:r>
      <w:r w:rsidR="00C94A11" w:rsidRPr="00B27709">
        <w:rPr>
          <w:rStyle w:val="FontStyle75"/>
          <w:sz w:val="28"/>
          <w:szCs w:val="28"/>
          <w:lang w:val="uk-UA" w:eastAsia="uk-UA"/>
        </w:rPr>
        <w:t>оподаткування певний відсоток від суми, яку воно витратило на інноваційну діяльність.</w:t>
      </w:r>
    </w:p>
    <w:p w:rsidR="00C94A11" w:rsidRPr="00B27709" w:rsidRDefault="00C94A11" w:rsidP="00B27709">
      <w:pPr>
        <w:rPr>
          <w:rStyle w:val="FontStyle73"/>
          <w:rFonts w:ascii="Times New Roman" w:hAnsi="Times New Roman" w:cs="Times New Roman"/>
          <w:sz w:val="28"/>
          <w:szCs w:val="28"/>
          <w:lang w:val="uk-UA" w:eastAsia="uk-UA"/>
        </w:rPr>
      </w:pPr>
      <w:r w:rsidRPr="00B27709">
        <w:rPr>
          <w:rStyle w:val="FontStyle7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Наприклад</w:t>
      </w:r>
      <w:r w:rsidR="00B27709" w:rsidRPr="00B27709">
        <w:rPr>
          <w:rStyle w:val="FontStyle75"/>
          <w:sz w:val="28"/>
          <w:szCs w:val="28"/>
          <w:lang w:val="uk-UA" w:eastAsia="uk-UA"/>
        </w:rPr>
        <w:t>, у Сі</w:t>
      </w:r>
      <w:r w:rsidRPr="00B27709">
        <w:rPr>
          <w:rStyle w:val="FontStyle75"/>
          <w:sz w:val="28"/>
          <w:szCs w:val="28"/>
          <w:lang w:val="uk-UA" w:eastAsia="uk-UA"/>
        </w:rPr>
        <w:t>нгапурі, який є інноваційним лідером свого регіону, законодавством</w:t>
      </w:r>
      <w:r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Pr="00B27709">
        <w:rPr>
          <w:rStyle w:val="FontStyle75"/>
          <w:sz w:val="28"/>
          <w:szCs w:val="28"/>
          <w:lang w:val="uk-UA" w:eastAsia="uk-UA"/>
        </w:rPr>
        <w:t>встановлено податкову знижку в розмірі понад 100%, тобто підприємство-інноватор має можливість вираховувати з податку на прибуток суму, що перевищує його витрати на інноваційну діяльність.</w:t>
      </w:r>
    </w:p>
    <w:p w:rsidR="00C94A11" w:rsidRPr="00B27709" w:rsidRDefault="00C94A11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3"/>
          <w:rFonts w:ascii="Times New Roman" w:hAnsi="Times New Roman" w:cs="Times New Roman"/>
          <w:b w:val="0"/>
          <w:sz w:val="28"/>
          <w:szCs w:val="28"/>
          <w:lang w:val="uk-UA" w:eastAsia="uk-UA"/>
        </w:rPr>
        <w:t>Сутність податкового</w:t>
      </w:r>
      <w:r w:rsidRPr="00B27709">
        <w:rPr>
          <w:rStyle w:val="FontStyle75"/>
          <w:sz w:val="28"/>
          <w:szCs w:val="28"/>
          <w:lang w:val="uk-UA" w:eastAsia="uk-UA"/>
        </w:rPr>
        <w:t xml:space="preserve"> кредиту полягає в тому, то держава дозволяє відстрочити сплату податку на прибуток підприємству, яке займається інноваційною діяльніс</w:t>
      </w:r>
      <w:r w:rsidRPr="00B27709">
        <w:rPr>
          <w:rStyle w:val="FontStyle75"/>
          <w:sz w:val="28"/>
          <w:szCs w:val="28"/>
          <w:lang w:val="uk-UA" w:eastAsia="uk-UA"/>
        </w:rPr>
        <w:softHyphen/>
      </w:r>
      <w:r w:rsidR="001C32F6" w:rsidRPr="00B27709">
        <w:rPr>
          <w:rStyle w:val="FontStyle75"/>
          <w:sz w:val="28"/>
          <w:szCs w:val="28"/>
          <w:lang w:val="uk-UA" w:eastAsia="uk-UA"/>
        </w:rPr>
        <w:t>тю,</w:t>
      </w:r>
      <w:r w:rsidRPr="00B27709">
        <w:rPr>
          <w:rStyle w:val="FontStyle67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C32F6" w:rsidRPr="00B27709">
        <w:rPr>
          <w:rStyle w:val="FontStyle56"/>
          <w:sz w:val="28"/>
          <w:szCs w:val="28"/>
          <w:lang w:val="uk-UA" w:eastAsia="uk-UA"/>
        </w:rPr>
        <w:t>з</w:t>
      </w:r>
      <w:r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Pr="00B27709">
        <w:rPr>
          <w:rStyle w:val="FontStyle75"/>
          <w:sz w:val="28"/>
          <w:szCs w:val="28"/>
          <w:lang w:val="uk-UA" w:eastAsia="uk-UA"/>
        </w:rPr>
        <w:t>метою надання в його розпорядження додаткових ресурсів для її успішного</w:t>
      </w:r>
      <w:r w:rsidR="001C32F6" w:rsidRPr="00B27709">
        <w:rPr>
          <w:rStyle w:val="FontStyle75"/>
          <w:sz w:val="28"/>
          <w:szCs w:val="28"/>
          <w:lang w:val="uk-UA" w:eastAsia="uk-UA"/>
        </w:rPr>
        <w:t xml:space="preserve"> провадження</w:t>
      </w:r>
      <w:r w:rsidRPr="00B27709">
        <w:rPr>
          <w:rStyle w:val="FontStyle75"/>
          <w:sz w:val="28"/>
          <w:szCs w:val="28"/>
          <w:lang w:val="uk-UA" w:eastAsia="uk-UA"/>
        </w:rPr>
        <w:t xml:space="preserve">. Саме так трактується податковий кредит вітчизняним законодавством, </w:t>
      </w:r>
      <w:r w:rsidR="001C32F6" w:rsidRPr="00B27709">
        <w:rPr>
          <w:rStyle w:val="FontStyle75"/>
          <w:sz w:val="28"/>
          <w:szCs w:val="28"/>
          <w:lang w:val="uk-UA" w:eastAsia="uk-UA"/>
        </w:rPr>
        <w:t>зокрема З</w:t>
      </w:r>
      <w:r w:rsidRPr="00B27709">
        <w:rPr>
          <w:rStyle w:val="FontStyle75"/>
          <w:sz w:val="28"/>
          <w:szCs w:val="28"/>
          <w:lang w:val="uk-UA" w:eastAsia="uk-UA"/>
        </w:rPr>
        <w:t>аконом України "Про оподаткування прибутку підприємств"</w:t>
      </w:r>
      <w:r w:rsidRPr="00B27709">
        <w:rPr>
          <w:rStyle w:val="FontStyle75"/>
          <w:sz w:val="28"/>
          <w:szCs w:val="28"/>
          <w:vertAlign w:val="superscript"/>
          <w:lang w:val="uk-UA" w:eastAsia="uk-UA"/>
        </w:rPr>
        <w:t>9</w:t>
      </w:r>
      <w:r w:rsidRPr="00B27709">
        <w:rPr>
          <w:rStyle w:val="FontStyle75"/>
          <w:sz w:val="28"/>
          <w:szCs w:val="28"/>
          <w:lang w:val="uk-UA" w:eastAsia="uk-UA"/>
        </w:rPr>
        <w:t>.</w:t>
      </w:r>
    </w:p>
    <w:p w:rsidR="00C94A11" w:rsidRPr="00B27709" w:rsidRDefault="00C94A11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uk-UA"/>
        </w:rPr>
        <w:t>У світовій практиці це поняття набуло дещо іншого тлумачення й означає можливість фінансувати інноваційну діяльність підприємства за рахунок частини його податкового зобов'язання. Отже, за своєю сутністю податковий кредиту окремих аспектах є засобом, подібним до податкової знижки. Досить цікавим є механізм нарахування податкового кредиту в Південній Кореї, де його ставка за</w:t>
      </w:r>
      <w:r w:rsidRPr="00B27709">
        <w:rPr>
          <w:rStyle w:val="FontStyle75"/>
          <w:sz w:val="28"/>
          <w:szCs w:val="28"/>
          <w:lang w:val="uk-UA" w:eastAsia="uk-UA"/>
        </w:rPr>
        <w:softHyphen/>
        <w:t>лежить від приросту витрат на проведення іннова</w:t>
      </w:r>
      <w:r w:rsidR="001C32F6" w:rsidRPr="00B27709">
        <w:rPr>
          <w:rStyle w:val="FontStyle75"/>
          <w:sz w:val="28"/>
          <w:szCs w:val="28"/>
          <w:lang w:val="uk-UA" w:eastAsia="uk-UA"/>
        </w:rPr>
        <w:t>ційної діяльності у звітному ро</w:t>
      </w:r>
      <w:r w:rsidRPr="00B27709">
        <w:rPr>
          <w:rStyle w:val="FontStyle75"/>
          <w:sz w:val="28"/>
          <w:szCs w:val="28"/>
          <w:lang w:val="uk-UA" w:eastAsia="uk-UA"/>
        </w:rPr>
        <w:t>ці по відношенню до базового та становить 50 % від його суми. У такий спосіб уряд реалізує політику, що покликана максимально швидко нарощувати іннова</w:t>
      </w:r>
      <w:r w:rsidRPr="00B27709">
        <w:rPr>
          <w:rStyle w:val="FontStyle75"/>
          <w:sz w:val="28"/>
          <w:szCs w:val="28"/>
          <w:lang w:val="uk-UA" w:eastAsia="uk-UA"/>
        </w:rPr>
        <w:softHyphen/>
        <w:t>ційний потенціал країни.</w:t>
      </w:r>
    </w:p>
    <w:p w:rsidR="00C94A11" w:rsidRPr="00B27709" w:rsidRDefault="00C94A11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uk-UA"/>
        </w:rPr>
        <w:t>Що стосується України, то вітчизняним законодавством"</w:t>
      </w:r>
      <w:r w:rsidRPr="00B27709">
        <w:rPr>
          <w:rStyle w:val="FontStyle75"/>
          <w:sz w:val="28"/>
          <w:szCs w:val="28"/>
          <w:vertAlign w:val="superscript"/>
          <w:lang w:val="uk-UA" w:eastAsia="uk-UA"/>
        </w:rPr>
        <w:t>1</w:t>
      </w:r>
      <w:r w:rsidR="001C32F6" w:rsidRPr="00B27709">
        <w:rPr>
          <w:rStyle w:val="FontStyle75"/>
          <w:sz w:val="28"/>
          <w:szCs w:val="28"/>
          <w:lang w:val="uk-UA" w:eastAsia="uk-UA"/>
        </w:rPr>
        <w:t xml:space="preserve"> передбачено піль</w:t>
      </w:r>
      <w:r w:rsidRPr="00B27709">
        <w:rPr>
          <w:rStyle w:val="FontStyle75"/>
          <w:sz w:val="28"/>
          <w:szCs w:val="28"/>
          <w:lang w:val="uk-UA" w:eastAsia="uk-UA"/>
        </w:rPr>
        <w:t>гове оподаткування інноваційних підприємств, то</w:t>
      </w:r>
      <w:r w:rsidR="001C32F6" w:rsidRPr="00B27709">
        <w:rPr>
          <w:rStyle w:val="FontStyle75"/>
          <w:sz w:val="28"/>
          <w:szCs w:val="28"/>
          <w:lang w:val="uk-UA" w:eastAsia="uk-UA"/>
        </w:rPr>
        <w:t>бто тих, у яких частка іннова</w:t>
      </w:r>
      <w:r w:rsidRPr="00B27709">
        <w:rPr>
          <w:rStyle w:val="FontStyle75"/>
          <w:sz w:val="28"/>
          <w:szCs w:val="28"/>
          <w:lang w:val="uk-UA" w:eastAsia="uk-UA"/>
        </w:rPr>
        <w:t>ційної продукції у звітному періоді дорівнює 70% від загального обсягу випущених товарів (у грошовому вираженні).</w:t>
      </w:r>
    </w:p>
    <w:p w:rsidR="00C94A11" w:rsidRPr="00B27709" w:rsidRDefault="00C94A11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uk-UA"/>
        </w:rPr>
        <w:t>На практиці дія цих положень щороку призупи</w:t>
      </w:r>
      <w:r w:rsidR="001C32F6" w:rsidRPr="00B27709">
        <w:rPr>
          <w:rStyle w:val="FontStyle75"/>
          <w:sz w:val="28"/>
          <w:szCs w:val="28"/>
          <w:lang w:val="uk-UA" w:eastAsia="uk-UA"/>
        </w:rPr>
        <w:t>няється через необхідність на</w:t>
      </w:r>
      <w:r w:rsidRPr="00B27709">
        <w:rPr>
          <w:rStyle w:val="FontStyle75"/>
          <w:sz w:val="28"/>
          <w:szCs w:val="28"/>
          <w:lang w:val="uk-UA" w:eastAsia="uk-UA"/>
        </w:rPr>
        <w:t>повнення бюджету, видаткова частина якого рік у</w:t>
      </w:r>
      <w:r w:rsidR="001C32F6" w:rsidRPr="00B27709">
        <w:rPr>
          <w:rStyle w:val="FontStyle75"/>
          <w:sz w:val="28"/>
          <w:szCs w:val="28"/>
          <w:lang w:val="uk-UA" w:eastAsia="uk-UA"/>
        </w:rPr>
        <w:t xml:space="preserve"> рік зростає, особливо в соці</w:t>
      </w:r>
      <w:r w:rsidRPr="00B27709">
        <w:rPr>
          <w:rStyle w:val="FontStyle75"/>
          <w:sz w:val="28"/>
          <w:szCs w:val="28"/>
          <w:lang w:val="uk-UA" w:eastAsia="uk-UA"/>
        </w:rPr>
        <w:t>альній сфері. Така структура бюджетів робить їх "бюджетами про</w:t>
      </w:r>
      <w:r w:rsidR="001C32F6" w:rsidRPr="00B27709">
        <w:rPr>
          <w:rStyle w:val="FontStyle75"/>
          <w:sz w:val="28"/>
          <w:szCs w:val="28"/>
          <w:lang w:val="uk-UA" w:eastAsia="uk-UA"/>
        </w:rPr>
        <w:t>їдання", що не</w:t>
      </w:r>
      <w:r w:rsidRPr="00B27709">
        <w:rPr>
          <w:rStyle w:val="FontStyle75"/>
          <w:sz w:val="28"/>
          <w:szCs w:val="28"/>
          <w:lang w:val="uk-UA" w:eastAsia="uk-UA"/>
        </w:rPr>
        <w:t>гативно позначається на інноваційних перспективах країни. У 2005 році відповідні норми взагалі було скасовано як такі, що дозволя</w:t>
      </w:r>
      <w:r w:rsidR="001C32F6" w:rsidRPr="00B27709">
        <w:rPr>
          <w:rStyle w:val="FontStyle75"/>
          <w:sz w:val="28"/>
          <w:szCs w:val="28"/>
          <w:lang w:val="uk-UA" w:eastAsia="uk-UA"/>
        </w:rPr>
        <w:t>ли зловживання у сфері оподат</w:t>
      </w:r>
      <w:r w:rsidRPr="00B27709">
        <w:rPr>
          <w:rStyle w:val="FontStyle75"/>
          <w:sz w:val="28"/>
          <w:szCs w:val="28"/>
          <w:lang w:val="uk-UA" w:eastAsia="uk-UA"/>
        </w:rPr>
        <w:t>кування.</w:t>
      </w:r>
    </w:p>
    <w:p w:rsidR="001C32F6" w:rsidRPr="00B27709" w:rsidRDefault="00C94A11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uk-UA"/>
        </w:rPr>
        <w:t>Не менш важливою для стимулювання фі</w:t>
      </w:r>
      <w:r w:rsidR="001C32F6" w:rsidRPr="00B27709">
        <w:rPr>
          <w:rStyle w:val="FontStyle75"/>
          <w:sz w:val="28"/>
          <w:szCs w:val="28"/>
          <w:lang w:val="uk-UA" w:eastAsia="uk-UA"/>
        </w:rPr>
        <w:t>нансування інноваційної діяльно</w:t>
      </w:r>
      <w:r w:rsidRPr="00B27709">
        <w:rPr>
          <w:rStyle w:val="FontStyle75"/>
          <w:sz w:val="28"/>
          <w:szCs w:val="28"/>
          <w:lang w:val="uk-UA" w:eastAsia="uk-UA"/>
        </w:rPr>
        <w:t>сті за рахунок власних коштів підприємства є амортизаційна політика. У багатьох країнах, що зробили ставку на розвиток інноваці</w:t>
      </w:r>
      <w:r w:rsidR="001C32F6" w:rsidRPr="00B27709">
        <w:rPr>
          <w:rStyle w:val="FontStyle75"/>
          <w:sz w:val="28"/>
          <w:szCs w:val="28"/>
          <w:lang w:val="uk-UA" w:eastAsia="uk-UA"/>
        </w:rPr>
        <w:t>й, законодавчо дозволено нара</w:t>
      </w:r>
      <w:r w:rsidRPr="00B27709">
        <w:rPr>
          <w:rStyle w:val="FontStyle75"/>
          <w:sz w:val="28"/>
          <w:szCs w:val="28"/>
          <w:lang w:val="uk-UA" w:eastAsia="uk-UA"/>
        </w:rPr>
        <w:t>ховувати прискорену амортизацію тих основних засобів, що були задіяні у проце</w:t>
      </w:r>
      <w:r w:rsidRPr="00B27709">
        <w:rPr>
          <w:rStyle w:val="FontStyle75"/>
          <w:sz w:val="28"/>
          <w:szCs w:val="28"/>
          <w:lang w:val="uk-UA" w:eastAsia="uk-UA"/>
        </w:rPr>
        <w:softHyphen/>
        <w:t>сі провадження НДДКР, або навіть одразу їх списувати. Ця форма непрямих ме</w:t>
      </w:r>
      <w:r w:rsidRPr="00B27709">
        <w:rPr>
          <w:rStyle w:val="FontStyle75"/>
          <w:sz w:val="28"/>
          <w:szCs w:val="28"/>
          <w:lang w:val="uk-UA" w:eastAsia="uk-UA"/>
        </w:rPr>
        <w:softHyphen/>
        <w:t xml:space="preserve">тоді» реалізується або через зменшення терміну експлуатації фондів, або через, нерівномірне нарахування амортизації, коли в перші </w:t>
      </w:r>
      <w:r w:rsidR="001C32F6" w:rsidRPr="00B27709">
        <w:rPr>
          <w:rStyle w:val="FontStyle75"/>
          <w:sz w:val="28"/>
          <w:szCs w:val="28"/>
          <w:lang w:val="uk-UA" w:eastAsia="uk-UA"/>
        </w:rPr>
        <w:t>роки експлуатації (доки обладн</w:t>
      </w:r>
      <w:r w:rsidRPr="00B27709">
        <w:rPr>
          <w:rStyle w:val="FontStyle75"/>
          <w:sz w:val="28"/>
          <w:szCs w:val="28"/>
          <w:lang w:val="uk-UA" w:eastAsia="uk-UA"/>
        </w:rPr>
        <w:t>ання нове та відповідає</w:t>
      </w:r>
      <w:r w:rsidR="001C32F6" w:rsidRPr="00B27709">
        <w:rPr>
          <w:rStyle w:val="FontStyle75"/>
          <w:sz w:val="28"/>
          <w:szCs w:val="28"/>
          <w:lang w:val="uk-UA" w:eastAsia="uk-UA"/>
        </w:rPr>
        <w:t xml:space="preserve"> вимогам інноваційності) вона нараховується прискорено, а надалі, в міру морального й фізичного старіння обладнання, уповільнюється.</w:t>
      </w:r>
    </w:p>
    <w:p w:rsidR="00C94A11" w:rsidRPr="00B27709" w:rsidRDefault="001C32F6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uk-UA"/>
        </w:rPr>
        <w:t>Якщо говорити про недержавні методи стимулювання інноваційної діяльності, то останнім часом в Україні спостерігається тенденція до зростання частки; приватного сектору в забезпеченні витрат на фінансування НДДКР. При цьому</w:t>
      </w:r>
      <w:r w:rsidRPr="00B27709">
        <w:rPr>
          <w:rStyle w:val="FontStyle75"/>
          <w:sz w:val="28"/>
          <w:szCs w:val="28"/>
          <w:vertAlign w:val="superscript"/>
          <w:lang w:val="uk-UA" w:eastAsia="uk-UA"/>
        </w:rPr>
        <w:t xml:space="preserve">  </w:t>
      </w:r>
      <w:r w:rsidRPr="00B27709">
        <w:rPr>
          <w:rStyle w:val="FontStyle75"/>
          <w:sz w:val="28"/>
          <w:szCs w:val="28"/>
          <w:lang w:val="uk-UA" w:eastAsia="uk-UA"/>
        </w:rPr>
        <w:t>найголовнішим джерелом технологічних інновацій залишаються власні кошти підприємств, тоді</w:t>
      </w:r>
      <w:r w:rsidRPr="00B27709">
        <w:rPr>
          <w:rStyle w:val="FontStyle56"/>
          <w:sz w:val="28"/>
          <w:szCs w:val="28"/>
          <w:lang w:val="uk-UA" w:eastAsia="uk-UA"/>
        </w:rPr>
        <w:t xml:space="preserve"> як н</w:t>
      </w:r>
      <w:r w:rsidR="00C94A11" w:rsidRPr="00B27709">
        <w:rPr>
          <w:rStyle w:val="FontStyle56"/>
          <w:sz w:val="28"/>
          <w:szCs w:val="28"/>
          <w:lang w:val="uk-UA" w:eastAsia="uk-UA"/>
        </w:rPr>
        <w:t xml:space="preserve">а </w:t>
      </w:r>
      <w:r w:rsidR="00C94A11" w:rsidRPr="00B27709">
        <w:rPr>
          <w:rStyle w:val="FontStyle75"/>
          <w:sz w:val="28"/>
          <w:szCs w:val="28"/>
          <w:lang w:val="uk-UA" w:eastAsia="uk-UA"/>
        </w:rPr>
        <w:t>Заході ще з 1990-х основним джерелом фінансування і</w:t>
      </w:r>
      <w:r w:rsidRPr="00B27709">
        <w:rPr>
          <w:rStyle w:val="FontStyle75"/>
          <w:sz w:val="28"/>
          <w:szCs w:val="28"/>
          <w:lang w:val="uk-UA" w:eastAsia="uk-UA"/>
        </w:rPr>
        <w:t>нноваційної діяльності</w:t>
      </w:r>
      <w:r w:rsidR="00C94A11" w:rsidRPr="00B27709">
        <w:rPr>
          <w:rStyle w:val="FontStyle75"/>
          <w:sz w:val="28"/>
          <w:szCs w:val="28"/>
          <w:lang w:val="uk-UA" w:eastAsia="uk-UA"/>
        </w:rPr>
        <w:t xml:space="preserve"> став венчурний капітал, що дало змогу залучити чималі</w:t>
      </w:r>
      <w:r w:rsidRPr="00B27709">
        <w:rPr>
          <w:rStyle w:val="FontStyle75"/>
          <w:sz w:val="28"/>
          <w:szCs w:val="28"/>
          <w:lang w:val="uk-UA" w:eastAsia="uk-UA"/>
        </w:rPr>
        <w:t xml:space="preserve"> кошти великих </w:t>
      </w:r>
      <w:r w:rsidR="00C94A11" w:rsidRPr="00B27709">
        <w:rPr>
          <w:rStyle w:val="FontStyle75"/>
          <w:sz w:val="28"/>
          <w:szCs w:val="28"/>
          <w:lang w:val="uk-UA" w:eastAsia="uk-UA"/>
        </w:rPr>
        <w:t>корпорацій, пенсійних і страхових фондів.</w:t>
      </w:r>
    </w:p>
    <w:p w:rsidR="00C94A11" w:rsidRPr="00B27709" w:rsidRDefault="005078D9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56"/>
          <w:sz w:val="28"/>
          <w:szCs w:val="28"/>
          <w:lang w:val="uk-UA" w:eastAsia="uk-UA"/>
        </w:rPr>
        <w:t>Очевидно</w:t>
      </w:r>
      <w:r w:rsidR="00C94A11" w:rsidRPr="00B27709">
        <w:rPr>
          <w:rStyle w:val="FontStyle56"/>
          <w:sz w:val="28"/>
          <w:szCs w:val="28"/>
          <w:lang w:val="uk-UA" w:eastAsia="uk-UA"/>
        </w:rPr>
        <w:t xml:space="preserve">, </w:t>
      </w:r>
      <w:r w:rsidR="00C94A11" w:rsidRPr="00B27709">
        <w:rPr>
          <w:rStyle w:val="FontStyle75"/>
          <w:sz w:val="28"/>
          <w:szCs w:val="28"/>
          <w:lang w:val="uk-UA" w:eastAsia="uk-UA"/>
        </w:rPr>
        <w:t>найбільший інтерес для України становить досвід країн, що є л</w:t>
      </w:r>
      <w:r w:rsidRPr="00B27709">
        <w:rPr>
          <w:rStyle w:val="FontStyle75"/>
          <w:sz w:val="28"/>
          <w:szCs w:val="28"/>
          <w:lang w:val="uk-UA" w:eastAsia="uk-UA"/>
        </w:rPr>
        <w:t>ідерами у с</w:t>
      </w:r>
      <w:r w:rsidR="00C94A11" w:rsidRPr="00B27709">
        <w:rPr>
          <w:rStyle w:val="FontStyle75"/>
          <w:sz w:val="28"/>
          <w:szCs w:val="28"/>
          <w:lang w:val="uk-UA" w:eastAsia="uk-UA"/>
        </w:rPr>
        <w:t xml:space="preserve">фері інноваційного розвитку. </w:t>
      </w:r>
      <w:r w:rsidR="00C94A11" w:rsidRPr="00B27709">
        <w:rPr>
          <w:rStyle w:val="FontStyle75"/>
          <w:sz w:val="28"/>
          <w:szCs w:val="28"/>
          <w:lang w:val="uk-UA" w:eastAsia="uk-UA"/>
        </w:rPr>
        <w:lastRenderedPageBreak/>
        <w:t>Європейське інноваційне табло щороку</w:t>
      </w:r>
      <w:r w:rsidRPr="00B27709">
        <w:rPr>
          <w:rStyle w:val="FontStyle75"/>
          <w:sz w:val="28"/>
          <w:szCs w:val="28"/>
          <w:lang w:val="uk-UA" w:eastAsia="uk-UA"/>
        </w:rPr>
        <w:t xml:space="preserve"> визначає зведений </w:t>
      </w:r>
      <w:r w:rsidR="00C94A11" w:rsidRPr="00B27709">
        <w:rPr>
          <w:rStyle w:val="FontStyle75"/>
          <w:sz w:val="28"/>
          <w:szCs w:val="28"/>
          <w:lang w:val="uk-UA" w:eastAsia="uk-UA"/>
        </w:rPr>
        <w:t xml:space="preserve">інноваційний індекс </w:t>
      </w:r>
      <w:r w:rsidR="00C94A11" w:rsidRPr="00B27709">
        <w:rPr>
          <w:rStyle w:val="FontStyle68"/>
          <w:sz w:val="28"/>
          <w:szCs w:val="28"/>
          <w:lang w:val="uk-UA" w:eastAsia="uk-UA"/>
        </w:rPr>
        <w:t>(</w:t>
      </w:r>
      <w:r w:rsidR="00C94A11" w:rsidRPr="00B27709">
        <w:rPr>
          <w:rStyle w:val="FontStyle68"/>
          <w:sz w:val="28"/>
          <w:szCs w:val="28"/>
          <w:lang w:val="en-US" w:eastAsia="uk-UA"/>
        </w:rPr>
        <w:t>Summary</w:t>
      </w:r>
      <w:r w:rsidR="00C94A11" w:rsidRPr="00B27709">
        <w:rPr>
          <w:rStyle w:val="FontStyle68"/>
          <w:sz w:val="28"/>
          <w:szCs w:val="28"/>
          <w:lang w:val="uk-UA" w:eastAsia="uk-UA"/>
        </w:rPr>
        <w:t xml:space="preserve"> </w:t>
      </w:r>
      <w:r w:rsidR="00C94A11" w:rsidRPr="00B27709">
        <w:rPr>
          <w:rStyle w:val="FontStyle68"/>
          <w:sz w:val="28"/>
          <w:szCs w:val="28"/>
          <w:lang w:val="en-US" w:eastAsia="uk-UA"/>
        </w:rPr>
        <w:t>Innovation</w:t>
      </w:r>
      <w:r w:rsidR="00C94A11" w:rsidRPr="00B27709">
        <w:rPr>
          <w:rStyle w:val="FontStyle68"/>
          <w:sz w:val="28"/>
          <w:szCs w:val="28"/>
          <w:lang w:val="uk-UA" w:eastAsia="uk-UA"/>
        </w:rPr>
        <w:t xml:space="preserve"> </w:t>
      </w:r>
      <w:r w:rsidR="00C94A11" w:rsidRPr="00B27709">
        <w:rPr>
          <w:rStyle w:val="FontStyle68"/>
          <w:sz w:val="28"/>
          <w:szCs w:val="28"/>
          <w:lang w:val="en-US" w:eastAsia="uk-UA"/>
        </w:rPr>
        <w:t>Index</w:t>
      </w:r>
      <w:r w:rsidR="00C94A11" w:rsidRPr="00B27709">
        <w:rPr>
          <w:rStyle w:val="FontStyle68"/>
          <w:sz w:val="28"/>
          <w:szCs w:val="28"/>
          <w:lang w:val="uk-UA" w:eastAsia="uk-UA"/>
        </w:rPr>
        <w:t xml:space="preserve"> </w:t>
      </w:r>
      <w:r w:rsidR="00C94A11" w:rsidRPr="00B27709">
        <w:rPr>
          <w:rStyle w:val="FontStyle60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B27709">
        <w:rPr>
          <w:rStyle w:val="FontStyle60"/>
          <w:rFonts w:ascii="Times New Roman" w:hAnsi="Times New Roman" w:cs="Times New Roman"/>
          <w:sz w:val="28"/>
          <w:szCs w:val="28"/>
          <w:lang w:val="de-DE" w:eastAsia="uk-UA"/>
        </w:rPr>
        <w:t>S</w:t>
      </w:r>
      <w:r w:rsidRPr="00B27709">
        <w:rPr>
          <w:rStyle w:val="FontStyle60"/>
          <w:rFonts w:ascii="Times New Roman" w:hAnsi="Times New Roman" w:cs="Times New Roman"/>
          <w:sz w:val="28"/>
          <w:szCs w:val="28"/>
          <w:lang w:val="uk-UA" w:eastAsia="uk-UA"/>
        </w:rPr>
        <w:t>ІІ</w:t>
      </w:r>
      <w:r w:rsidR="00C94A11" w:rsidRPr="00B27709">
        <w:rPr>
          <w:rStyle w:val="FontStyle60"/>
          <w:rFonts w:ascii="Times New Roman" w:hAnsi="Times New Roman" w:cs="Times New Roman"/>
          <w:sz w:val="28"/>
          <w:szCs w:val="28"/>
          <w:lang w:val="de-DE" w:eastAsia="uk-UA"/>
        </w:rPr>
        <w:t xml:space="preserve">), </w:t>
      </w:r>
      <w:r w:rsidR="00C94A11" w:rsidRPr="00B27709">
        <w:rPr>
          <w:rStyle w:val="FontStyle75"/>
          <w:sz w:val="28"/>
          <w:szCs w:val="28"/>
          <w:lang w:val="uk-UA" w:eastAsia="uk-UA"/>
        </w:rPr>
        <w:t>згідно з</w:t>
      </w:r>
      <w:r w:rsidRPr="00B27709">
        <w:rPr>
          <w:rStyle w:val="FontStyle75"/>
          <w:sz w:val="28"/>
          <w:szCs w:val="28"/>
          <w:lang w:val="uk-UA" w:eastAsia="uk-UA"/>
        </w:rPr>
        <w:t xml:space="preserve"> яким до провідної</w:t>
      </w:r>
      <w:r w:rsidR="00C94A11" w:rsidRPr="00B27709">
        <w:rPr>
          <w:rStyle w:val="FontStyle5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A11" w:rsidRPr="00B27709">
        <w:rPr>
          <w:rStyle w:val="FontStyle75"/>
          <w:sz w:val="28"/>
          <w:szCs w:val="28"/>
          <w:lang w:val="uk-UA"/>
        </w:rPr>
        <w:t>в інноваційній галузі групи к</w:t>
      </w:r>
      <w:r w:rsidRPr="00B27709">
        <w:rPr>
          <w:rStyle w:val="FontStyle75"/>
          <w:sz w:val="28"/>
          <w:szCs w:val="28"/>
          <w:lang w:val="uk-UA"/>
        </w:rPr>
        <w:t>раїн зараховують Фінляндію, Швецію</w:t>
      </w:r>
      <w:r w:rsidR="00C94A11" w:rsidRPr="00B27709">
        <w:rPr>
          <w:rStyle w:val="FontStyle56"/>
          <w:sz w:val="28"/>
          <w:szCs w:val="28"/>
          <w:lang w:val="uk-UA"/>
        </w:rPr>
        <w:t>,</w:t>
      </w:r>
      <w:r w:rsidRPr="00B27709">
        <w:rPr>
          <w:rStyle w:val="FontStyle56"/>
          <w:sz w:val="28"/>
          <w:szCs w:val="28"/>
          <w:lang w:val="uk-UA"/>
        </w:rPr>
        <w:t xml:space="preserve"> Швейцарію,</w:t>
      </w:r>
      <w:r w:rsidR="00C94A11" w:rsidRPr="00B27709">
        <w:rPr>
          <w:rStyle w:val="FontStyle56"/>
          <w:sz w:val="28"/>
          <w:szCs w:val="28"/>
          <w:lang w:val="uk-UA"/>
        </w:rPr>
        <w:t xml:space="preserve"> </w:t>
      </w:r>
      <w:r w:rsidR="00C94A11" w:rsidRPr="00B27709">
        <w:rPr>
          <w:rStyle w:val="FontStyle75"/>
          <w:sz w:val="28"/>
          <w:szCs w:val="28"/>
          <w:lang w:val="uk-UA"/>
        </w:rPr>
        <w:t>Японію, США, Сингапур та Ізраїль. Оскільки саме ці держави</w:t>
      </w:r>
      <w:r w:rsidRPr="00B27709">
        <w:rPr>
          <w:rStyle w:val="FontStyle75"/>
          <w:sz w:val="28"/>
          <w:szCs w:val="28"/>
          <w:lang w:val="uk-UA"/>
        </w:rPr>
        <w:t xml:space="preserve"> досягли </w:t>
      </w:r>
      <w:r w:rsidR="00C94A11" w:rsidRPr="00B27709">
        <w:rPr>
          <w:rStyle w:val="FontStyle75"/>
          <w:sz w:val="28"/>
          <w:szCs w:val="28"/>
          <w:lang w:val="uk-UA"/>
        </w:rPr>
        <w:t>найбільших успіхів, вивчення їхнього досвіду у сфері стимулювання ін</w:t>
      </w:r>
      <w:r w:rsidRPr="00B27709">
        <w:rPr>
          <w:rStyle w:val="FontStyle75"/>
          <w:sz w:val="28"/>
          <w:szCs w:val="28"/>
          <w:lang w:val="uk-UA"/>
        </w:rPr>
        <w:t xml:space="preserve">новаційної </w:t>
      </w:r>
      <w:r w:rsidRPr="00B27709">
        <w:rPr>
          <w:rStyle w:val="FontStyle75"/>
          <w:sz w:val="28"/>
          <w:szCs w:val="28"/>
          <w:lang w:val="uk-UA" w:eastAsia="uk-UA"/>
        </w:rPr>
        <w:t xml:space="preserve"> д</w:t>
      </w:r>
      <w:r w:rsidR="00C94A11" w:rsidRPr="00B27709">
        <w:rPr>
          <w:rStyle w:val="FontStyle75"/>
          <w:sz w:val="28"/>
          <w:szCs w:val="28"/>
          <w:lang w:val="uk-UA" w:eastAsia="uk-UA"/>
        </w:rPr>
        <w:t>іяльності може виявитися найкориснішим.</w:t>
      </w:r>
    </w:p>
    <w:p w:rsidR="005078D9" w:rsidRPr="00B27709" w:rsidRDefault="00C94A11" w:rsidP="00B27709">
      <w:pPr>
        <w:rPr>
          <w:rStyle w:val="FontStyle75"/>
          <w:sz w:val="28"/>
          <w:szCs w:val="28"/>
          <w:lang w:val="uk-UA"/>
        </w:rPr>
      </w:pPr>
      <w:r w:rsidRPr="00B27709">
        <w:rPr>
          <w:rStyle w:val="FontStyle75"/>
          <w:sz w:val="28"/>
          <w:szCs w:val="28"/>
          <w:lang w:val="uk-UA" w:eastAsia="uk-UA"/>
        </w:rPr>
        <w:t>Щодо конкретного поширення форм і методів фінансового стимулювання ін</w:t>
      </w:r>
      <w:r w:rsidR="005078D9" w:rsidRPr="00B27709">
        <w:rPr>
          <w:rStyle w:val="FontStyle75"/>
          <w:sz w:val="28"/>
          <w:szCs w:val="28"/>
          <w:lang w:val="uk-UA" w:eastAsia="uk-UA"/>
        </w:rPr>
        <w:t>новаційної</w:t>
      </w:r>
      <w:r w:rsidRPr="00B27709">
        <w:rPr>
          <w:rStyle w:val="FontStyle56"/>
          <w:sz w:val="28"/>
          <w:szCs w:val="28"/>
          <w:lang w:val="uk-UA"/>
        </w:rPr>
        <w:t xml:space="preserve"> </w:t>
      </w:r>
      <w:r w:rsidR="005078D9" w:rsidRPr="00B27709">
        <w:rPr>
          <w:rStyle w:val="FontStyle75"/>
          <w:sz w:val="28"/>
          <w:szCs w:val="28"/>
          <w:lang w:val="uk-UA"/>
        </w:rPr>
        <w:t>д</w:t>
      </w:r>
      <w:r w:rsidRPr="00B27709">
        <w:rPr>
          <w:rStyle w:val="FontStyle75"/>
          <w:sz w:val="28"/>
          <w:szCs w:val="28"/>
          <w:lang w:val="uk-UA"/>
        </w:rPr>
        <w:t>іяльності у країнах-лідерах слід сказати, що у країнах ЄС найбільшої</w:t>
      </w:r>
      <w:r w:rsidR="005078D9" w:rsidRPr="00B27709">
        <w:rPr>
          <w:rStyle w:val="FontStyle75"/>
          <w:sz w:val="28"/>
          <w:szCs w:val="28"/>
          <w:lang w:val="uk-UA" w:eastAsia="uk-UA"/>
        </w:rPr>
        <w:t xml:space="preserve"> популярності</w:t>
      </w:r>
      <w:r w:rsidRPr="00B27709">
        <w:rPr>
          <w:rStyle w:val="FontStyle75"/>
          <w:sz w:val="28"/>
          <w:szCs w:val="28"/>
          <w:lang w:val="uk-UA" w:eastAsia="uk-UA"/>
        </w:rPr>
        <w:t xml:space="preserve"> набули низькопроцентні кредити п</w:t>
      </w:r>
      <w:r w:rsidR="005078D9" w:rsidRPr="00B27709">
        <w:rPr>
          <w:rStyle w:val="FontStyle75"/>
          <w:sz w:val="28"/>
          <w:szCs w:val="28"/>
          <w:lang w:val="uk-UA" w:eastAsia="uk-UA"/>
        </w:rPr>
        <w:t>ідприємствам. Стрімке зростання західних</w:t>
      </w:r>
      <w:r w:rsidRPr="00B27709">
        <w:rPr>
          <w:rStyle w:val="FontStyle75"/>
          <w:sz w:val="28"/>
          <w:szCs w:val="28"/>
          <w:lang w:val="uk-UA" w:eastAsia="uk-UA"/>
        </w:rPr>
        <w:t xml:space="preserve"> фінансових ринків змусило інвесторів шукати нові галузі для вкладання</w:t>
      </w:r>
      <w:r w:rsidR="000221EE" w:rsidRPr="00B27709">
        <w:rPr>
          <w:rStyle w:val="FontStyle5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1EE" w:rsidRPr="00B27709">
        <w:rPr>
          <w:rStyle w:val="FontStyle75"/>
          <w:sz w:val="28"/>
          <w:szCs w:val="28"/>
          <w:lang w:val="uk-UA"/>
        </w:rPr>
        <w:t xml:space="preserve">коштів, </w:t>
      </w:r>
      <w:r w:rsidR="000221EE" w:rsidRPr="00B27709">
        <w:rPr>
          <w:rStyle w:val="FontStyle75"/>
          <w:sz w:val="28"/>
          <w:szCs w:val="28"/>
          <w:lang w:val="uk-UA" w:eastAsia="uk-UA"/>
        </w:rPr>
        <w:t>що, зо</w:t>
      </w:r>
      <w:r w:rsidR="005078D9" w:rsidRPr="00B27709">
        <w:rPr>
          <w:rStyle w:val="FontStyle75"/>
          <w:sz w:val="28"/>
          <w:szCs w:val="28"/>
          <w:lang w:val="uk-UA" w:eastAsia="uk-UA"/>
        </w:rPr>
        <w:t>крема, зблизило представників фінансового капіталу та інноваційні</w:t>
      </w:r>
      <w:r w:rsidR="000221EE" w:rsidRPr="00B27709">
        <w:rPr>
          <w:rStyle w:val="FontStyle75"/>
          <w:sz w:val="28"/>
          <w:szCs w:val="28"/>
          <w:lang w:val="uk-UA"/>
        </w:rPr>
        <w:t xml:space="preserve"> підприємства</w:t>
      </w:r>
      <w:r w:rsidR="005078D9" w:rsidRPr="00B27709">
        <w:rPr>
          <w:rStyle w:val="FontStyle56"/>
          <w:sz w:val="28"/>
          <w:szCs w:val="28"/>
          <w:lang w:val="uk-UA"/>
        </w:rPr>
        <w:t xml:space="preserve">. Так, </w:t>
      </w:r>
      <w:r w:rsidR="005078D9" w:rsidRPr="00B27709">
        <w:rPr>
          <w:rStyle w:val="FontStyle75"/>
          <w:sz w:val="28"/>
          <w:szCs w:val="28"/>
          <w:lang w:val="uk-UA"/>
        </w:rPr>
        <w:t>до фінансування інноваційної діяльності долучилися досить не</w:t>
      </w:r>
      <w:r w:rsidR="000221EE" w:rsidRPr="00B27709">
        <w:rPr>
          <w:rStyle w:val="FontStyle75"/>
          <w:sz w:val="28"/>
          <w:szCs w:val="28"/>
          <w:lang w:val="uk-UA"/>
        </w:rPr>
        <w:t>типові для даної</w:t>
      </w:r>
      <w:r w:rsidR="005078D9" w:rsidRPr="00B27709">
        <w:rPr>
          <w:rStyle w:val="FontStyle75"/>
          <w:sz w:val="28"/>
          <w:szCs w:val="28"/>
          <w:lang w:val="uk-UA"/>
        </w:rPr>
        <w:t xml:space="preserve"> галузі інвестори, такі як страхові, пенсійні й венчурні фонди. Таким</w:t>
      </w:r>
      <w:r w:rsidR="000221EE" w:rsidRPr="00B27709">
        <w:rPr>
          <w:rStyle w:val="FontStyle75"/>
          <w:sz w:val="28"/>
          <w:szCs w:val="28"/>
          <w:lang w:val="uk-UA"/>
        </w:rPr>
        <w:t xml:space="preserve"> чином, механізм </w:t>
      </w:r>
      <w:r w:rsidR="005078D9" w:rsidRPr="00B27709">
        <w:rPr>
          <w:rStyle w:val="FontStyle75"/>
          <w:sz w:val="28"/>
          <w:szCs w:val="28"/>
          <w:lang w:val="uk-UA"/>
        </w:rPr>
        <w:t>фінансування інноваційної діяльності буде справді ефективним</w:t>
      </w:r>
      <w:r w:rsidR="000221EE" w:rsidRPr="00B27709">
        <w:rPr>
          <w:rStyle w:val="FontStyle75"/>
          <w:sz w:val="28"/>
          <w:szCs w:val="28"/>
          <w:lang w:val="uk-UA"/>
        </w:rPr>
        <w:t xml:space="preserve"> лише за </w:t>
      </w:r>
      <w:r w:rsidR="005078D9" w:rsidRPr="00B27709">
        <w:rPr>
          <w:rStyle w:val="FontStyle75"/>
          <w:sz w:val="28"/>
          <w:szCs w:val="28"/>
          <w:lang w:val="uk-UA"/>
        </w:rPr>
        <w:t>умови повноцінного функціонування фінансового ринку, чого в Україні,</w:t>
      </w:r>
      <w:r w:rsidR="000221EE" w:rsidRPr="00B27709">
        <w:rPr>
          <w:rStyle w:val="FontStyle75"/>
          <w:sz w:val="28"/>
          <w:szCs w:val="28"/>
          <w:lang w:val="uk-UA"/>
        </w:rPr>
        <w:t xml:space="preserve">на жаль, досі </w:t>
      </w:r>
      <w:r w:rsidR="005078D9" w:rsidRPr="00B27709">
        <w:rPr>
          <w:rStyle w:val="FontStyle75"/>
          <w:sz w:val="28"/>
          <w:szCs w:val="28"/>
          <w:lang w:val="uk-UA" w:eastAsia="en-US"/>
        </w:rPr>
        <w:t>немає. Опосередкованими методами стимулювання фінансування ін</w:t>
      </w:r>
      <w:r w:rsidR="000221EE" w:rsidRPr="00B27709">
        <w:rPr>
          <w:rStyle w:val="FontStyle75"/>
          <w:sz w:val="28"/>
          <w:szCs w:val="28"/>
          <w:lang w:val="uk-UA" w:eastAsia="en-US"/>
        </w:rPr>
        <w:t>новаційної діяльності</w:t>
      </w:r>
      <w:r w:rsidR="005078D9" w:rsidRPr="00B27709">
        <w:rPr>
          <w:rStyle w:val="FontStyle75"/>
          <w:sz w:val="28"/>
          <w:szCs w:val="28"/>
          <w:lang w:val="uk-UA"/>
        </w:rPr>
        <w:t xml:space="preserve"> слід вважати заходи, спрямовані на розвиток фінансового</w:t>
      </w:r>
      <w:r w:rsidR="000221EE" w:rsidRPr="00B27709">
        <w:rPr>
          <w:rStyle w:val="FontStyle75"/>
          <w:sz w:val="28"/>
          <w:szCs w:val="28"/>
          <w:lang w:val="uk-UA"/>
        </w:rPr>
        <w:t xml:space="preserve"> ринку</w:t>
      </w:r>
      <w:r w:rsidR="000221EE" w:rsidRPr="00B27709">
        <w:rPr>
          <w:rStyle w:val="FontStyle75"/>
          <w:sz w:val="28"/>
          <w:szCs w:val="28"/>
          <w:lang w:val="uk-UA" w:eastAsia="uk-UA"/>
        </w:rPr>
        <w:t>,</w:t>
      </w:r>
      <w:r w:rsidR="005078D9" w:rsidRPr="00B27709">
        <w:rPr>
          <w:rStyle w:val="FontStyle75"/>
          <w:sz w:val="28"/>
          <w:szCs w:val="28"/>
          <w:lang w:val="uk-UA" w:eastAsia="uk-UA"/>
        </w:rPr>
        <w:t xml:space="preserve"> поліпшення інвестиційного клімату в державі та забезпечення стабільності</w:t>
      </w:r>
      <w:r w:rsidR="000221EE" w:rsidRPr="00B27709">
        <w:rPr>
          <w:rStyle w:val="FontStyle75"/>
          <w:sz w:val="28"/>
          <w:szCs w:val="28"/>
          <w:lang w:val="uk-UA"/>
        </w:rPr>
        <w:t xml:space="preserve"> умов функціонування</w:t>
      </w:r>
      <w:r w:rsidR="005078D9" w:rsidRPr="00B27709">
        <w:rPr>
          <w:rStyle w:val="FontStyle75"/>
          <w:sz w:val="28"/>
          <w:szCs w:val="28"/>
          <w:lang w:val="uk-UA" w:eastAsia="uk-UA"/>
        </w:rPr>
        <w:t xml:space="preserve"> економіки. Важливим практичним кроком має стати, зокре</w:t>
      </w:r>
      <w:r w:rsidR="000221EE" w:rsidRPr="00B27709">
        <w:rPr>
          <w:rStyle w:val="FontStyle75"/>
          <w:sz w:val="28"/>
          <w:szCs w:val="28"/>
          <w:lang w:val="uk-UA" w:eastAsia="uk-UA"/>
        </w:rPr>
        <w:t>ма, стимулюваняя</w:t>
      </w:r>
      <w:r w:rsidR="005078D9"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="005078D9" w:rsidRPr="00B27709">
        <w:rPr>
          <w:rStyle w:val="FontStyle75"/>
          <w:sz w:val="28"/>
          <w:szCs w:val="28"/>
          <w:lang w:val="uk-UA" w:eastAsia="uk-UA"/>
        </w:rPr>
        <w:t>вкладання коштів у інноваційну діяльність із боку інституційних</w:t>
      </w:r>
      <w:r w:rsidR="00CA6D38" w:rsidRPr="00B27709">
        <w:rPr>
          <w:rStyle w:val="FontStyle75"/>
          <w:sz w:val="28"/>
          <w:szCs w:val="28"/>
          <w:lang w:val="uk-UA"/>
        </w:rPr>
        <w:t xml:space="preserve"> інвесторів, таких</w:t>
      </w:r>
      <w:r w:rsidR="005078D9" w:rsidRPr="00B27709">
        <w:rPr>
          <w:rStyle w:val="FontStyle56"/>
          <w:sz w:val="28"/>
          <w:szCs w:val="28"/>
          <w:lang w:val="uk-UA"/>
        </w:rPr>
        <w:t xml:space="preserve"> як </w:t>
      </w:r>
      <w:r w:rsidR="005078D9" w:rsidRPr="00B27709">
        <w:rPr>
          <w:rStyle w:val="FontStyle75"/>
          <w:sz w:val="28"/>
          <w:szCs w:val="28"/>
          <w:lang w:val="uk-UA"/>
        </w:rPr>
        <w:t>страхові, інвестиційні й пенсійні фонди.</w:t>
      </w:r>
    </w:p>
    <w:p w:rsidR="00CA6D38" w:rsidRPr="00B27709" w:rsidRDefault="00CA6D38" w:rsidP="00B27709">
      <w:pPr>
        <w:rPr>
          <w:rStyle w:val="FontStyle75"/>
          <w:sz w:val="28"/>
          <w:szCs w:val="28"/>
          <w:lang w:val="uk-UA" w:eastAsia="en-US"/>
        </w:rPr>
      </w:pPr>
      <w:r w:rsidRPr="00B27709">
        <w:rPr>
          <w:rStyle w:val="FontStyle75"/>
          <w:sz w:val="28"/>
          <w:szCs w:val="28"/>
          <w:lang w:val="uk-UA" w:eastAsia="uk-UA"/>
        </w:rPr>
        <w:t>В нашій</w:t>
      </w:r>
      <w:r w:rsidR="005078D9" w:rsidRPr="00B27709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078D9" w:rsidRPr="00B27709">
        <w:rPr>
          <w:rStyle w:val="FontStyle75"/>
          <w:sz w:val="28"/>
          <w:szCs w:val="28"/>
          <w:lang w:val="uk-UA" w:eastAsia="uk-UA"/>
        </w:rPr>
        <w:t>країні з метою активізації інноваційної діяльності варто розробити й</w:t>
      </w:r>
      <w:r w:rsidRPr="00B27709">
        <w:rPr>
          <w:rStyle w:val="FontStyle75"/>
          <w:sz w:val="28"/>
          <w:szCs w:val="28"/>
          <w:lang w:val="uk-UA" w:eastAsia="uk-UA"/>
        </w:rPr>
        <w:t xml:space="preserve"> реалізувати систему</w:t>
      </w:r>
      <w:r w:rsidR="005078D9" w:rsidRPr="00B27709">
        <w:rPr>
          <w:rStyle w:val="FontStyle75"/>
          <w:sz w:val="28"/>
          <w:szCs w:val="28"/>
          <w:lang w:val="uk-UA" w:eastAsia="uk-UA"/>
        </w:rPr>
        <w:t xml:space="preserve"> заходів, спрямованих на посилення інтересу приватного капіта</w:t>
      </w:r>
      <w:r w:rsidRPr="00B27709">
        <w:rPr>
          <w:rStyle w:val="FontStyle75"/>
          <w:sz w:val="28"/>
          <w:szCs w:val="28"/>
          <w:lang w:val="uk-UA" w:eastAsia="uk-UA"/>
        </w:rPr>
        <w:t>лу до вкладенні</w:t>
      </w:r>
      <w:r w:rsidR="005078D9"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="005078D9" w:rsidRPr="00B27709">
        <w:rPr>
          <w:rStyle w:val="FontStyle75"/>
          <w:sz w:val="28"/>
          <w:szCs w:val="28"/>
          <w:lang w:val="uk-UA" w:eastAsia="uk-UA"/>
        </w:rPr>
        <w:t>коштів у інноваційну діяльність. Так, на нашу думку, перспекти</w:t>
      </w:r>
      <w:r w:rsidRPr="00B27709">
        <w:rPr>
          <w:rStyle w:val="FontStyle75"/>
          <w:sz w:val="28"/>
          <w:szCs w:val="28"/>
          <w:lang w:val="uk-UA" w:eastAsia="uk-UA"/>
        </w:rPr>
        <w:t>вними в цьому</w:t>
      </w:r>
      <w:r w:rsidR="005078D9" w:rsidRPr="00B27709">
        <w:rPr>
          <w:rStyle w:val="FontStyle75"/>
          <w:sz w:val="28"/>
          <w:szCs w:val="28"/>
          <w:lang w:val="uk-UA" w:eastAsia="uk-UA"/>
        </w:rPr>
        <w:t xml:space="preserve"> сенсі є інституційні інвестори, інвестиційні фонди й компанії, а та</w:t>
      </w:r>
      <w:r w:rsidRPr="00B27709">
        <w:rPr>
          <w:rStyle w:val="FontStyle75"/>
          <w:sz w:val="28"/>
          <w:szCs w:val="28"/>
          <w:lang w:val="uk-UA" w:eastAsia="uk-UA"/>
        </w:rPr>
        <w:t xml:space="preserve">кож комерційні </w:t>
      </w:r>
      <w:r w:rsidR="005078D9" w:rsidRPr="00B27709">
        <w:rPr>
          <w:rStyle w:val="FontStyle75"/>
          <w:sz w:val="28"/>
          <w:szCs w:val="28"/>
          <w:lang w:val="uk-UA" w:eastAsia="uk-UA"/>
        </w:rPr>
        <w:t>банки. Для цього необхідно створити належні умови, які</w:t>
      </w:r>
      <w:r w:rsidRPr="00B27709">
        <w:rPr>
          <w:rStyle w:val="FontStyle75"/>
          <w:sz w:val="28"/>
          <w:szCs w:val="28"/>
          <w:lang w:val="uk-UA" w:eastAsia="uk-UA"/>
        </w:rPr>
        <w:t xml:space="preserve"> стимулювали б</w:t>
      </w:r>
      <w:r w:rsidR="005078D9" w:rsidRPr="00B27709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078D9" w:rsidRPr="00B27709">
        <w:rPr>
          <w:rStyle w:val="FontStyle75"/>
          <w:sz w:val="28"/>
          <w:szCs w:val="28"/>
          <w:lang w:val="uk-UA" w:eastAsia="uk-UA"/>
        </w:rPr>
        <w:t xml:space="preserve">їх до </w:t>
      </w:r>
      <w:r w:rsidRPr="00B27709">
        <w:rPr>
          <w:rStyle w:val="FontStyle75"/>
          <w:sz w:val="28"/>
          <w:szCs w:val="28"/>
          <w:lang w:val="uk-UA" w:eastAsia="uk-UA"/>
        </w:rPr>
        <w:t xml:space="preserve">надання довгострокових кредитів </w:t>
      </w:r>
      <w:r w:rsidR="005078D9" w:rsidRPr="00B27709">
        <w:rPr>
          <w:rStyle w:val="FontStyle75"/>
          <w:sz w:val="28"/>
          <w:szCs w:val="28"/>
          <w:lang w:val="uk-UA" w:eastAsia="uk-UA"/>
        </w:rPr>
        <w:t>підприємствам-інноваторам.</w:t>
      </w:r>
      <w:r w:rsidR="005078D9" w:rsidRPr="00B27709">
        <w:rPr>
          <w:rStyle w:val="FontStyle75"/>
          <w:sz w:val="28"/>
          <w:szCs w:val="28"/>
          <w:lang w:val="uk-UA" w:eastAsia="uk-UA"/>
        </w:rPr>
        <w:br/>
      </w:r>
      <w:r w:rsidRPr="00B27709">
        <w:rPr>
          <w:rStyle w:val="FontStyle75"/>
          <w:sz w:val="28"/>
          <w:szCs w:val="28"/>
          <w:lang w:val="uk-UA" w:eastAsia="uk-UA"/>
        </w:rPr>
        <w:t>Інструментом</w:t>
      </w:r>
      <w:r w:rsidR="005078D9"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Pr="00B27709">
        <w:rPr>
          <w:rStyle w:val="FontStyle75"/>
          <w:sz w:val="28"/>
          <w:szCs w:val="28"/>
          <w:lang w:val="uk-UA" w:eastAsia="uk-UA"/>
        </w:rPr>
        <w:t>реа</w:t>
      </w:r>
      <w:r w:rsidR="005078D9" w:rsidRPr="00B27709">
        <w:rPr>
          <w:rStyle w:val="FontStyle75"/>
          <w:sz w:val="28"/>
          <w:szCs w:val="28"/>
          <w:lang w:val="uk-UA" w:eastAsia="uk-UA"/>
        </w:rPr>
        <w:t>лізації подібних заходів може стати, наприклад, зменшення подат</w:t>
      </w:r>
      <w:r w:rsidRPr="00B27709">
        <w:rPr>
          <w:rStyle w:val="FontStyle75"/>
          <w:sz w:val="28"/>
          <w:szCs w:val="28"/>
          <w:lang w:val="uk-UA" w:eastAsia="uk-UA"/>
        </w:rPr>
        <w:t xml:space="preserve">кових зобов’язань </w:t>
      </w:r>
      <w:r w:rsidR="005078D9" w:rsidRPr="00B27709">
        <w:rPr>
          <w:rStyle w:val="FontStyle75"/>
          <w:sz w:val="28"/>
          <w:szCs w:val="28"/>
          <w:lang w:val="uk-UA" w:eastAsia="uk-UA"/>
        </w:rPr>
        <w:t>банку, який фінансуватиме інноваційну діяльність, його пільгове</w:t>
      </w:r>
      <w:r w:rsidRPr="00B27709">
        <w:rPr>
          <w:rStyle w:val="FontStyle75"/>
          <w:sz w:val="28"/>
          <w:szCs w:val="28"/>
          <w:lang w:val="uk-UA" w:eastAsia="uk-UA"/>
        </w:rPr>
        <w:t xml:space="preserve"> рефінансування </w:t>
      </w:r>
      <w:r w:rsidR="005078D9" w:rsidRPr="00B27709">
        <w:rPr>
          <w:rStyle w:val="FontStyle56"/>
          <w:sz w:val="28"/>
          <w:szCs w:val="28"/>
          <w:lang w:val="uk-UA" w:eastAsia="uk-UA"/>
        </w:rPr>
        <w:t xml:space="preserve">або </w:t>
      </w:r>
      <w:r w:rsidR="005078D9" w:rsidRPr="00B27709">
        <w:rPr>
          <w:rStyle w:val="FontStyle75"/>
          <w:sz w:val="28"/>
          <w:szCs w:val="28"/>
          <w:lang w:val="uk-UA" w:eastAsia="uk-UA"/>
        </w:rPr>
        <w:t>ж передання йому частки прибутку у профінансованому проек</w:t>
      </w:r>
      <w:r w:rsidRPr="00B27709">
        <w:rPr>
          <w:rStyle w:val="FontStyle75"/>
          <w:sz w:val="28"/>
          <w:szCs w:val="28"/>
          <w:lang w:val="uk-UA" w:eastAsia="uk-UA"/>
        </w:rPr>
        <w:t xml:space="preserve">ті. Одним із </w:t>
      </w:r>
      <w:r w:rsidR="005078D9" w:rsidRPr="00B27709">
        <w:rPr>
          <w:rStyle w:val="FontStyle75"/>
          <w:sz w:val="28"/>
          <w:szCs w:val="28"/>
          <w:lang w:val="uk-UA"/>
        </w:rPr>
        <w:t>методів може бути зниження норми обов'язкового резервування кош</w:t>
      </w:r>
      <w:r w:rsidRPr="00B27709">
        <w:rPr>
          <w:rStyle w:val="FontStyle75"/>
          <w:sz w:val="28"/>
          <w:szCs w:val="28"/>
          <w:lang w:val="uk-UA"/>
        </w:rPr>
        <w:t>тів, проте при цьому</w:t>
      </w:r>
      <w:r w:rsidR="005078D9" w:rsidRPr="00B27709">
        <w:rPr>
          <w:rStyle w:val="FontStyle75"/>
          <w:sz w:val="28"/>
          <w:szCs w:val="28"/>
          <w:lang w:val="uk-UA" w:eastAsia="en-US"/>
        </w:rPr>
        <w:t xml:space="preserve"> є ризик зловживань і маніпуляцій із боку банківських установ.</w:t>
      </w:r>
    </w:p>
    <w:p w:rsidR="00B27709" w:rsidRPr="00B27709" w:rsidRDefault="005078D9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en-US"/>
        </w:rPr>
        <w:t xml:space="preserve"> </w:t>
      </w:r>
      <w:r w:rsidR="00CA6D38" w:rsidRPr="00B27709">
        <w:rPr>
          <w:rStyle w:val="FontStyle75"/>
          <w:sz w:val="28"/>
          <w:szCs w:val="28"/>
          <w:lang w:val="uk-UA" w:eastAsia="en-US"/>
        </w:rPr>
        <w:t xml:space="preserve">З-поміж </w:t>
      </w:r>
      <w:r w:rsidRPr="00B27709">
        <w:rPr>
          <w:rStyle w:val="FontStyle86"/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B27709">
        <w:rPr>
          <w:rStyle w:val="FontStyle75"/>
          <w:sz w:val="28"/>
          <w:szCs w:val="28"/>
          <w:lang w:val="uk-UA" w:eastAsia="en-US"/>
        </w:rPr>
        <w:t>найважливіших механізмів, здатних забезпечувати інноваційні про</w:t>
      </w:r>
      <w:r w:rsidR="00CA6D38" w:rsidRPr="00B27709">
        <w:rPr>
          <w:rStyle w:val="FontStyle75"/>
          <w:sz w:val="28"/>
          <w:szCs w:val="28"/>
          <w:lang w:val="uk-UA" w:eastAsia="en-US"/>
        </w:rPr>
        <w:t>цеси ресурсами</w:t>
      </w:r>
      <w:r w:rsidR="00CA6D38" w:rsidRPr="00B27709">
        <w:rPr>
          <w:rStyle w:val="FontStyle56"/>
          <w:sz w:val="28"/>
          <w:szCs w:val="28"/>
          <w:lang w:val="uk-UA"/>
        </w:rPr>
        <w:t xml:space="preserve"> д</w:t>
      </w:r>
      <w:r w:rsidRPr="00B27709">
        <w:rPr>
          <w:rStyle w:val="FontStyle56"/>
          <w:sz w:val="28"/>
          <w:szCs w:val="28"/>
          <w:lang w:val="uk-UA"/>
        </w:rPr>
        <w:t xml:space="preserve">ля </w:t>
      </w:r>
      <w:r w:rsidRPr="00B27709">
        <w:rPr>
          <w:rStyle w:val="FontStyle75"/>
          <w:sz w:val="28"/>
          <w:szCs w:val="28"/>
          <w:lang w:val="uk-UA"/>
        </w:rPr>
        <w:t>розвитку, варто виокремити венчурне фінансування. Як ілюст</w:t>
      </w:r>
      <w:r w:rsidR="00CA6D38" w:rsidRPr="00B27709">
        <w:rPr>
          <w:rStyle w:val="FontStyle75"/>
          <w:sz w:val="28"/>
          <w:szCs w:val="28"/>
          <w:lang w:val="uk-UA"/>
        </w:rPr>
        <w:t>рує приклад</w:t>
      </w:r>
      <w:r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Pr="00B27709">
        <w:rPr>
          <w:rStyle w:val="FontStyle75"/>
          <w:sz w:val="28"/>
          <w:szCs w:val="28"/>
          <w:lang w:val="uk-UA" w:eastAsia="uk-UA"/>
        </w:rPr>
        <w:t xml:space="preserve">країн, що досягай </w:t>
      </w:r>
      <w:r w:rsidR="00CA6D38" w:rsidRPr="00B27709">
        <w:rPr>
          <w:rStyle w:val="FontStyle75"/>
          <w:sz w:val="28"/>
          <w:szCs w:val="28"/>
          <w:lang w:val="uk-UA" w:eastAsia="uk-UA"/>
        </w:rPr>
        <w:t>значних успіхів у інноваційній</w:t>
      </w:r>
      <w:r w:rsidRPr="00B27709">
        <w:rPr>
          <w:rStyle w:val="FontStyle75"/>
          <w:sz w:val="28"/>
          <w:szCs w:val="28"/>
          <w:lang w:val="uk-UA" w:eastAsia="uk-UA"/>
        </w:rPr>
        <w:t xml:space="preserve"> сфері, венчурне під</w:t>
      </w:r>
      <w:r w:rsidR="00CA6D38" w:rsidRPr="00B27709">
        <w:rPr>
          <w:rStyle w:val="FontStyle75"/>
          <w:sz w:val="28"/>
          <w:szCs w:val="28"/>
          <w:lang w:val="uk-UA" w:eastAsia="uk-UA"/>
        </w:rPr>
        <w:t xml:space="preserve">приємство </w:t>
      </w:r>
      <w:r w:rsidRPr="00B27709">
        <w:rPr>
          <w:rStyle w:val="FontStyle75"/>
          <w:sz w:val="28"/>
          <w:szCs w:val="28"/>
          <w:lang w:val="uk-UA" w:eastAsia="uk-UA"/>
        </w:rPr>
        <w:t>стає механізмом фінансування інноваційних проектів та може</w:t>
      </w:r>
      <w:r w:rsidR="00B27709" w:rsidRPr="00B27709">
        <w:rPr>
          <w:rStyle w:val="FontStyle75"/>
          <w:sz w:val="28"/>
          <w:szCs w:val="28"/>
          <w:lang w:val="uk-UA" w:eastAsia="uk-UA"/>
        </w:rPr>
        <w:t xml:space="preserve"> заповнити ніші</w:t>
      </w:r>
      <w:r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Pr="00B27709">
        <w:rPr>
          <w:rStyle w:val="FontStyle75"/>
          <w:sz w:val="28"/>
          <w:szCs w:val="28"/>
          <w:lang w:val="uk-UA" w:eastAsia="uk-UA"/>
        </w:rPr>
        <w:t>недофінансування НДДКР із боку держави й великих замовни</w:t>
      </w:r>
      <w:r w:rsidR="00B27709" w:rsidRPr="00B27709">
        <w:rPr>
          <w:rStyle w:val="FontStyle75"/>
          <w:sz w:val="28"/>
          <w:szCs w:val="28"/>
          <w:lang w:val="uk-UA" w:eastAsia="uk-UA"/>
        </w:rPr>
        <w:t>ків. У розвинутих</w:t>
      </w:r>
      <w:r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Pr="00B27709">
        <w:rPr>
          <w:rStyle w:val="FontStyle75"/>
          <w:sz w:val="28"/>
          <w:szCs w:val="28"/>
          <w:lang w:val="uk-UA" w:eastAsia="uk-UA"/>
        </w:rPr>
        <w:t>країнах обсяги венчурного фінансування інноваційної діяльно</w:t>
      </w:r>
      <w:r w:rsidR="00B27709" w:rsidRPr="00B27709">
        <w:rPr>
          <w:rStyle w:val="FontStyle75"/>
          <w:sz w:val="28"/>
          <w:szCs w:val="28"/>
          <w:lang w:val="uk-UA" w:eastAsia="uk-UA"/>
        </w:rPr>
        <w:t>сті вимірюються</w:t>
      </w:r>
      <w:r w:rsidRPr="00B27709">
        <w:rPr>
          <w:rStyle w:val="FontStyle56"/>
          <w:sz w:val="28"/>
          <w:szCs w:val="28"/>
          <w:lang w:val="uk-UA" w:eastAsia="uk-UA"/>
        </w:rPr>
        <w:t xml:space="preserve"> </w:t>
      </w:r>
      <w:r w:rsidRPr="00B27709">
        <w:rPr>
          <w:rStyle w:val="FontStyle75"/>
          <w:sz w:val="28"/>
          <w:szCs w:val="28"/>
          <w:lang w:val="uk-UA" w:eastAsia="uk-UA"/>
        </w:rPr>
        <w:t>десятками мільярдів доларів США на рік. При цьому законодавче</w:t>
      </w:r>
      <w:r w:rsidR="00B27709" w:rsidRPr="00B27709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27709" w:rsidRPr="00B27709">
        <w:rPr>
          <w:rStyle w:val="FontStyle53"/>
          <w:rFonts w:ascii="Times New Roman" w:hAnsi="Times New Roman" w:cs="Times New Roman"/>
          <w:b w:val="0"/>
          <w:sz w:val="28"/>
          <w:szCs w:val="28"/>
          <w:lang w:val="uk-UA" w:eastAsia="uk-UA"/>
        </w:rPr>
        <w:t>регулювання</w:t>
      </w:r>
      <w:r w:rsidR="00B27709" w:rsidRPr="00B27709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27709" w:rsidRPr="00B27709">
        <w:rPr>
          <w:rStyle w:val="FontStyle75"/>
          <w:sz w:val="28"/>
          <w:szCs w:val="28"/>
          <w:lang w:val="uk-UA" w:eastAsia="uk-UA"/>
        </w:rPr>
        <w:t>у сфері стимулювання розвитку венчурного бізнесу повинне унемож</w:t>
      </w:r>
      <w:r w:rsidR="00B27709" w:rsidRPr="00B27709">
        <w:rPr>
          <w:rStyle w:val="FontStyle75"/>
          <w:sz w:val="28"/>
          <w:szCs w:val="28"/>
          <w:lang w:val="uk-UA" w:eastAsia="uk-UA"/>
        </w:rPr>
        <w:softHyphen/>
      </w:r>
      <w:r w:rsidR="00B27709" w:rsidRPr="00B27709">
        <w:rPr>
          <w:rStyle w:val="FontStyle53"/>
          <w:rFonts w:ascii="Times New Roman" w:hAnsi="Times New Roman" w:cs="Times New Roman"/>
          <w:b w:val="0"/>
          <w:sz w:val="28"/>
          <w:szCs w:val="28"/>
          <w:lang w:val="uk-UA" w:eastAsia="uk-UA"/>
        </w:rPr>
        <w:t>ливити</w:t>
      </w:r>
      <w:r w:rsidR="00B27709" w:rsidRPr="00B27709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27709" w:rsidRPr="00B27709">
        <w:rPr>
          <w:rStyle w:val="FontStyle75"/>
          <w:sz w:val="28"/>
          <w:szCs w:val="28"/>
          <w:lang w:val="uk-UA" w:eastAsia="uk-UA"/>
        </w:rPr>
        <w:t>податкову мінімізацію з боку інвесторів, які лише з цією метою, під ви</w:t>
      </w:r>
      <w:r w:rsidR="00B27709" w:rsidRPr="00B27709">
        <w:rPr>
          <w:rStyle w:val="FontStyle62"/>
          <w:sz w:val="28"/>
          <w:szCs w:val="28"/>
          <w:lang w:val="uk-UA" w:eastAsia="uk-UA"/>
        </w:rPr>
        <w:t xml:space="preserve">глядом </w:t>
      </w:r>
      <w:r w:rsidR="00B27709" w:rsidRPr="00B27709">
        <w:rPr>
          <w:rStyle w:val="FontStyle75"/>
          <w:sz w:val="28"/>
          <w:szCs w:val="28"/>
          <w:lang w:val="uk-UA" w:eastAsia="uk-UA"/>
        </w:rPr>
        <w:t>венчурних компаній, проводять свою діяльність.</w:t>
      </w:r>
    </w:p>
    <w:p w:rsidR="00B27709" w:rsidRPr="00B27709" w:rsidRDefault="00B27709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uk-UA"/>
        </w:rPr>
        <w:t>Говорячи про непрямі методи стимулювання інноваційної діяльності, варто наголосити на необхідності розробки системи заходів, які дали б змогу ефектив</w:t>
      </w:r>
      <w:r w:rsidRPr="00B27709">
        <w:rPr>
          <w:rStyle w:val="FontStyle75"/>
          <w:sz w:val="28"/>
          <w:szCs w:val="28"/>
          <w:lang w:val="uk-UA" w:eastAsia="uk-UA"/>
        </w:rPr>
        <w:softHyphen/>
      </w:r>
      <w:r w:rsidRPr="00B27709">
        <w:rPr>
          <w:rStyle w:val="FontStyle62"/>
          <w:sz w:val="28"/>
          <w:szCs w:val="28"/>
          <w:lang w:val="uk-UA" w:eastAsia="uk-UA"/>
        </w:rPr>
        <w:t xml:space="preserve">но </w:t>
      </w:r>
      <w:r w:rsidRPr="00B27709">
        <w:rPr>
          <w:rStyle w:val="FontStyle75"/>
          <w:sz w:val="28"/>
          <w:szCs w:val="28"/>
          <w:lang w:val="uk-UA" w:eastAsia="uk-UA"/>
        </w:rPr>
        <w:t>регулювати на законодавчому рівні права на інтелектуальну власність. Питан</w:t>
      </w:r>
      <w:r w:rsidRPr="00B27709">
        <w:rPr>
          <w:rStyle w:val="FontStyle75"/>
          <w:sz w:val="28"/>
          <w:szCs w:val="28"/>
          <w:lang w:val="uk-UA" w:eastAsia="uk-UA"/>
        </w:rPr>
        <w:softHyphen/>
        <w:t>ня дотримання патентного й авторського прав є ключовими, оскільки це змен</w:t>
      </w:r>
      <w:r w:rsidRPr="00B27709">
        <w:rPr>
          <w:rStyle w:val="FontStyle75"/>
          <w:sz w:val="28"/>
          <w:szCs w:val="28"/>
          <w:lang w:val="uk-UA" w:eastAsia="uk-UA"/>
        </w:rPr>
        <w:softHyphen/>
        <w:t>шить потенційні ризики втрати прибутку, а отже, підвищить інтерес інвесторів до фінансування НДДКР. З огляду на сказане це також сприятиме розширенню спів</w:t>
      </w:r>
      <w:r w:rsidRPr="00B27709">
        <w:rPr>
          <w:rStyle w:val="FontStyle75"/>
          <w:sz w:val="28"/>
          <w:szCs w:val="28"/>
          <w:lang w:val="uk-UA" w:eastAsia="uk-UA"/>
        </w:rPr>
        <w:softHyphen/>
        <w:t>праці вітчизняних інноваційних підприємств із їх іноземними партнерами, оскіль</w:t>
      </w:r>
      <w:r w:rsidRPr="00B27709">
        <w:rPr>
          <w:rStyle w:val="FontStyle75"/>
          <w:sz w:val="28"/>
          <w:szCs w:val="28"/>
          <w:lang w:val="uk-UA" w:eastAsia="uk-UA"/>
        </w:rPr>
        <w:softHyphen/>
        <w:t>ки останні дістали би змогу працювати у звичному для себе законодавчому полі :і питань інтелектуальної власності без ризику розголошення інформації щодо конкретних технологій. Таким чином, додатковим резервом фінансування інновацій</w:t>
      </w:r>
      <w:r w:rsidRPr="00B27709">
        <w:rPr>
          <w:rStyle w:val="FontStyle75"/>
          <w:sz w:val="28"/>
          <w:szCs w:val="28"/>
          <w:lang w:val="uk-UA" w:eastAsia="uk-UA"/>
        </w:rPr>
        <w:softHyphen/>
        <w:t>ної діяльності в Україні є розширення кола іноземних партнерів і клієнтської ба</w:t>
      </w:r>
      <w:r w:rsidRPr="00B27709">
        <w:rPr>
          <w:rStyle w:val="FontStyle75"/>
          <w:sz w:val="28"/>
          <w:szCs w:val="28"/>
          <w:lang w:val="uk-UA" w:eastAsia="uk-UA"/>
        </w:rPr>
        <w:softHyphen/>
        <w:t>зи вітчизняних інноваційних установ і організацій.</w:t>
      </w:r>
    </w:p>
    <w:p w:rsidR="00B27709" w:rsidRPr="00B27709" w:rsidRDefault="00B27709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uk-UA"/>
        </w:rPr>
        <w:t>Недостатнє фінансування інноваційної діяльності в Україні зумовлене цілим; рядом причин — від незначного рівня державної підтримки науково-технічної діяльності в цілому і в перспективних галузях зокрема до нерозвиненості фінансових інституцій і відсутності у вітчизняних підприємців (особливо великих) стимулів до інновацій (оскільки не вичерпано інші джерела збільшення прибутковості, наприклад, можливість нехтувати екологічними нормами чи збільшувати рентабельність шляхом урізання фонду оплати праці й соціальних видатків).</w:t>
      </w:r>
    </w:p>
    <w:p w:rsidR="00B27709" w:rsidRPr="00B27709" w:rsidRDefault="00B27709" w:rsidP="00B27709">
      <w:pPr>
        <w:rPr>
          <w:rStyle w:val="FontStyle75"/>
          <w:sz w:val="28"/>
          <w:szCs w:val="28"/>
          <w:lang w:val="uk-UA" w:eastAsia="uk-UA"/>
        </w:rPr>
      </w:pPr>
      <w:r w:rsidRPr="00B27709">
        <w:rPr>
          <w:rStyle w:val="FontStyle75"/>
          <w:sz w:val="28"/>
          <w:szCs w:val="28"/>
          <w:lang w:val="uk-UA" w:eastAsia="uk-UA"/>
        </w:rPr>
        <w:t>Загалом питання фінансування інноваційної діяльності потребує детального вивчення не тільки як відокремлене явище економічного процесу, а й як складо</w:t>
      </w:r>
      <w:r w:rsidRPr="00B27709">
        <w:rPr>
          <w:rStyle w:val="FontStyle75"/>
          <w:sz w:val="28"/>
          <w:szCs w:val="28"/>
          <w:lang w:val="uk-UA" w:eastAsia="uk-UA"/>
        </w:rPr>
        <w:softHyphen/>
        <w:t>ва цілісного комплексу національної інноваційної системи ( НІС). При цьому дуже важливим є системний підхід до НІС як до єдиного цілого, підпорядкованого за</w:t>
      </w:r>
      <w:r w:rsidRPr="00B27709">
        <w:rPr>
          <w:rStyle w:val="FontStyle75"/>
          <w:sz w:val="28"/>
          <w:szCs w:val="28"/>
          <w:lang w:val="uk-UA" w:eastAsia="uk-UA"/>
        </w:rPr>
        <w:softHyphen/>
        <w:t>гальній логіці розвитку, щоб окремі законодавчі акти й конкретні дії уряду не ма</w:t>
      </w:r>
      <w:r w:rsidRPr="00B27709">
        <w:rPr>
          <w:rStyle w:val="FontStyle75"/>
          <w:sz w:val="28"/>
          <w:szCs w:val="28"/>
          <w:lang w:val="uk-UA" w:eastAsia="uk-UA"/>
        </w:rPr>
        <w:softHyphen/>
        <w:t>ли суперечливого характеру.</w:t>
      </w:r>
    </w:p>
    <w:p w:rsidR="005078D9" w:rsidRPr="00B27709" w:rsidRDefault="005078D9" w:rsidP="00B27709">
      <w:pPr>
        <w:rPr>
          <w:rStyle w:val="FontStyle75"/>
          <w:sz w:val="28"/>
          <w:szCs w:val="28"/>
          <w:lang w:val="uk-UA" w:eastAsia="uk-UA"/>
        </w:rPr>
      </w:pPr>
    </w:p>
    <w:p w:rsidR="005078D9" w:rsidRPr="00B27709" w:rsidRDefault="005078D9" w:rsidP="00B27709">
      <w:pPr>
        <w:rPr>
          <w:rStyle w:val="FontStyle75"/>
          <w:sz w:val="28"/>
          <w:szCs w:val="28"/>
          <w:lang w:val="uk-UA" w:eastAsia="uk-UA"/>
        </w:rPr>
        <w:sectPr w:rsidR="005078D9" w:rsidRPr="00B27709" w:rsidSect="00B27709">
          <w:type w:val="continuous"/>
          <w:pgSz w:w="16837" w:h="23810"/>
          <w:pgMar w:top="2949" w:right="961" w:bottom="1440" w:left="709" w:header="720" w:footer="720" w:gutter="0"/>
          <w:cols w:space="720"/>
          <w:noEndnote/>
        </w:sectPr>
      </w:pPr>
    </w:p>
    <w:p w:rsidR="005078D9" w:rsidRPr="00B27709" w:rsidRDefault="005078D9" w:rsidP="00B27709">
      <w:pPr>
        <w:rPr>
          <w:sz w:val="28"/>
          <w:szCs w:val="28"/>
          <w:lang w:val="uk-UA"/>
        </w:rPr>
      </w:pPr>
    </w:p>
    <w:p w:rsidR="005078D9" w:rsidRPr="00B27709" w:rsidRDefault="005078D9" w:rsidP="00B27709">
      <w:pPr>
        <w:rPr>
          <w:rStyle w:val="FontStyle57"/>
          <w:sz w:val="28"/>
          <w:szCs w:val="28"/>
          <w:lang w:val="uk-UA"/>
        </w:rPr>
      </w:pPr>
    </w:p>
    <w:p w:rsidR="005078D9" w:rsidRPr="00A039C2" w:rsidRDefault="005078D9" w:rsidP="00B27709">
      <w:pPr>
        <w:rPr>
          <w:sz w:val="28"/>
          <w:szCs w:val="28"/>
          <w:lang w:val="uk-UA"/>
        </w:rPr>
      </w:pPr>
      <w:r w:rsidRPr="00B27709">
        <w:rPr>
          <w:rStyle w:val="FontStyle57"/>
          <w:sz w:val="28"/>
          <w:szCs w:val="28"/>
          <w:lang w:val="uk-UA"/>
        </w:rPr>
        <w:br w:type="column"/>
      </w:r>
    </w:p>
    <w:p w:rsidR="00C94A11" w:rsidRPr="00A039C2" w:rsidRDefault="00C94A11" w:rsidP="00B27709">
      <w:pPr>
        <w:rPr>
          <w:rStyle w:val="FontStyle75"/>
          <w:sz w:val="28"/>
          <w:szCs w:val="28"/>
          <w:lang w:val="uk-UA" w:eastAsia="uk-UA"/>
        </w:rPr>
      </w:pPr>
    </w:p>
    <w:p w:rsidR="00C94A11" w:rsidRDefault="00C94A11" w:rsidP="00B27709">
      <w:pPr>
        <w:rPr>
          <w:rStyle w:val="FontStyle75"/>
          <w:sz w:val="28"/>
          <w:szCs w:val="28"/>
          <w:lang w:val="uk-UA" w:eastAsia="uk-UA"/>
        </w:rPr>
      </w:pPr>
    </w:p>
    <w:p w:rsidR="00C94A11" w:rsidRPr="00A039C2" w:rsidRDefault="00C94A11" w:rsidP="00B27709">
      <w:pPr>
        <w:rPr>
          <w:rStyle w:val="FontStyle75"/>
          <w:sz w:val="28"/>
          <w:szCs w:val="28"/>
          <w:lang w:val="uk-UA" w:eastAsia="uk-UA"/>
        </w:rPr>
      </w:pPr>
    </w:p>
    <w:p w:rsidR="00C94A11" w:rsidRPr="00A039C2" w:rsidRDefault="00C94A11" w:rsidP="00B27709">
      <w:pPr>
        <w:rPr>
          <w:rStyle w:val="FontStyle75"/>
          <w:sz w:val="28"/>
          <w:szCs w:val="28"/>
          <w:lang w:val="uk-UA" w:eastAsia="uk-UA"/>
        </w:rPr>
        <w:sectPr w:rsidR="00C94A11" w:rsidRPr="00A039C2" w:rsidSect="00B27709">
          <w:headerReference w:type="default" r:id="rId16"/>
          <w:type w:val="continuous"/>
          <w:pgSz w:w="16837" w:h="23810"/>
          <w:pgMar w:top="9050" w:right="961" w:bottom="1440" w:left="709" w:header="720" w:footer="720" w:gutter="0"/>
          <w:cols w:space="720"/>
          <w:noEndnote/>
        </w:sectPr>
      </w:pPr>
    </w:p>
    <w:p w:rsidR="00C94A11" w:rsidRPr="00A039C2" w:rsidRDefault="00C94A11" w:rsidP="00B27709">
      <w:pPr>
        <w:rPr>
          <w:sz w:val="28"/>
          <w:szCs w:val="28"/>
          <w:lang w:val="uk-UA"/>
        </w:rPr>
      </w:pPr>
    </w:p>
    <w:p w:rsidR="000B2E78" w:rsidRPr="00C94A11" w:rsidRDefault="000B2E78" w:rsidP="00B27709">
      <w:pPr>
        <w:rPr>
          <w:sz w:val="28"/>
          <w:szCs w:val="28"/>
          <w:lang w:val="uk-UA" w:eastAsia="uk-UA"/>
        </w:rPr>
        <w:sectPr w:rsidR="000B2E78" w:rsidRPr="00C94A11" w:rsidSect="00A039C2">
          <w:type w:val="continuous"/>
          <w:pgSz w:w="16837" w:h="23810"/>
          <w:pgMar w:top="10168" w:right="1813" w:bottom="1440" w:left="2557" w:header="720" w:footer="720" w:gutter="0"/>
          <w:cols w:space="720"/>
          <w:noEndnote/>
        </w:sectPr>
      </w:pPr>
    </w:p>
    <w:p w:rsidR="00A039C2" w:rsidRPr="00A039C2" w:rsidRDefault="00A039C2" w:rsidP="00B27709">
      <w:pPr>
        <w:rPr>
          <w:rStyle w:val="FontStyle57"/>
          <w:sz w:val="28"/>
          <w:szCs w:val="28"/>
          <w:lang w:val="uk-UA" w:eastAsia="uk-UA"/>
        </w:rPr>
      </w:pPr>
    </w:p>
    <w:sectPr w:rsidR="00A039C2" w:rsidRPr="00A039C2" w:rsidSect="00A039C2">
      <w:headerReference w:type="default" r:id="rId17"/>
      <w:type w:val="continuous"/>
      <w:pgSz w:w="16837" w:h="23810"/>
      <w:pgMar w:top="9761" w:right="1761" w:bottom="1440" w:left="24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CA" w:rsidRDefault="004635CA">
      <w:r>
        <w:separator/>
      </w:r>
    </w:p>
  </w:endnote>
  <w:endnote w:type="continuationSeparator" w:id="0">
    <w:p w:rsidR="004635CA" w:rsidRDefault="0046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E6" w:rsidRDefault="00BE27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E6" w:rsidRDefault="00BE27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E6" w:rsidRDefault="00BE2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CA" w:rsidRDefault="004635CA">
      <w:r>
        <w:separator/>
      </w:r>
    </w:p>
  </w:footnote>
  <w:footnote w:type="continuationSeparator" w:id="0">
    <w:p w:rsidR="004635CA" w:rsidRDefault="0046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E6" w:rsidRDefault="00BE2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CA" w:rsidRDefault="004635CA">
    <w:pPr>
      <w:pStyle w:val="Style17"/>
      <w:framePr w:h="211" w:hRule="exact" w:hSpace="38" w:wrap="auto" w:vAnchor="text" w:hAnchor="text" w:x="-23" w:y="1"/>
      <w:widowControl/>
      <w:spacing w:line="240" w:lineRule="auto"/>
      <w:jc w:val="both"/>
      <w:rPr>
        <w:rStyle w:val="FontStyle57"/>
        <w:lang w:val="uk-UA" w:eastAsia="uk-UA"/>
      </w:rPr>
    </w:pPr>
  </w:p>
  <w:p w:rsidR="004635CA" w:rsidRDefault="004635CA" w:rsidP="00791236">
    <w:pPr>
      <w:pStyle w:val="Style17"/>
      <w:widowControl/>
      <w:spacing w:line="240" w:lineRule="auto"/>
      <w:ind w:right="-475"/>
      <w:jc w:val="right"/>
      <w:rPr>
        <w:rStyle w:val="FontStyle57"/>
        <w:lang w:val="uk-UA" w:eastAsia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E6" w:rsidRDefault="00BE27E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CA" w:rsidRPr="00BE27E6" w:rsidRDefault="00BE27E6" w:rsidP="00BE27E6">
    <w:pPr>
      <w:pStyle w:val="a3"/>
      <w:jc w:val="center"/>
      <w:rPr>
        <w:rStyle w:val="FontStyle57"/>
        <w:rFonts w:ascii="Tahoma" w:hAnsi="Tahoma"/>
        <w:bCs w:val="0"/>
        <w:color w:val="B3B3B3"/>
        <w:spacing w:val="0"/>
        <w:sz w:val="14"/>
        <w:szCs w:val="24"/>
      </w:rPr>
    </w:pPr>
    <w:hyperlink r:id="rId1" w:history="1">
      <w:r w:rsidRPr="00BE27E6">
        <w:rPr>
          <w:rStyle w:val="a9"/>
          <w:rFonts w:ascii="Tahoma" w:hAnsi="Tahoma"/>
          <w:color w:val="B3B3B3"/>
          <w:sz w:val="14"/>
        </w:rPr>
        <w:t>http://antibotan.com/</w:t>
      </w:r>
    </w:hyperlink>
    <w:r w:rsidRPr="00BE27E6">
      <w:rPr>
        <w:rStyle w:val="FontStyle57"/>
        <w:rFonts w:ascii="Tahoma" w:hAnsi="Tahoma"/>
        <w:bCs w:val="0"/>
        <w:color w:val="B3B3B3"/>
        <w:spacing w:val="0"/>
        <w:sz w:val="14"/>
        <w:szCs w:val="24"/>
      </w:rPr>
      <w:t xml:space="preserve"> - Всеукраїнський студентський архів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11" w:rsidRDefault="00C94A11">
    <w:pPr>
      <w:pStyle w:val="Style17"/>
      <w:widowControl/>
      <w:tabs>
        <w:tab w:val="left" w:pos="7296"/>
      </w:tabs>
      <w:spacing w:line="240" w:lineRule="auto"/>
      <w:ind w:left="-14" w:right="-547"/>
      <w:jc w:val="both"/>
      <w:rPr>
        <w:rStyle w:val="FontStyle57"/>
        <w:lang w:val="uk-UA" w:eastAsia="uk-UA"/>
      </w:rPr>
    </w:pPr>
    <w:r>
      <w:rPr>
        <w:rStyle w:val="FontStyle49"/>
        <w:lang w:val="uk-UA" w:eastAsia="uk-UA"/>
      </w:rPr>
      <w:t xml:space="preserve">Фінансова </w:t>
    </w:r>
    <w:r>
      <w:rPr>
        <w:rStyle w:val="FontStyle57"/>
        <w:lang w:val="uk-UA" w:eastAsia="uk-UA"/>
      </w:rPr>
      <w:t>політика й економічне регулювання</w:t>
    </w:r>
    <w:r>
      <w:rPr>
        <w:rStyle w:val="FontStyle57"/>
        <w:b w:val="0"/>
        <w:bCs w:val="0"/>
        <w:spacing w:val="0"/>
        <w:sz w:val="20"/>
        <w:szCs w:val="20"/>
        <w:lang w:val="uk-UA" w:eastAsia="uk-UA"/>
      </w:rPr>
      <w:tab/>
    </w:r>
    <w:r>
      <w:rPr>
        <w:rStyle w:val="FontStyle57"/>
        <w:lang w:val="uk-UA" w:eastAsia="uk-UA"/>
      </w:rPr>
      <w:t>Фінансова політика й економічне регулювання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CA" w:rsidRDefault="004635CA">
    <w:pPr>
      <w:pStyle w:val="Style17"/>
      <w:framePr w:h="211" w:hRule="exact" w:hSpace="38" w:wrap="auto" w:vAnchor="text" w:hAnchor="text" w:x="-23" w:y="11"/>
      <w:widowControl/>
      <w:spacing w:line="240" w:lineRule="auto"/>
      <w:jc w:val="both"/>
      <w:rPr>
        <w:rStyle w:val="FontStyle57"/>
        <w:lang w:val="uk-UA" w:eastAsia="uk-UA"/>
      </w:rPr>
    </w:pPr>
    <w:r>
      <w:rPr>
        <w:rStyle w:val="FontStyle49"/>
        <w:lang w:val="uk-UA" w:eastAsia="uk-UA"/>
      </w:rPr>
      <w:t xml:space="preserve">Фінансова </w:t>
    </w:r>
    <w:r>
      <w:rPr>
        <w:rStyle w:val="FontStyle57"/>
        <w:lang w:val="uk-UA" w:eastAsia="uk-UA"/>
      </w:rPr>
      <w:t>політика й економічне регулювання</w:t>
    </w:r>
  </w:p>
  <w:p w:rsidR="004635CA" w:rsidRDefault="004635CA">
    <w:pPr>
      <w:pStyle w:val="Style17"/>
      <w:widowControl/>
      <w:spacing w:line="240" w:lineRule="auto"/>
      <w:ind w:right="-504"/>
      <w:jc w:val="right"/>
      <w:rPr>
        <w:rStyle w:val="FontStyle57"/>
        <w:lang w:val="uk-UA" w:eastAsia="uk-UA"/>
      </w:rPr>
    </w:pPr>
    <w:r>
      <w:rPr>
        <w:rStyle w:val="FontStyle49"/>
        <w:lang w:val="uk-UA" w:eastAsia="uk-UA"/>
      </w:rPr>
      <w:t xml:space="preserve">Фінансова </w:t>
    </w:r>
    <w:r>
      <w:rPr>
        <w:rStyle w:val="FontStyle57"/>
        <w:lang w:val="uk-UA" w:eastAsia="uk-UA"/>
      </w:rPr>
      <w:t xml:space="preserve">політика </w:t>
    </w:r>
    <w:r>
      <w:rPr>
        <w:rStyle w:val="FontStyle49"/>
        <w:lang w:val="uk-UA" w:eastAsia="uk-UA"/>
      </w:rPr>
      <w:t xml:space="preserve">й </w:t>
    </w:r>
    <w:r>
      <w:rPr>
        <w:rStyle w:val="FontStyle57"/>
        <w:lang w:val="uk-UA" w:eastAsia="uk-UA"/>
      </w:rPr>
      <w:t>економічне регулювання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1D0"/>
    <w:multiLevelType w:val="singleLevel"/>
    <w:tmpl w:val="14D4668E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28E62AC8"/>
    <w:multiLevelType w:val="singleLevel"/>
    <w:tmpl w:val="C6C61522"/>
    <w:lvl w:ilvl="0">
      <w:start w:val="8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4051346C"/>
    <w:multiLevelType w:val="singleLevel"/>
    <w:tmpl w:val="C3E82164"/>
    <w:lvl w:ilvl="0">
      <w:start w:val="3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>
    <w:nsid w:val="50E53229"/>
    <w:multiLevelType w:val="hybridMultilevel"/>
    <w:tmpl w:val="3768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6B20"/>
    <w:multiLevelType w:val="singleLevel"/>
    <w:tmpl w:val="F6D60C9A"/>
    <w:lvl w:ilvl="0">
      <w:start w:val="2"/>
      <w:numFmt w:val="upperRoman"/>
      <w:lvlText w:val="%1"/>
      <w:legacy w:legacy="1" w:legacySpace="0" w:legacyIndent="149"/>
      <w:lvlJc w:val="left"/>
      <w:rPr>
        <w:rFonts w:ascii="Lucida Sans Unicode" w:hAnsi="Lucida Sans Unicode" w:cs="Lucida Sans Unicode" w:hint="default"/>
      </w:rPr>
    </w:lvl>
  </w:abstractNum>
  <w:abstractNum w:abstractNumId="5">
    <w:nsid w:val="7971366F"/>
    <w:multiLevelType w:val="singleLevel"/>
    <w:tmpl w:val="CD4EB68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2"/>
        <w:numFmt w:val="upperRoman"/>
        <w:lvlText w:val="%1"/>
        <w:legacy w:legacy="1" w:legacySpace="0" w:legacyIndent="149"/>
        <w:lvlJc w:val="left"/>
        <w:rPr>
          <w:rFonts w:ascii="MS Reference Sans Serif" w:hAnsi="MS Reference Sans Serif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039C2"/>
    <w:rsid w:val="000221EE"/>
    <w:rsid w:val="000B2E78"/>
    <w:rsid w:val="00185783"/>
    <w:rsid w:val="001C32F6"/>
    <w:rsid w:val="002D3CD5"/>
    <w:rsid w:val="003C4967"/>
    <w:rsid w:val="003E6AC6"/>
    <w:rsid w:val="003F35CC"/>
    <w:rsid w:val="004635CA"/>
    <w:rsid w:val="005078D9"/>
    <w:rsid w:val="00532FD6"/>
    <w:rsid w:val="005B495E"/>
    <w:rsid w:val="005D70B0"/>
    <w:rsid w:val="00783C69"/>
    <w:rsid w:val="00791236"/>
    <w:rsid w:val="009836C2"/>
    <w:rsid w:val="00A039C2"/>
    <w:rsid w:val="00B27709"/>
    <w:rsid w:val="00BE0659"/>
    <w:rsid w:val="00BE27E6"/>
    <w:rsid w:val="00C45C8B"/>
    <w:rsid w:val="00C94A11"/>
    <w:rsid w:val="00CA3C6D"/>
    <w:rsid w:val="00C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2E78"/>
  </w:style>
  <w:style w:type="paragraph" w:customStyle="1" w:styleId="Style2">
    <w:name w:val="Style2"/>
    <w:basedOn w:val="a"/>
    <w:uiPriority w:val="99"/>
    <w:rsid w:val="000B2E78"/>
  </w:style>
  <w:style w:type="paragraph" w:customStyle="1" w:styleId="Style3">
    <w:name w:val="Style3"/>
    <w:basedOn w:val="a"/>
    <w:uiPriority w:val="99"/>
    <w:rsid w:val="000B2E78"/>
    <w:pPr>
      <w:spacing w:line="218" w:lineRule="exact"/>
      <w:jc w:val="both"/>
    </w:pPr>
  </w:style>
  <w:style w:type="paragraph" w:customStyle="1" w:styleId="Style4">
    <w:name w:val="Style4"/>
    <w:basedOn w:val="a"/>
    <w:uiPriority w:val="99"/>
    <w:rsid w:val="000B2E78"/>
    <w:pPr>
      <w:spacing w:line="226" w:lineRule="exact"/>
      <w:ind w:firstLine="322"/>
    </w:pPr>
  </w:style>
  <w:style w:type="paragraph" w:customStyle="1" w:styleId="Style5">
    <w:name w:val="Style5"/>
    <w:basedOn w:val="a"/>
    <w:uiPriority w:val="99"/>
    <w:rsid w:val="000B2E78"/>
  </w:style>
  <w:style w:type="paragraph" w:customStyle="1" w:styleId="Style6">
    <w:name w:val="Style6"/>
    <w:basedOn w:val="a"/>
    <w:uiPriority w:val="99"/>
    <w:rsid w:val="000B2E78"/>
  </w:style>
  <w:style w:type="paragraph" w:customStyle="1" w:styleId="Style7">
    <w:name w:val="Style7"/>
    <w:basedOn w:val="a"/>
    <w:uiPriority w:val="99"/>
    <w:rsid w:val="000B2E78"/>
    <w:pPr>
      <w:spacing w:line="226" w:lineRule="exact"/>
      <w:ind w:firstLine="317"/>
      <w:jc w:val="both"/>
    </w:pPr>
  </w:style>
  <w:style w:type="paragraph" w:customStyle="1" w:styleId="Style8">
    <w:name w:val="Style8"/>
    <w:basedOn w:val="a"/>
    <w:uiPriority w:val="99"/>
    <w:rsid w:val="000B2E78"/>
  </w:style>
  <w:style w:type="paragraph" w:customStyle="1" w:styleId="Style9">
    <w:name w:val="Style9"/>
    <w:basedOn w:val="a"/>
    <w:uiPriority w:val="99"/>
    <w:rsid w:val="000B2E78"/>
    <w:pPr>
      <w:spacing w:line="149" w:lineRule="exact"/>
      <w:ind w:firstLine="418"/>
      <w:jc w:val="both"/>
    </w:pPr>
  </w:style>
  <w:style w:type="paragraph" w:customStyle="1" w:styleId="Style10">
    <w:name w:val="Style10"/>
    <w:basedOn w:val="a"/>
    <w:uiPriority w:val="99"/>
    <w:rsid w:val="000B2E78"/>
  </w:style>
  <w:style w:type="paragraph" w:customStyle="1" w:styleId="Style11">
    <w:name w:val="Style11"/>
    <w:basedOn w:val="a"/>
    <w:uiPriority w:val="99"/>
    <w:rsid w:val="000B2E78"/>
    <w:pPr>
      <w:spacing w:line="158" w:lineRule="exact"/>
      <w:ind w:firstLine="312"/>
      <w:jc w:val="both"/>
    </w:pPr>
  </w:style>
  <w:style w:type="paragraph" w:customStyle="1" w:styleId="Style12">
    <w:name w:val="Style12"/>
    <w:basedOn w:val="a"/>
    <w:uiPriority w:val="99"/>
    <w:rsid w:val="000B2E78"/>
    <w:pPr>
      <w:spacing w:line="173" w:lineRule="exact"/>
      <w:ind w:firstLine="370"/>
      <w:jc w:val="both"/>
    </w:pPr>
  </w:style>
  <w:style w:type="paragraph" w:customStyle="1" w:styleId="Style13">
    <w:name w:val="Style13"/>
    <w:basedOn w:val="a"/>
    <w:uiPriority w:val="99"/>
    <w:rsid w:val="000B2E78"/>
    <w:pPr>
      <w:jc w:val="center"/>
    </w:pPr>
  </w:style>
  <w:style w:type="paragraph" w:customStyle="1" w:styleId="Style14">
    <w:name w:val="Style14"/>
    <w:basedOn w:val="a"/>
    <w:uiPriority w:val="99"/>
    <w:rsid w:val="000B2E78"/>
    <w:pPr>
      <w:spacing w:line="158" w:lineRule="exact"/>
    </w:pPr>
  </w:style>
  <w:style w:type="paragraph" w:customStyle="1" w:styleId="Style15">
    <w:name w:val="Style15"/>
    <w:basedOn w:val="a"/>
    <w:uiPriority w:val="99"/>
    <w:rsid w:val="000B2E78"/>
  </w:style>
  <w:style w:type="paragraph" w:customStyle="1" w:styleId="Style16">
    <w:name w:val="Style16"/>
    <w:basedOn w:val="a"/>
    <w:uiPriority w:val="99"/>
    <w:rsid w:val="000B2E78"/>
  </w:style>
  <w:style w:type="paragraph" w:customStyle="1" w:styleId="Style17">
    <w:name w:val="Style17"/>
    <w:basedOn w:val="a"/>
    <w:uiPriority w:val="99"/>
    <w:rsid w:val="000B2E78"/>
    <w:pPr>
      <w:spacing w:line="240" w:lineRule="exact"/>
      <w:jc w:val="center"/>
    </w:pPr>
  </w:style>
  <w:style w:type="paragraph" w:customStyle="1" w:styleId="Style18">
    <w:name w:val="Style18"/>
    <w:basedOn w:val="a"/>
    <w:uiPriority w:val="99"/>
    <w:rsid w:val="000B2E78"/>
    <w:pPr>
      <w:spacing w:line="154" w:lineRule="exact"/>
      <w:ind w:firstLine="53"/>
      <w:jc w:val="both"/>
    </w:pPr>
  </w:style>
  <w:style w:type="paragraph" w:customStyle="1" w:styleId="Style19">
    <w:name w:val="Style19"/>
    <w:basedOn w:val="a"/>
    <w:uiPriority w:val="99"/>
    <w:rsid w:val="000B2E78"/>
    <w:pPr>
      <w:spacing w:line="152" w:lineRule="exact"/>
      <w:jc w:val="both"/>
    </w:pPr>
  </w:style>
  <w:style w:type="paragraph" w:customStyle="1" w:styleId="Style20">
    <w:name w:val="Style20"/>
    <w:basedOn w:val="a"/>
    <w:uiPriority w:val="99"/>
    <w:rsid w:val="000B2E78"/>
    <w:pPr>
      <w:spacing w:line="213" w:lineRule="exact"/>
      <w:ind w:firstLine="312"/>
      <w:jc w:val="both"/>
    </w:pPr>
  </w:style>
  <w:style w:type="paragraph" w:customStyle="1" w:styleId="Style21">
    <w:name w:val="Style21"/>
    <w:basedOn w:val="a"/>
    <w:uiPriority w:val="99"/>
    <w:rsid w:val="000B2E78"/>
    <w:pPr>
      <w:spacing w:line="134" w:lineRule="exact"/>
      <w:ind w:firstLine="211"/>
    </w:pPr>
  </w:style>
  <w:style w:type="paragraph" w:customStyle="1" w:styleId="Style22">
    <w:name w:val="Style22"/>
    <w:basedOn w:val="a"/>
    <w:uiPriority w:val="99"/>
    <w:rsid w:val="000B2E78"/>
    <w:pPr>
      <w:jc w:val="right"/>
    </w:pPr>
  </w:style>
  <w:style w:type="paragraph" w:customStyle="1" w:styleId="Style23">
    <w:name w:val="Style23"/>
    <w:basedOn w:val="a"/>
    <w:uiPriority w:val="99"/>
    <w:rsid w:val="000B2E78"/>
  </w:style>
  <w:style w:type="paragraph" w:customStyle="1" w:styleId="Style24">
    <w:name w:val="Style24"/>
    <w:basedOn w:val="a"/>
    <w:uiPriority w:val="99"/>
    <w:rsid w:val="000B2E78"/>
  </w:style>
  <w:style w:type="paragraph" w:customStyle="1" w:styleId="Style25">
    <w:name w:val="Style25"/>
    <w:basedOn w:val="a"/>
    <w:uiPriority w:val="99"/>
    <w:rsid w:val="000B2E78"/>
    <w:pPr>
      <w:spacing w:line="213" w:lineRule="exact"/>
      <w:jc w:val="both"/>
    </w:pPr>
  </w:style>
  <w:style w:type="paragraph" w:customStyle="1" w:styleId="Style26">
    <w:name w:val="Style26"/>
    <w:basedOn w:val="a"/>
    <w:uiPriority w:val="99"/>
    <w:rsid w:val="000B2E78"/>
    <w:pPr>
      <w:spacing w:line="216" w:lineRule="exact"/>
      <w:ind w:firstLine="485"/>
    </w:pPr>
  </w:style>
  <w:style w:type="paragraph" w:customStyle="1" w:styleId="Style27">
    <w:name w:val="Style27"/>
    <w:basedOn w:val="a"/>
    <w:uiPriority w:val="99"/>
    <w:rsid w:val="000B2E78"/>
  </w:style>
  <w:style w:type="paragraph" w:customStyle="1" w:styleId="Style28">
    <w:name w:val="Style28"/>
    <w:basedOn w:val="a"/>
    <w:uiPriority w:val="99"/>
    <w:rsid w:val="000B2E78"/>
    <w:pPr>
      <w:spacing w:line="211" w:lineRule="exact"/>
      <w:ind w:firstLine="307"/>
      <w:jc w:val="both"/>
    </w:pPr>
  </w:style>
  <w:style w:type="paragraph" w:customStyle="1" w:styleId="Style29">
    <w:name w:val="Style29"/>
    <w:basedOn w:val="a"/>
    <w:uiPriority w:val="99"/>
    <w:rsid w:val="000B2E78"/>
    <w:pPr>
      <w:spacing w:line="132" w:lineRule="exact"/>
      <w:jc w:val="center"/>
    </w:pPr>
  </w:style>
  <w:style w:type="paragraph" w:customStyle="1" w:styleId="Style30">
    <w:name w:val="Style30"/>
    <w:basedOn w:val="a"/>
    <w:uiPriority w:val="99"/>
    <w:rsid w:val="000B2E78"/>
    <w:pPr>
      <w:spacing w:line="212" w:lineRule="exact"/>
      <w:jc w:val="both"/>
    </w:pPr>
  </w:style>
  <w:style w:type="paragraph" w:customStyle="1" w:styleId="Style31">
    <w:name w:val="Style31"/>
    <w:basedOn w:val="a"/>
    <w:uiPriority w:val="99"/>
    <w:rsid w:val="000B2E78"/>
    <w:pPr>
      <w:spacing w:line="211" w:lineRule="exact"/>
      <w:ind w:hanging="346"/>
    </w:pPr>
  </w:style>
  <w:style w:type="paragraph" w:customStyle="1" w:styleId="Style32">
    <w:name w:val="Style32"/>
    <w:basedOn w:val="a"/>
    <w:uiPriority w:val="99"/>
    <w:rsid w:val="000B2E78"/>
    <w:pPr>
      <w:spacing w:line="211" w:lineRule="exact"/>
      <w:ind w:hanging="96"/>
    </w:pPr>
  </w:style>
  <w:style w:type="paragraph" w:customStyle="1" w:styleId="Style33">
    <w:name w:val="Style33"/>
    <w:basedOn w:val="a"/>
    <w:uiPriority w:val="99"/>
    <w:rsid w:val="000B2E78"/>
    <w:pPr>
      <w:spacing w:line="137" w:lineRule="exact"/>
      <w:ind w:firstLine="106"/>
    </w:pPr>
  </w:style>
  <w:style w:type="paragraph" w:customStyle="1" w:styleId="Style34">
    <w:name w:val="Style34"/>
    <w:basedOn w:val="a"/>
    <w:uiPriority w:val="99"/>
    <w:rsid w:val="000B2E78"/>
    <w:pPr>
      <w:spacing w:line="139" w:lineRule="exact"/>
      <w:jc w:val="center"/>
    </w:pPr>
  </w:style>
  <w:style w:type="paragraph" w:customStyle="1" w:styleId="Style35">
    <w:name w:val="Style35"/>
    <w:basedOn w:val="a"/>
    <w:uiPriority w:val="99"/>
    <w:rsid w:val="000B2E78"/>
    <w:pPr>
      <w:spacing w:line="211" w:lineRule="exact"/>
      <w:ind w:hanging="82"/>
      <w:jc w:val="both"/>
    </w:pPr>
  </w:style>
  <w:style w:type="paragraph" w:customStyle="1" w:styleId="Style36">
    <w:name w:val="Style36"/>
    <w:basedOn w:val="a"/>
    <w:uiPriority w:val="99"/>
    <w:rsid w:val="000B2E78"/>
  </w:style>
  <w:style w:type="paragraph" w:customStyle="1" w:styleId="Style37">
    <w:name w:val="Style37"/>
    <w:basedOn w:val="a"/>
    <w:uiPriority w:val="99"/>
    <w:rsid w:val="000B2E78"/>
  </w:style>
  <w:style w:type="paragraph" w:customStyle="1" w:styleId="Style38">
    <w:name w:val="Style38"/>
    <w:basedOn w:val="a"/>
    <w:uiPriority w:val="99"/>
    <w:rsid w:val="000B2E78"/>
    <w:pPr>
      <w:spacing w:line="161" w:lineRule="exact"/>
      <w:ind w:firstLine="331"/>
    </w:pPr>
  </w:style>
  <w:style w:type="paragraph" w:customStyle="1" w:styleId="Style39">
    <w:name w:val="Style39"/>
    <w:basedOn w:val="a"/>
    <w:uiPriority w:val="99"/>
    <w:rsid w:val="000B2E78"/>
    <w:pPr>
      <w:jc w:val="both"/>
    </w:pPr>
  </w:style>
  <w:style w:type="paragraph" w:customStyle="1" w:styleId="Style40">
    <w:name w:val="Style40"/>
    <w:basedOn w:val="a"/>
    <w:uiPriority w:val="99"/>
    <w:rsid w:val="000B2E78"/>
  </w:style>
  <w:style w:type="paragraph" w:customStyle="1" w:styleId="Style41">
    <w:name w:val="Style41"/>
    <w:basedOn w:val="a"/>
    <w:uiPriority w:val="99"/>
    <w:rsid w:val="000B2E78"/>
  </w:style>
  <w:style w:type="paragraph" w:customStyle="1" w:styleId="Style42">
    <w:name w:val="Style42"/>
    <w:basedOn w:val="a"/>
    <w:uiPriority w:val="99"/>
    <w:rsid w:val="000B2E78"/>
    <w:pPr>
      <w:spacing w:line="134" w:lineRule="exact"/>
      <w:ind w:hanging="48"/>
      <w:jc w:val="both"/>
    </w:pPr>
  </w:style>
  <w:style w:type="character" w:customStyle="1" w:styleId="FontStyle44">
    <w:name w:val="Font Style44"/>
    <w:basedOn w:val="a0"/>
    <w:uiPriority w:val="99"/>
    <w:rsid w:val="000B2E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0B2E7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0B2E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7">
    <w:name w:val="Font Style47"/>
    <w:basedOn w:val="a0"/>
    <w:uiPriority w:val="99"/>
    <w:rsid w:val="000B2E78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8">
    <w:name w:val="Font Style48"/>
    <w:basedOn w:val="a0"/>
    <w:uiPriority w:val="99"/>
    <w:rsid w:val="000B2E78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49">
    <w:name w:val="Font Style49"/>
    <w:basedOn w:val="a0"/>
    <w:uiPriority w:val="99"/>
    <w:rsid w:val="000B2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0B2E78"/>
    <w:rPr>
      <w:rFonts w:ascii="Lucida Sans Unicode" w:hAnsi="Lucida Sans Unicode" w:cs="Lucida Sans Unicode"/>
      <w:spacing w:val="-10"/>
      <w:sz w:val="16"/>
      <w:szCs w:val="16"/>
    </w:rPr>
  </w:style>
  <w:style w:type="character" w:customStyle="1" w:styleId="FontStyle51">
    <w:name w:val="Font Style51"/>
    <w:basedOn w:val="a0"/>
    <w:uiPriority w:val="99"/>
    <w:rsid w:val="000B2E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52">
    <w:name w:val="Font Style52"/>
    <w:basedOn w:val="a0"/>
    <w:uiPriority w:val="99"/>
    <w:rsid w:val="000B2E78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53">
    <w:name w:val="Font Style53"/>
    <w:basedOn w:val="a0"/>
    <w:uiPriority w:val="99"/>
    <w:rsid w:val="000B2E78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54">
    <w:name w:val="Font Style54"/>
    <w:basedOn w:val="a0"/>
    <w:uiPriority w:val="99"/>
    <w:rsid w:val="000B2E78"/>
    <w:rPr>
      <w:rFonts w:ascii="Arial Narrow" w:hAnsi="Arial Narrow" w:cs="Arial Narrow"/>
      <w:b/>
      <w:bCs/>
      <w:spacing w:val="-10"/>
      <w:sz w:val="18"/>
      <w:szCs w:val="18"/>
    </w:rPr>
  </w:style>
  <w:style w:type="character" w:customStyle="1" w:styleId="FontStyle55">
    <w:name w:val="Font Style55"/>
    <w:basedOn w:val="a0"/>
    <w:uiPriority w:val="99"/>
    <w:rsid w:val="000B2E78"/>
    <w:rPr>
      <w:rFonts w:ascii="MS Reference Sans Serif" w:hAnsi="MS Reference Sans Serif" w:cs="MS Reference Sans Serif"/>
      <w:b/>
      <w:bCs/>
      <w:spacing w:val="-10"/>
      <w:sz w:val="10"/>
      <w:szCs w:val="10"/>
    </w:rPr>
  </w:style>
  <w:style w:type="character" w:customStyle="1" w:styleId="FontStyle56">
    <w:name w:val="Font Style56"/>
    <w:basedOn w:val="a0"/>
    <w:uiPriority w:val="99"/>
    <w:rsid w:val="000B2E78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57">
    <w:name w:val="Font Style57"/>
    <w:basedOn w:val="a0"/>
    <w:uiPriority w:val="99"/>
    <w:rsid w:val="000B2E78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8">
    <w:name w:val="Font Style58"/>
    <w:basedOn w:val="a0"/>
    <w:uiPriority w:val="99"/>
    <w:rsid w:val="000B2E7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0B2E78"/>
    <w:rPr>
      <w:rFonts w:ascii="Times New Roman" w:hAnsi="Times New Roman" w:cs="Times New Roman"/>
      <w:smallCaps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0B2E78"/>
    <w:rPr>
      <w:rFonts w:ascii="Lucida Sans Unicode" w:hAnsi="Lucida Sans Unicode" w:cs="Lucida Sans Unicode"/>
      <w:spacing w:val="-20"/>
      <w:sz w:val="18"/>
      <w:szCs w:val="18"/>
    </w:rPr>
  </w:style>
  <w:style w:type="character" w:customStyle="1" w:styleId="FontStyle61">
    <w:name w:val="Font Style61"/>
    <w:basedOn w:val="a0"/>
    <w:uiPriority w:val="99"/>
    <w:rsid w:val="000B2E78"/>
    <w:rPr>
      <w:rFonts w:ascii="MS Reference Sans Serif" w:hAnsi="MS Reference Sans Serif" w:cs="MS Reference Sans Serif"/>
      <w:b/>
      <w:bCs/>
      <w:spacing w:val="10"/>
      <w:sz w:val="12"/>
      <w:szCs w:val="12"/>
    </w:rPr>
  </w:style>
  <w:style w:type="character" w:customStyle="1" w:styleId="FontStyle62">
    <w:name w:val="Font Style62"/>
    <w:basedOn w:val="a0"/>
    <w:uiPriority w:val="99"/>
    <w:rsid w:val="000B2E78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uiPriority w:val="99"/>
    <w:rsid w:val="000B2E78"/>
    <w:rPr>
      <w:rFonts w:ascii="Lucida Sans Unicode" w:hAnsi="Lucida Sans Unicode" w:cs="Lucida Sans Unicode"/>
      <w:b/>
      <w:bCs/>
      <w:i/>
      <w:iCs/>
      <w:sz w:val="10"/>
      <w:szCs w:val="10"/>
    </w:rPr>
  </w:style>
  <w:style w:type="character" w:customStyle="1" w:styleId="FontStyle64">
    <w:name w:val="Font Style64"/>
    <w:basedOn w:val="a0"/>
    <w:uiPriority w:val="99"/>
    <w:rsid w:val="000B2E78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65">
    <w:name w:val="Font Style65"/>
    <w:basedOn w:val="a0"/>
    <w:uiPriority w:val="99"/>
    <w:rsid w:val="000B2E78"/>
    <w:rPr>
      <w:rFonts w:ascii="Lucida Sans Unicode" w:hAnsi="Lucida Sans Unicode" w:cs="Lucida Sans Unicode"/>
      <w:b/>
      <w:bCs/>
      <w:spacing w:val="-10"/>
      <w:sz w:val="12"/>
      <w:szCs w:val="12"/>
    </w:rPr>
  </w:style>
  <w:style w:type="character" w:customStyle="1" w:styleId="FontStyle66">
    <w:name w:val="Font Style66"/>
    <w:basedOn w:val="a0"/>
    <w:uiPriority w:val="99"/>
    <w:rsid w:val="000B2E78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67">
    <w:name w:val="Font Style67"/>
    <w:basedOn w:val="a0"/>
    <w:uiPriority w:val="99"/>
    <w:rsid w:val="000B2E78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68">
    <w:name w:val="Font Style68"/>
    <w:basedOn w:val="a0"/>
    <w:uiPriority w:val="99"/>
    <w:rsid w:val="000B2E7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9">
    <w:name w:val="Font Style69"/>
    <w:basedOn w:val="a0"/>
    <w:uiPriority w:val="99"/>
    <w:rsid w:val="000B2E78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70">
    <w:name w:val="Font Style70"/>
    <w:basedOn w:val="a0"/>
    <w:uiPriority w:val="99"/>
    <w:rsid w:val="000B2E78"/>
    <w:rPr>
      <w:rFonts w:ascii="MS Reference Sans Serif" w:hAnsi="MS Reference Sans Serif" w:cs="MS Reference Sans Serif"/>
      <w:b/>
      <w:bCs/>
      <w:spacing w:val="10"/>
      <w:sz w:val="8"/>
      <w:szCs w:val="8"/>
    </w:rPr>
  </w:style>
  <w:style w:type="character" w:customStyle="1" w:styleId="FontStyle71">
    <w:name w:val="Font Style71"/>
    <w:basedOn w:val="a0"/>
    <w:uiPriority w:val="99"/>
    <w:rsid w:val="000B2E78"/>
    <w:rPr>
      <w:rFonts w:ascii="Lucida Sans Unicode" w:hAnsi="Lucida Sans Unicode" w:cs="Lucida Sans Unicode"/>
      <w:sz w:val="14"/>
      <w:szCs w:val="14"/>
    </w:rPr>
  </w:style>
  <w:style w:type="character" w:customStyle="1" w:styleId="FontStyle72">
    <w:name w:val="Font Style72"/>
    <w:basedOn w:val="a0"/>
    <w:uiPriority w:val="99"/>
    <w:rsid w:val="000B2E78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73">
    <w:name w:val="Font Style73"/>
    <w:basedOn w:val="a0"/>
    <w:uiPriority w:val="99"/>
    <w:rsid w:val="000B2E78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74">
    <w:name w:val="Font Style74"/>
    <w:basedOn w:val="a0"/>
    <w:uiPriority w:val="99"/>
    <w:rsid w:val="000B2E78"/>
    <w:rPr>
      <w:rFonts w:ascii="MS Reference Sans Serif" w:hAnsi="MS Reference Sans Serif" w:cs="MS Reference Sans Serif"/>
      <w:b/>
      <w:bCs/>
      <w:sz w:val="8"/>
      <w:szCs w:val="8"/>
    </w:rPr>
  </w:style>
  <w:style w:type="character" w:customStyle="1" w:styleId="FontStyle75">
    <w:name w:val="Font Style75"/>
    <w:basedOn w:val="a0"/>
    <w:uiPriority w:val="99"/>
    <w:rsid w:val="000B2E78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0"/>
    <w:uiPriority w:val="99"/>
    <w:rsid w:val="000B2E78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77">
    <w:name w:val="Font Style77"/>
    <w:basedOn w:val="a0"/>
    <w:uiPriority w:val="99"/>
    <w:rsid w:val="000B2E78"/>
    <w:rPr>
      <w:rFonts w:ascii="Lucida Sans Unicode" w:hAnsi="Lucida Sans Unicode" w:cs="Lucida Sans Unicode"/>
      <w:smallCaps/>
      <w:sz w:val="10"/>
      <w:szCs w:val="10"/>
    </w:rPr>
  </w:style>
  <w:style w:type="character" w:customStyle="1" w:styleId="FontStyle78">
    <w:name w:val="Font Style78"/>
    <w:basedOn w:val="a0"/>
    <w:uiPriority w:val="99"/>
    <w:rsid w:val="000B2E78"/>
    <w:rPr>
      <w:rFonts w:ascii="Times New Roman" w:hAnsi="Times New Roman" w:cs="Times New Roman"/>
      <w:smallCaps/>
      <w:spacing w:val="10"/>
      <w:sz w:val="10"/>
      <w:szCs w:val="10"/>
    </w:rPr>
  </w:style>
  <w:style w:type="character" w:customStyle="1" w:styleId="FontStyle79">
    <w:name w:val="Font Style79"/>
    <w:basedOn w:val="a0"/>
    <w:uiPriority w:val="99"/>
    <w:rsid w:val="000B2E78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80">
    <w:name w:val="Font Style80"/>
    <w:basedOn w:val="a0"/>
    <w:uiPriority w:val="99"/>
    <w:rsid w:val="000B2E78"/>
    <w:rPr>
      <w:rFonts w:ascii="Impact" w:hAnsi="Impact" w:cs="Impact"/>
      <w:smallCaps/>
      <w:sz w:val="8"/>
      <w:szCs w:val="8"/>
    </w:rPr>
  </w:style>
  <w:style w:type="character" w:customStyle="1" w:styleId="FontStyle81">
    <w:name w:val="Font Style81"/>
    <w:basedOn w:val="a0"/>
    <w:uiPriority w:val="99"/>
    <w:rsid w:val="000B2E78"/>
    <w:rPr>
      <w:rFonts w:ascii="Lucida Sans Unicode" w:hAnsi="Lucida Sans Unicode" w:cs="Lucida Sans Unicode"/>
      <w:smallCaps/>
      <w:sz w:val="16"/>
      <w:szCs w:val="16"/>
    </w:rPr>
  </w:style>
  <w:style w:type="character" w:customStyle="1" w:styleId="FontStyle82">
    <w:name w:val="Font Style82"/>
    <w:basedOn w:val="a0"/>
    <w:uiPriority w:val="99"/>
    <w:rsid w:val="000B2E78"/>
    <w:rPr>
      <w:rFonts w:ascii="Times New Roman" w:hAnsi="Times New Roman" w:cs="Times New Roman"/>
      <w:b/>
      <w:bCs/>
      <w:i/>
      <w:iCs/>
      <w:w w:val="50"/>
      <w:sz w:val="20"/>
      <w:szCs w:val="20"/>
    </w:rPr>
  </w:style>
  <w:style w:type="character" w:customStyle="1" w:styleId="FontStyle83">
    <w:name w:val="Font Style83"/>
    <w:basedOn w:val="a0"/>
    <w:uiPriority w:val="99"/>
    <w:rsid w:val="000B2E78"/>
    <w:rPr>
      <w:rFonts w:ascii="Lucida Sans Unicode" w:hAnsi="Lucida Sans Unicode" w:cs="Lucida Sans Unicode"/>
      <w:sz w:val="8"/>
      <w:szCs w:val="8"/>
    </w:rPr>
  </w:style>
  <w:style w:type="character" w:customStyle="1" w:styleId="FontStyle84">
    <w:name w:val="Font Style84"/>
    <w:basedOn w:val="a0"/>
    <w:uiPriority w:val="99"/>
    <w:rsid w:val="000B2E78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85">
    <w:name w:val="Font Style85"/>
    <w:basedOn w:val="a0"/>
    <w:uiPriority w:val="99"/>
    <w:rsid w:val="000B2E7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6">
    <w:name w:val="Font Style86"/>
    <w:basedOn w:val="a0"/>
    <w:uiPriority w:val="99"/>
    <w:rsid w:val="000B2E78"/>
    <w:rPr>
      <w:rFonts w:ascii="Lucida Sans Unicode" w:hAnsi="Lucida Sans Unicode" w:cs="Lucida Sans Unicode"/>
      <w:b/>
      <w:bCs/>
      <w:spacing w:val="-10"/>
      <w:sz w:val="12"/>
      <w:szCs w:val="12"/>
    </w:rPr>
  </w:style>
  <w:style w:type="character" w:customStyle="1" w:styleId="FontStyle87">
    <w:name w:val="Font Style87"/>
    <w:basedOn w:val="a0"/>
    <w:uiPriority w:val="99"/>
    <w:rsid w:val="000B2E78"/>
    <w:rPr>
      <w:rFonts w:ascii="Cambria" w:hAnsi="Cambria" w:cs="Cambria"/>
      <w:sz w:val="12"/>
      <w:szCs w:val="12"/>
    </w:rPr>
  </w:style>
  <w:style w:type="character" w:customStyle="1" w:styleId="FontStyle88">
    <w:name w:val="Font Style88"/>
    <w:basedOn w:val="a0"/>
    <w:uiPriority w:val="99"/>
    <w:rsid w:val="000B2E78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89">
    <w:name w:val="Font Style89"/>
    <w:basedOn w:val="a0"/>
    <w:uiPriority w:val="99"/>
    <w:rsid w:val="000B2E78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90">
    <w:name w:val="Font Style90"/>
    <w:basedOn w:val="a0"/>
    <w:uiPriority w:val="99"/>
    <w:rsid w:val="000B2E78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039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039C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39C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039C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6C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836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7785-5914-450D-A333-648A31E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3209</Words>
  <Characters>22195</Characters>
  <Application>Microsoft Office Word</Application>
  <DocSecurity>0</DocSecurity>
  <Lines>257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2009-12-20T11:35:00Z</dcterms:created>
  <dcterms:modified xsi:type="dcterms:W3CDTF">2013-02-07T15:42:00Z</dcterms:modified>
</cp:coreProperties>
</file>