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B2" w:rsidRDefault="00F91AED" w:rsidP="00F91AE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91AED">
        <w:rPr>
          <w:rFonts w:ascii="Times New Roman" w:hAnsi="Times New Roman" w:cs="Times New Roman"/>
          <w:sz w:val="28"/>
          <w:szCs w:val="28"/>
          <w:lang w:val="uk-UA"/>
        </w:rPr>
        <w:t>РІВНЕНСЬКА ФІЛІЯ ПУБЛІЧНОГО АКЦІОНЕРНОГО ТОВАРИСТВА «КРЕДОБАНК»</w:t>
      </w:r>
    </w:p>
    <w:p w:rsidR="00F91AED" w:rsidRDefault="00F91AED" w:rsidP="00F91AE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29.03.2011                                         м.Рівне                                                      №79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змін 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організаційній структурі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EE745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</w:t>
      </w:r>
      <w:r w:rsidR="00EA7995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олови </w:t>
      </w:r>
      <w:r w:rsidR="00EA799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равління ПАТ «Кредобанк» №671 від 15.03.2011 «Про зміну організаційної структури Публічного акціонерного товариства «Кредобанк» у 2011 році»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EE745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AED" w:rsidRDefault="00F91AED" w:rsidP="00EE745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відділів Рівненської філії ПАТ «Кредобанк» вжити всіх можливих заходів</w:t>
      </w:r>
      <w:r w:rsidR="00EA7995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розпорядження голови правління №671 від 15.03.2011 ПАТ «Кредобанк» «Про зміну організаційної структури Публічного акціонерного товариства «Кредобанк» у 2011 році».</w:t>
      </w:r>
    </w:p>
    <w:p w:rsidR="00EE7456" w:rsidRDefault="00EE7456" w:rsidP="00EE745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Якимчук К.В.</w:t>
      </w:r>
    </w:p>
    <w:p w:rsidR="00EA7995" w:rsidRDefault="00EA7995" w:rsidP="00EE745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995" w:rsidRDefault="00EA7995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7995" w:rsidRDefault="00EA7995" w:rsidP="00EE745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EE7456">
        <w:rPr>
          <w:rFonts w:ascii="Times New Roman" w:hAnsi="Times New Roman" w:cs="Times New Roman"/>
          <w:sz w:val="28"/>
          <w:szCs w:val="28"/>
          <w:lang w:val="uk-UA"/>
        </w:rPr>
        <w:t>: Копія Розпорядження голови правління ПАТ «Кредобанк» на 3 арк. в 2 прим.</w:t>
      </w:r>
    </w:p>
    <w:p w:rsidR="00EE7456" w:rsidRDefault="00EE7456" w:rsidP="00EE745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456" w:rsidRDefault="00EE7456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456" w:rsidRPr="00F91AED" w:rsidRDefault="00EE7456" w:rsidP="00F91AE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                            А.В.Кісіль</w:t>
      </w:r>
      <w:bookmarkEnd w:id="0"/>
    </w:p>
    <w:sectPr w:rsidR="00EE7456" w:rsidRPr="00F91AED" w:rsidSect="00EE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EA" w:rsidRDefault="000C79EA" w:rsidP="000C79EA">
      <w:pPr>
        <w:spacing w:after="0" w:line="240" w:lineRule="auto"/>
      </w:pPr>
      <w:r>
        <w:separator/>
      </w:r>
    </w:p>
  </w:endnote>
  <w:endnote w:type="continuationSeparator" w:id="0">
    <w:p w:rsidR="000C79EA" w:rsidRDefault="000C79EA" w:rsidP="000C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EA" w:rsidRDefault="000C79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EA" w:rsidRDefault="000C79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EA" w:rsidRDefault="000C79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EA" w:rsidRDefault="000C79EA" w:rsidP="000C79EA">
      <w:pPr>
        <w:spacing w:after="0" w:line="240" w:lineRule="auto"/>
      </w:pPr>
      <w:r>
        <w:separator/>
      </w:r>
    </w:p>
  </w:footnote>
  <w:footnote w:type="continuationSeparator" w:id="0">
    <w:p w:rsidR="000C79EA" w:rsidRDefault="000C79EA" w:rsidP="000C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EA" w:rsidRDefault="000C7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EA" w:rsidRPr="000C79EA" w:rsidRDefault="000C79EA" w:rsidP="000C79E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C79E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C79E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EA" w:rsidRDefault="000C79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AED"/>
    <w:rsid w:val="000C79EA"/>
    <w:rsid w:val="00BB58B2"/>
    <w:rsid w:val="00EA7995"/>
    <w:rsid w:val="00EE7456"/>
    <w:rsid w:val="00F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C79EA"/>
  </w:style>
  <w:style w:type="paragraph" w:styleId="a5">
    <w:name w:val="footer"/>
    <w:basedOn w:val="a"/>
    <w:link w:val="a6"/>
    <w:uiPriority w:val="99"/>
    <w:unhideWhenUsed/>
    <w:rsid w:val="000C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C79EA"/>
  </w:style>
  <w:style w:type="character" w:styleId="a7">
    <w:name w:val="Hyperlink"/>
    <w:basedOn w:val="a0"/>
    <w:uiPriority w:val="99"/>
    <w:unhideWhenUsed/>
    <w:rsid w:val="000C7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656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dcterms:created xsi:type="dcterms:W3CDTF">2011-04-05T16:27:00Z</dcterms:created>
  <dcterms:modified xsi:type="dcterms:W3CDTF">2013-02-13T19:02:00Z</dcterms:modified>
</cp:coreProperties>
</file>