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43" w:rsidRDefault="004E0B43" w:rsidP="004E0B4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Екологічний аналіз підприємства</w:t>
      </w:r>
    </w:p>
    <w:p w:rsidR="00C648B4" w:rsidRPr="004E0B43" w:rsidRDefault="004E0B43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Викид</w:t>
      </w:r>
      <w:r w:rsidRPr="004E0B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4E0B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 надходження</w:t>
      </w:r>
      <w:r w:rsidRPr="004E0B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E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648B4" w:rsidRPr="004E0B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48B4" w:rsidRPr="004E0B43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атмосферне</w:t>
      </w:r>
      <w:r w:rsidR="00C648B4" w:rsidRPr="004E0B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48B4" w:rsidRPr="004E0B43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</w:t>
      </w:r>
      <w:r w:rsidR="00C648B4" w:rsidRPr="004E0B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48B4" w:rsidRPr="004E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забруднювальних речовин або суміші таких речовин.</w:t>
      </w:r>
    </w:p>
    <w:p w:rsidR="00EA583D" w:rsidRPr="004E0B43" w:rsidRDefault="00420864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EA583D"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итомі показники викидів </w:t>
      </w: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забруднюючих речовин</w:t>
      </w:r>
      <w:r w:rsidR="00EA583D"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кг\т виробленої хлібобулочної продукції становлять: </w:t>
      </w:r>
    </w:p>
    <w:p w:rsidR="00EA583D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1). під час випікання: </w:t>
      </w:r>
    </w:p>
    <w:p w:rsidR="00EA583D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етиловий спирт - 1,6 </w:t>
      </w:r>
    </w:p>
    <w:p w:rsidR="00EA583D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оцтов</w:t>
      </w:r>
      <w:r w:rsidR="006E1C28"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кислота - 0,155 </w:t>
      </w:r>
    </w:p>
    <w:p w:rsidR="00EA583D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альдегід - 0,03 </w:t>
      </w:r>
    </w:p>
    <w:p w:rsidR="00EA583D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2). охолоджен</w:t>
      </w:r>
      <w:r w:rsidR="00F969D9"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я та зберігання: </w:t>
      </w:r>
    </w:p>
    <w:p w:rsidR="00EA583D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етиловий спирт - 0,2 </w:t>
      </w:r>
    </w:p>
    <w:p w:rsidR="00EA583D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оцтов</w:t>
      </w:r>
      <w:r w:rsidR="006E1C28"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а </w:t>
      </w: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кислота - 0,03 </w:t>
      </w:r>
    </w:p>
    <w:p w:rsidR="00EA583D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альдегід - 0,002 </w:t>
      </w:r>
    </w:p>
    <w:p w:rsidR="00EA583D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3). приймання, зберігання, підготовка до процесу виробництва: </w:t>
      </w:r>
    </w:p>
    <w:p w:rsidR="00460D33" w:rsidRPr="004E0B43" w:rsidRDefault="00EA583D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пил борошна - 0,017.</w:t>
      </w:r>
    </w:p>
    <w:p w:rsidR="003C1A49" w:rsidRPr="004E0B43" w:rsidRDefault="00C648B4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3C1A49"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озрахуємо загальну масу викидів у повітря:</w:t>
      </w:r>
    </w:p>
    <w:p w:rsidR="006E1C28" w:rsidRPr="004E0B43" w:rsidRDefault="006E1C28" w:rsidP="004E0B4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E0B43">
        <w:rPr>
          <w:rFonts w:ascii="Times New Roman" w:hAnsi="Times New Roman" w:cs="Times New Roman"/>
          <w:color w:val="000000"/>
          <w:sz w:val="28"/>
          <w:szCs w:val="28"/>
        </w:rPr>
        <w:t>Загальна маса виготовленого хліба за рік становитиме: 304800*0,7=213360кг</w:t>
      </w:r>
      <w:r w:rsidR="00F969D9" w:rsidRPr="004E0B43">
        <w:rPr>
          <w:rFonts w:ascii="Times New Roman" w:hAnsi="Times New Roman" w:cs="Times New Roman"/>
          <w:color w:val="000000"/>
          <w:sz w:val="28"/>
          <w:szCs w:val="28"/>
        </w:rPr>
        <w:t>=213,36т.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Отож показники викидів ЗР, кг\т виробленої хлібобулочної продукції становлять: 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1) під час випікання: 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етиловий спирт - 1,6 *213,36=314,38кг.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оцтова кислота - 0,155 *213,36=33,07кг.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альдегід - 0,03*213,36=6,4кг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2) охолодження та зберігання: 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етиловий спирт - 0,2 *213,36=42,67кг.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оцтова кислота - 0,03 *213,36=6,4кг.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альдегід - 0,002 *213,36=0,43кг.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3) приймання, зберігання, підготовка до процесу виробництва: 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пил борошна - 0,017*213,36=3,6кг.</w:t>
      </w:r>
    </w:p>
    <w:p w:rsidR="00F969D9" w:rsidRPr="004E0B43" w:rsidRDefault="00F969D9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Скид стічних вод хлібопекарні здійснюється у міську каналізацію.</w:t>
      </w:r>
      <w:r w:rsidR="00420864"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420864" w:rsidRPr="004E0B43" w:rsidRDefault="00420864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Показники викидів в </w:t>
      </w:r>
      <w:bookmarkEnd w:id="0"/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атмосферне повітря не перевищують гранично допустимих норм, тому витрати на оплату викидів включають то загальних витрат підприємства і хлібопекарня не сплачує додаткових податків, пов</w:t>
      </w: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’</w:t>
      </w: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язаних з забрудненням повітря.</w:t>
      </w:r>
    </w:p>
    <w:p w:rsidR="00F239DE" w:rsidRPr="004E0B43" w:rsidRDefault="00F239DE" w:rsidP="004E0B4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E0B43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Вигоди від даного проекту становлять </w:t>
      </w:r>
      <w:r w:rsidRPr="004E0B43">
        <w:rPr>
          <w:rFonts w:ascii="Times New Roman" w:hAnsi="Times New Roman" w:cs="Times New Roman"/>
          <w:color w:val="000000"/>
          <w:sz w:val="28"/>
          <w:szCs w:val="28"/>
        </w:rPr>
        <w:t>63710грн.</w:t>
      </w:r>
    </w:p>
    <w:p w:rsidR="004E0B43" w:rsidRDefault="004E0B43" w:rsidP="004E0B4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E0B43">
        <w:rPr>
          <w:rFonts w:ascii="Times New Roman" w:hAnsi="Times New Roman" w:cs="Times New Roman"/>
          <w:color w:val="000000"/>
          <w:sz w:val="28"/>
          <w:szCs w:val="28"/>
        </w:rPr>
        <w:t>Всі суб’єкти господарювання, що мають стаціонарні джерела викидів забруднюючих речовин в атмосферне повітря</w:t>
      </w:r>
      <w:r w:rsidRPr="004E0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0B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зобов’язані одержати дозвіл</w:t>
      </w:r>
      <w:r w:rsidRPr="004E0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0B43">
        <w:rPr>
          <w:rFonts w:ascii="Times New Roman" w:hAnsi="Times New Roman" w:cs="Times New Roman"/>
          <w:color w:val="000000"/>
          <w:sz w:val="28"/>
          <w:szCs w:val="28"/>
        </w:rPr>
        <w:t>на викиди забруднюючих речовин в атмосферне повітря та регулярно сплачувати збір за забруднення атмосферного повітря стаціонарними джерелами.</w:t>
      </w:r>
    </w:p>
    <w:p w:rsidR="004E0B43" w:rsidRDefault="004E0B43" w:rsidP="004E0B4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0B43" w:rsidRDefault="004E0B43" w:rsidP="004E0B4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0B43" w:rsidRPr="004E0B43" w:rsidRDefault="004E0B43" w:rsidP="004E0B4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0B43" w:rsidRDefault="004E0B43" w:rsidP="004E0B43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4E0B4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Перелік документації, яка необхідна для отримання дозволу на викиди забруднюючих речовин в атмосферне повітря </w:t>
      </w:r>
    </w:p>
    <w:p w:rsidR="004E0B43" w:rsidRPr="004E0B43" w:rsidRDefault="004E0B43" w:rsidP="004E0B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43" w:rsidRPr="004E0B43" w:rsidRDefault="004E0B43" w:rsidP="004E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43">
        <w:rPr>
          <w:rFonts w:ascii="Times New Roman" w:hAnsi="Times New Roman" w:cs="Times New Roman"/>
          <w:sz w:val="28"/>
          <w:szCs w:val="28"/>
        </w:rPr>
        <w:t>1.Заява, згідно встановленої форми (зразок додається).</w:t>
      </w:r>
    </w:p>
    <w:p w:rsidR="004E0B43" w:rsidRPr="004E0B43" w:rsidRDefault="004E0B43" w:rsidP="004E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43">
        <w:rPr>
          <w:rFonts w:ascii="Times New Roman" w:hAnsi="Times New Roman" w:cs="Times New Roman"/>
          <w:sz w:val="28"/>
          <w:szCs w:val="28"/>
        </w:rPr>
        <w:t>2. Для новоствореного підприємства - «Робочий проект з розділом ОВНС» (п. 1.7 Інструкції...). Для діючого підприємства - «Звіт з інвентаризації викидів забруднюючих речовин в атмосферне повітря» (п. 4 Постанови Кабінету Міністрів України від 13.03.2002р. № 302).</w:t>
      </w:r>
    </w:p>
    <w:p w:rsidR="004E0B43" w:rsidRPr="004E0B43" w:rsidRDefault="004E0B43" w:rsidP="004E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43">
        <w:rPr>
          <w:rFonts w:ascii="Times New Roman" w:hAnsi="Times New Roman" w:cs="Times New Roman"/>
          <w:sz w:val="28"/>
          <w:szCs w:val="28"/>
        </w:rPr>
        <w:t>3. Для новоствореного підприємства - «Пропозиції на отримання дозволу» (п. 1.7 Інструкції...). Для діючого підприємства - «Документи, в яких обґрунтовуються обсяги викидів забруднюючих речовин» у письмовій формі (п. 4 Постанови Кабінету Міністрів України від 13.03.2002р. № 302).</w:t>
      </w:r>
    </w:p>
    <w:p w:rsidR="004E0B43" w:rsidRPr="004E0B43" w:rsidRDefault="004E0B43" w:rsidP="004E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43">
        <w:rPr>
          <w:rFonts w:ascii="Times New Roman" w:hAnsi="Times New Roman" w:cs="Times New Roman"/>
          <w:sz w:val="28"/>
          <w:szCs w:val="28"/>
        </w:rPr>
        <w:t xml:space="preserve">4. </w:t>
      </w:r>
      <w:r w:rsidRPr="004E0B43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4E0B43">
        <w:rPr>
          <w:rFonts w:ascii="Times New Roman" w:hAnsi="Times New Roman" w:cs="Times New Roman"/>
          <w:sz w:val="28"/>
          <w:szCs w:val="28"/>
        </w:rPr>
        <w:t xml:space="preserve"> - формат на електронних носіях (п. 5 Постанови Кабінету Міністрів України від 13.03.2002р. № 302).</w:t>
      </w:r>
    </w:p>
    <w:p w:rsidR="004E0B43" w:rsidRPr="004E0B43" w:rsidRDefault="004E0B43" w:rsidP="004E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43">
        <w:rPr>
          <w:rFonts w:ascii="Times New Roman" w:hAnsi="Times New Roman" w:cs="Times New Roman"/>
          <w:sz w:val="28"/>
          <w:szCs w:val="28"/>
        </w:rPr>
        <w:t>5. Повідомлення, розміщене в місцевих друкованих засобах масової інформації про намір отримати дозвіл на викиди забруднюючих речовин в атмосферне повітря (зразок додається).</w:t>
      </w:r>
    </w:p>
    <w:p w:rsidR="004E0B43" w:rsidRPr="004E0B43" w:rsidRDefault="004E0B43" w:rsidP="004E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43">
        <w:rPr>
          <w:rFonts w:ascii="Times New Roman" w:hAnsi="Times New Roman" w:cs="Times New Roman"/>
          <w:sz w:val="28"/>
          <w:szCs w:val="28"/>
        </w:rPr>
        <w:lastRenderedPageBreak/>
        <w:t>6. Повідомлення місцевої держадміністрації про наявність звернень громадян з приводу отримання даним підприємством дозволу (п. 7 Постанови Кабінету Міністрів України від 13.03.2002р. № 302).</w:t>
      </w:r>
    </w:p>
    <w:p w:rsidR="004E0B43" w:rsidRPr="004E0B43" w:rsidRDefault="004E0B43" w:rsidP="004E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43">
        <w:rPr>
          <w:rFonts w:ascii="Times New Roman" w:hAnsi="Times New Roman" w:cs="Times New Roman"/>
          <w:sz w:val="28"/>
          <w:szCs w:val="28"/>
        </w:rPr>
        <w:t>7. Висновок установи державної санітарно-епідеміологічної служби щодо видачі дозволу суб’єкту господарювання (п. 6 Постанови Кабінету Міністрів України від 13.03.2002р. № 302).</w:t>
      </w:r>
    </w:p>
    <w:p w:rsidR="004E0B43" w:rsidRPr="004E0B43" w:rsidRDefault="004E0B43" w:rsidP="004E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43">
        <w:rPr>
          <w:rFonts w:ascii="Times New Roman" w:hAnsi="Times New Roman" w:cs="Times New Roman"/>
          <w:sz w:val="28"/>
          <w:szCs w:val="28"/>
        </w:rPr>
        <w:t xml:space="preserve">   </w:t>
      </w:r>
      <w:r w:rsidRPr="004E0B43">
        <w:rPr>
          <w:rFonts w:ascii="Times New Roman" w:hAnsi="Times New Roman" w:cs="Times New Roman"/>
        </w:rPr>
        <w:t xml:space="preserve">    </w:t>
      </w:r>
      <w:r w:rsidRPr="004E0B43">
        <w:rPr>
          <w:rFonts w:ascii="Times New Roman" w:hAnsi="Times New Roman" w:cs="Times New Roman"/>
          <w:sz w:val="28"/>
          <w:szCs w:val="28"/>
        </w:rPr>
        <w:t>Дозвіл видається безоплатно державним управлінням охорони навколишнього природного середовища в Сумській області на термін не менш як п’ять років.</w:t>
      </w:r>
    </w:p>
    <w:p w:rsidR="004E0B43" w:rsidRPr="004E0B43" w:rsidRDefault="004E0B43" w:rsidP="004E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43">
        <w:rPr>
          <w:rFonts w:ascii="Times New Roman" w:hAnsi="Times New Roman" w:cs="Times New Roman"/>
          <w:sz w:val="28"/>
          <w:szCs w:val="28"/>
        </w:rPr>
        <w:t xml:space="preserve">   Суб’єкт господарювання для розроблення документів, у яких обгрунтовуються обсяги викидів, може залучати установи, організації та заклади, яким Мінприроди надає право на розроблення цих документів.</w:t>
      </w:r>
    </w:p>
    <w:p w:rsidR="004E0B43" w:rsidRPr="004E0B43" w:rsidRDefault="004E0B43" w:rsidP="004E0B4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4E0B43" w:rsidRPr="004E0B43" w:rsidSect="004E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F6" w:rsidRDefault="00FE0DF6" w:rsidP="00FE0DF6">
      <w:pPr>
        <w:spacing w:after="0" w:line="240" w:lineRule="auto"/>
      </w:pPr>
      <w:r>
        <w:separator/>
      </w:r>
    </w:p>
  </w:endnote>
  <w:endnote w:type="continuationSeparator" w:id="0">
    <w:p w:rsidR="00FE0DF6" w:rsidRDefault="00FE0DF6" w:rsidP="00FE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F6" w:rsidRDefault="00FE0D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F6" w:rsidRDefault="00FE0D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F6" w:rsidRDefault="00FE0D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F6" w:rsidRDefault="00FE0DF6" w:rsidP="00FE0DF6">
      <w:pPr>
        <w:spacing w:after="0" w:line="240" w:lineRule="auto"/>
      </w:pPr>
      <w:r>
        <w:separator/>
      </w:r>
    </w:p>
  </w:footnote>
  <w:footnote w:type="continuationSeparator" w:id="0">
    <w:p w:rsidR="00FE0DF6" w:rsidRDefault="00FE0DF6" w:rsidP="00FE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F6" w:rsidRDefault="00FE0D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F6" w:rsidRPr="00FE0DF6" w:rsidRDefault="00FE0DF6" w:rsidP="00FE0DF6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FE0DF6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FE0DF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F6" w:rsidRDefault="00FE0D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C51"/>
    <w:rsid w:val="00060CC1"/>
    <w:rsid w:val="001C4C51"/>
    <w:rsid w:val="003C1A49"/>
    <w:rsid w:val="00420864"/>
    <w:rsid w:val="00460D33"/>
    <w:rsid w:val="004E0B43"/>
    <w:rsid w:val="005741FD"/>
    <w:rsid w:val="005A1EE3"/>
    <w:rsid w:val="006E1C28"/>
    <w:rsid w:val="00B8740D"/>
    <w:rsid w:val="00C648B4"/>
    <w:rsid w:val="00EA583D"/>
    <w:rsid w:val="00F239DE"/>
    <w:rsid w:val="00F969D9"/>
    <w:rsid w:val="00FE0DF6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C51"/>
  </w:style>
  <w:style w:type="character" w:styleId="a3">
    <w:name w:val="Subtle Emphasis"/>
    <w:basedOn w:val="a0"/>
    <w:uiPriority w:val="19"/>
    <w:qFormat/>
    <w:rsid w:val="006E1C28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C648B4"/>
    <w:rPr>
      <w:color w:val="0000FF"/>
      <w:u w:val="single"/>
    </w:rPr>
  </w:style>
  <w:style w:type="character" w:styleId="a5">
    <w:name w:val="Strong"/>
    <w:basedOn w:val="a0"/>
    <w:qFormat/>
    <w:rsid w:val="004E0B43"/>
    <w:rPr>
      <w:b/>
      <w:bCs/>
    </w:rPr>
  </w:style>
  <w:style w:type="paragraph" w:styleId="a6">
    <w:name w:val="header"/>
    <w:basedOn w:val="a"/>
    <w:link w:val="a7"/>
    <w:uiPriority w:val="99"/>
    <w:unhideWhenUsed/>
    <w:rsid w:val="00FE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E0DF6"/>
  </w:style>
  <w:style w:type="paragraph" w:styleId="a8">
    <w:name w:val="footer"/>
    <w:basedOn w:val="a"/>
    <w:link w:val="a9"/>
    <w:uiPriority w:val="99"/>
    <w:unhideWhenUsed/>
    <w:rsid w:val="00FE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E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446</Words>
  <Characters>2958</Characters>
  <Application>Microsoft Office Word</Application>
  <DocSecurity>0</DocSecurity>
  <Lines>72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3</cp:revision>
  <dcterms:created xsi:type="dcterms:W3CDTF">2012-03-10T21:00:00Z</dcterms:created>
  <dcterms:modified xsi:type="dcterms:W3CDTF">2013-03-15T16:36:00Z</dcterms:modified>
</cp:coreProperties>
</file>