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0D" w:rsidRPr="000E3618" w:rsidRDefault="00896031" w:rsidP="000E36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0E3618">
        <w:rPr>
          <w:rFonts w:ascii="Times New Roman" w:hAnsi="Times New Roman" w:cs="Times New Roman"/>
          <w:sz w:val="28"/>
          <w:szCs w:val="28"/>
          <w:lang w:val="uk-UA"/>
        </w:rPr>
        <w:t>Отже, фінансова стратегія визначає найкращу спрямованість фінансової д-ті, націлює на економію всіх видів витрат, на мобілізацію капіталом для підтримки виробничих, науково-дослідних, маркетингових та ін. стратегій на максимальне підвищення вартості п/ва. Крім того, фінанси як ресурс грають роль обмеження у д-ті п/ва. Спрямовуючи фінансування в той чи інший напрямок, забезпечують їх розвиток або скорочення.</w:t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Розробка фін. стратегії є основою для підтримання життєдіяльності п/ва у довгостроковій перспективі. </w:t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  <w:t>Найважливішою її частиною є прийняття рішення про доцільну для п/ва ст-ру капіталу. Найважливіше питання – співвідношення між капіталом основним і оборотним, власним і залученим, а управління активами дає змогу підвищувати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прибутковість за рахунок більш швидкої оборотності капіталу. Значну роль при цьому відіграє ст-ра майна п/ва. 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Отже, в акціонерних товариствах велике значення має співвідношення простих і привілейованих акцій, облігацій та векселів, що дають змогу забезпечити п/во необхідним для д-ті та розвитку капіталом. 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  <w:t>Управління дивідендами є важливою складовою фін стратегії. Наприклад, швидко зростаючі п/ва досить часто не сплачують дивіденди, а спрямовують гроші на подальший розвиток.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Курс акцій підтримується завдяки іміджу процвітаючого п/ва, що в свою чергу дає змогу залучати капітал через продаж простих акцій. 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п/вах із незначними темпами зростання вартість акцій свідомо підтримується сплатою високих і стабільних дивідендів. 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Переваги того чи іншого підходу знаходять відображення у </w:t>
      </w:r>
      <w:r w:rsidR="00A263B0" w:rsidRPr="000E3618">
        <w:rPr>
          <w:rFonts w:ascii="Times New Roman" w:hAnsi="Times New Roman" w:cs="Times New Roman"/>
          <w:b/>
          <w:i/>
          <w:sz w:val="28"/>
          <w:szCs w:val="28"/>
          <w:lang w:val="uk-UA"/>
        </w:rPr>
        <w:t>дивідендній стратегії.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Ще одним важливим компонентом фін стратегії є </w:t>
      </w:r>
      <w:r w:rsidR="00A263B0" w:rsidRPr="000E3618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стратегія щодо боргів.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Майже кожне п/во </w:t>
      </w:r>
      <w:r w:rsidR="00102094" w:rsidRPr="000E3618">
        <w:rPr>
          <w:rFonts w:ascii="Times New Roman" w:hAnsi="Times New Roman" w:cs="Times New Roman"/>
          <w:sz w:val="28"/>
          <w:szCs w:val="28"/>
          <w:lang w:val="uk-UA"/>
        </w:rPr>
        <w:t>інколи змушене позичати кошти. Потрібно чітко усвідомлювати де, на який час, у яких обсягах, під який % п/во має змогу та планує взяти гроші в борг, тому що обсяги та форма боргів – один з показників сталості п/ва.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стратегія передбачає також визначення відносин з фінансовими, страховими, кредитними організаціями, а також окремими підрозділами та посадовими особами в середині організації. </w:t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Все це проявляється у специфіці організації фінансової підсистеми управління. </w:t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Фінансові стратегії розробляються у вигляді </w:t>
      </w:r>
      <w:r w:rsidR="00135A56" w:rsidRPr="000E361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програми або плану</w:t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(бюджету) фінансового розвитку п/ва. </w:t>
      </w:r>
      <w:r w:rsidR="00135A56" w:rsidRPr="000E3618">
        <w:rPr>
          <w:rFonts w:ascii="Times New Roman" w:hAnsi="Times New Roman" w:cs="Times New Roman"/>
          <w:i/>
          <w:sz w:val="28"/>
          <w:szCs w:val="28"/>
          <w:lang w:val="uk-UA"/>
        </w:rPr>
        <w:t>Складові:</w:t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  <w:t>1. Загальна фінансова стратегія:</w:t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  <w:t>1.1 управління готівкою та ринковими ЦП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ab/>
        <w:t>1.2 управління товарними матеріальними запасами</w:t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5A56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>стратегія кредитування</w:t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  <w:t>1.4дивідендна стратегія</w:t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10D" w:rsidRPr="000E3618">
        <w:rPr>
          <w:rFonts w:ascii="Times New Roman" w:hAnsi="Times New Roman" w:cs="Times New Roman"/>
          <w:sz w:val="28"/>
          <w:szCs w:val="28"/>
          <w:lang w:val="uk-UA"/>
        </w:rPr>
        <w:tab/>
        <w:t>1.5інвестиційна стратегія</w:t>
      </w:r>
    </w:p>
    <w:p w:rsidR="004D310D" w:rsidRPr="000E3618" w:rsidRDefault="004D310D" w:rsidP="000E36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6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фінансові </w:t>
      </w:r>
      <w:bookmarkEnd w:id="0"/>
      <w:r w:rsidRPr="000E3618">
        <w:rPr>
          <w:rFonts w:ascii="Times New Roman" w:hAnsi="Times New Roman" w:cs="Times New Roman"/>
          <w:sz w:val="28"/>
          <w:szCs w:val="28"/>
          <w:lang w:val="uk-UA"/>
        </w:rPr>
        <w:t>прогнози щодо капіталовкладень інших надходжень та виплат:</w:t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  <w:t>2.1проект фінансового балансу</w:t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  <w:t>2.2фінансовий план зовнішнього фінансування</w:t>
      </w:r>
    </w:p>
    <w:p w:rsidR="000E3618" w:rsidRPr="000E3618" w:rsidRDefault="004D310D" w:rsidP="000E36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618">
        <w:rPr>
          <w:rFonts w:ascii="Times New Roman" w:hAnsi="Times New Roman" w:cs="Times New Roman"/>
          <w:sz w:val="28"/>
          <w:szCs w:val="28"/>
          <w:lang w:val="uk-UA"/>
        </w:rPr>
        <w:t>3. механізм аналізу та контролю фінансового стану п/ва у процесі реалізації програми.</w:t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  <w:t>Інструментом реалізації фінансової стратегії є поточні бюджети, які відбивають стосунки з фінансовими, кредитними, страховими п/вами.</w:t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b/>
          <w:i/>
          <w:sz w:val="28"/>
          <w:szCs w:val="28"/>
          <w:lang w:val="uk-UA"/>
        </w:rPr>
        <w:t>Бюджет</w:t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>це поточний план д-ті, де визначено майбутні витрати та джерела їхнього покриття. Бюджети формуються на аналізі д-ті п/ва, прогнозних  обсягах майбутньої реалізації ( на всіх СЗГ).</w:t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  <w:t>За допомогою прогнозних даних і аналізу поточної фінансової документації складається фінансовий баланс (прогнозний), прогноз надходжень та змін фінансового стану.</w:t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Важливе значення мають обґрунтовані поточні і прогнозні кошториси, що характеризують майбутні витрати та потребу в інвестиціях. Окремі структурні підрозділи мають обґрунтувати свої витрати з метою включення їх в план. </w:t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Особливим джерелом фінансування стратегії зростання (розвитку) є </w:t>
      </w:r>
      <w:r w:rsidR="00CB3F3F" w:rsidRPr="000E3618">
        <w:rPr>
          <w:rFonts w:ascii="Times New Roman" w:hAnsi="Times New Roman" w:cs="Times New Roman"/>
          <w:b/>
          <w:i/>
          <w:sz w:val="28"/>
          <w:szCs w:val="28"/>
          <w:lang w:val="uk-UA"/>
        </w:rPr>
        <w:t>інвестиції</w:t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>. Процес залучення інвестицій</w:t>
      </w:r>
      <w:r w:rsidR="00A263B0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може складати як окрему стратегію або ж як важливу складову фінансової стратегії. </w:t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b/>
          <w:i/>
          <w:sz w:val="28"/>
          <w:szCs w:val="28"/>
          <w:lang w:val="uk-UA"/>
        </w:rPr>
        <w:t>Інвестиційна стратегія</w:t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рішення стосовно довготермінового вкладення капіталу у певну д-ть п/ва.</w:t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  <w:t>Джерелами інвестування є: 1. Реінвестування власного прибутку. 2. Залучення зовнішніх капіталів.</w:t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  <w:t>Інвестиційний капітал може викор у 2-х напрямках: 1. Інвестиції в ЦП (фінансові інвестиції). 2. Вкладення у матеріальні активи (реальні інвестиції)</w:t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  <w:t>для більшості стратегічних типів п/п більш доцільним є другий напрямок.</w:t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3F3F" w:rsidRPr="000E3618"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Реальні інвестиції</w:t>
      </w:r>
      <w:r w:rsidR="00CB3F3F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 використовуються для фінансування таких напрямків: 1. Розширення виробництва 2. </w:t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>Будівництво нових виробничих потужностей 3. Автоматизація виробництва 4. Диверсифікація виробництва 5. Збільшення матер-виробничих запасів 6. Реалізація соціальних програм.</w:t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  <w:t>Прийняття рішення стосовно інвестиційної стратегії п/ва пов*язане насамперед із вибором тих проектів, які найбільш відповідають політиці п/ва і даватимуть найбільш відчутні вигоди.</w:t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Сам процес формування інвестиційної стратегії скл з таких </w:t>
      </w:r>
      <w:r w:rsidR="00826C32" w:rsidRPr="000E3618">
        <w:rPr>
          <w:rFonts w:ascii="Times New Roman" w:hAnsi="Times New Roman" w:cs="Times New Roman"/>
          <w:b/>
          <w:i/>
          <w:sz w:val="28"/>
          <w:szCs w:val="28"/>
          <w:lang w:val="uk-UA"/>
        </w:rPr>
        <w:t>етапів:</w:t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1. Виявлення потенційних проектів інвестування. 2. Визначення витрат і вигод, пов*язаних із реалізацією проекту. 3. Оцінювання запропонованих проектів. 4. Складання бюджету інвестиційного.</w:t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  <w:t>Пропозиції стосовно інвестиційних проектів виникають на різних рівнях управління і у різних підрозділах п/ва.</w:t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Так, пропозиції відносно придбання дочірніх підрозділів, або ж будівництва нових п/п здебільшого </w:t>
      </w:r>
      <w:r w:rsidR="00826C32" w:rsidRPr="000E3618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ініціює вище керівництво, а необхідність придбання нового устаткування чи заміни існуючого може бути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обґрунтована тими підрозділами.</w:t>
      </w:r>
    </w:p>
    <w:p w:rsidR="000E3618" w:rsidRPr="000E3618" w:rsidRDefault="000E3618" w:rsidP="000E36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618" w:rsidRPr="000E3618" w:rsidRDefault="000E3618" w:rsidP="000E36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618" w:rsidRPr="000E3618" w:rsidRDefault="000E3618" w:rsidP="000E36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618" w:rsidRPr="000E3618" w:rsidRDefault="000E3618" w:rsidP="000E36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618" w:rsidRPr="000E3618" w:rsidRDefault="000E3618" w:rsidP="000E36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618" w:rsidRPr="000E3618" w:rsidRDefault="00826C32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>При формуванн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еколог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>чно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стр.п-во повинне 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>ндитиф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>кувати  т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елементи своэ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 д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>, прод., послуг, як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на навкол.сер. Враховувати цей вплив при визначенн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>льових  еколого-ек. показник</w:t>
      </w:r>
      <w:r w:rsidR="000E3618"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3618" w:rsidRPr="000E361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При цьому значну увагу потр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бно прид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ляти оц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нц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економ чних аспект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 д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яльност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п-ва, як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характер. Споживання матер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альних, електроенерг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618">
        <w:rPr>
          <w:rFonts w:ascii="Times New Roman" w:hAnsi="Times New Roman" w:cs="Times New Roman"/>
          <w:sz w:val="28"/>
          <w:szCs w:val="28"/>
        </w:rPr>
        <w:t>,наявн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сть та еф. викор. ОЗ природоохоронного призначення та оц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нц впливу п-ва на навк.сер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Важливого значення набуваэ еколог.ор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энтац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я п-ва.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Для цього, персоналу повинна бути забезпечена 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дпов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дна 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дготовка з 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двищення 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вня спец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альних еколог.знань пром.,що даэ можливост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вир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шувати еколог.проблеми 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зних 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 складност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18">
        <w:rPr>
          <w:rFonts w:ascii="Times New Roman" w:hAnsi="Times New Roman" w:cs="Times New Roman"/>
          <w:b/>
          <w:sz w:val="28"/>
          <w:szCs w:val="28"/>
        </w:rPr>
        <w:t>7.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b/>
          <w:sz w:val="28"/>
          <w:szCs w:val="28"/>
        </w:rPr>
        <w:t>Соц</w:t>
      </w:r>
      <w:r w:rsidRPr="000E36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b/>
          <w:sz w:val="28"/>
          <w:szCs w:val="28"/>
        </w:rPr>
        <w:t>альна стр</w:t>
      </w:r>
      <w:r w:rsidRPr="000E3618">
        <w:rPr>
          <w:rFonts w:ascii="Times New Roman" w:hAnsi="Times New Roman" w:cs="Times New Roman"/>
          <w:sz w:val="28"/>
          <w:szCs w:val="28"/>
        </w:rPr>
        <w:t>.- розроблена з метою забезпеченнянормального 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дтворення роб.сили,сприятливого психолог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чного кл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мату ,п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двищення ефективност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продуктивност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прац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Включаэ так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складов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b/>
          <w:sz w:val="28"/>
          <w:szCs w:val="28"/>
        </w:rPr>
        <w:t>1</w:t>
      </w:r>
      <w:r w:rsidRPr="000E3618">
        <w:rPr>
          <w:rFonts w:ascii="Times New Roman" w:hAnsi="Times New Roman" w:cs="Times New Roman"/>
          <w:sz w:val="28"/>
          <w:szCs w:val="28"/>
        </w:rPr>
        <w:t>.удосконалення осв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тньо-квал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ф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кац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йного 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вня персоналу,передус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м на великих диверсиф. п-вах з урахуванням побажань та  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нтерес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 його категор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й.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b/>
          <w:sz w:val="28"/>
          <w:szCs w:val="28"/>
        </w:rPr>
        <w:t>2.</w:t>
      </w:r>
      <w:r w:rsidRPr="000E3618">
        <w:rPr>
          <w:rFonts w:ascii="Times New Roman" w:hAnsi="Times New Roman" w:cs="Times New Roman"/>
          <w:sz w:val="28"/>
          <w:szCs w:val="28"/>
        </w:rPr>
        <w:t>Пол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пшення умов та охорони прац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вс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х категор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й персоналу п-ва, що спричиняэ зменшенню чи нав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ть л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кв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дац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фахового травматизму.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b/>
          <w:sz w:val="28"/>
          <w:szCs w:val="28"/>
        </w:rPr>
        <w:t>3.</w:t>
      </w:r>
      <w:r w:rsidRPr="000E3618">
        <w:rPr>
          <w:rFonts w:ascii="Times New Roman" w:hAnsi="Times New Roman" w:cs="Times New Roman"/>
          <w:sz w:val="28"/>
          <w:szCs w:val="28"/>
        </w:rPr>
        <w:t>Пол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пшення житлово-ком. умов,надання необх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дного комплексу послуг з мед.обслуговування, дозв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лля,соц.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нфраструктура.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В соц.стр. п-ва повинн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бути вкладен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льов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програми, спрямован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на розв`язання пр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ор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тетних завдань соц.розвитку п-ва.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За розроблення стр. несуть 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дпов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дальн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сть кер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вники функц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ональних 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дрозд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618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Завершальним етапом розроблення стр. п-ва 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сля формування ворпорац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йно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618">
        <w:rPr>
          <w:rFonts w:ascii="Times New Roman" w:hAnsi="Times New Roman" w:cs="Times New Roman"/>
          <w:sz w:val="28"/>
          <w:szCs w:val="28"/>
        </w:rPr>
        <w:t>,б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знес  та функц. стр. э розробка</w:t>
      </w:r>
      <w:r w:rsidRPr="000E3618">
        <w:rPr>
          <w:rFonts w:ascii="Times New Roman" w:hAnsi="Times New Roman" w:cs="Times New Roman"/>
          <w:b/>
          <w:sz w:val="28"/>
          <w:szCs w:val="28"/>
        </w:rPr>
        <w:t xml:space="preserve"> операц</w:t>
      </w:r>
      <w:r w:rsidRPr="000E36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b/>
          <w:sz w:val="28"/>
          <w:szCs w:val="28"/>
        </w:rPr>
        <w:t>йних стр</w:t>
      </w:r>
      <w:r w:rsidRPr="000E3618">
        <w:rPr>
          <w:rFonts w:ascii="Times New Roman" w:hAnsi="Times New Roman" w:cs="Times New Roman"/>
          <w:sz w:val="28"/>
          <w:szCs w:val="28"/>
        </w:rPr>
        <w:t>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Це найб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льш вузьк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стр. для управл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ння головними ланками всередин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функц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ональних напрямк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 при 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шенн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щодених оперативних завдань(рекламна кампан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я, закуп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вля сировини, доставка прод…)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Операц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йну стр.формуэ кожн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дрозд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ли п-ва(цех, бригада, д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льниця)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Вона склад.з корпорац йно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618">
        <w:rPr>
          <w:rFonts w:ascii="Times New Roman" w:hAnsi="Times New Roman" w:cs="Times New Roman"/>
          <w:sz w:val="28"/>
          <w:szCs w:val="28"/>
        </w:rPr>
        <w:t>,б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знес,функц.стр., як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стосуються цього 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дрозд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лу.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Наприклад, цеху №2 п-ва зг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дно корпоративно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стр.,потр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бно налагодити випуск ново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усп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шно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прод.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Стосовно ж виробничо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618">
        <w:rPr>
          <w:rFonts w:ascii="Times New Roman" w:hAnsi="Times New Roman" w:cs="Times New Roman"/>
          <w:sz w:val="28"/>
          <w:szCs w:val="28"/>
        </w:rPr>
        <w:t xml:space="preserve">  функц.стр. потр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бно забезпечити певний прир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ст продуктивност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прац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та досягти певних показник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 вир.прод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Щодо стр. НДПКР доводиться освоювати нову технолог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ю вир.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Вц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лому ж на стратег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чну д-сть 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дрозд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лу вид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лено зг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дно плану 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дповдну суму кошт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сля розробляэться оперец йна стр.п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дрозд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лу.</w:t>
      </w:r>
    </w:p>
    <w:p w:rsidR="000E3618" w:rsidRPr="000E3618" w:rsidRDefault="000E3618" w:rsidP="000E3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8">
        <w:rPr>
          <w:rFonts w:ascii="Times New Roman" w:hAnsi="Times New Roman" w:cs="Times New Roman"/>
          <w:sz w:val="28"/>
          <w:szCs w:val="28"/>
        </w:rPr>
        <w:t>Головну 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дпов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дальн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сть за розроблення 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впровадження операц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йно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стр. несуть кер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вники ланок 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з залученням колег 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з сус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х п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дрозд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л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в, пропози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618">
        <w:rPr>
          <w:rFonts w:ascii="Times New Roman" w:hAnsi="Times New Roman" w:cs="Times New Roman"/>
          <w:sz w:val="28"/>
          <w:szCs w:val="28"/>
        </w:rPr>
        <w:t xml:space="preserve"> яких повинн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бути розглянут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затвердженн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 xml:space="preserve"> вищим кер</w:t>
      </w:r>
      <w:r w:rsidRPr="000E3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18">
        <w:rPr>
          <w:rFonts w:ascii="Times New Roman" w:hAnsi="Times New Roman" w:cs="Times New Roman"/>
          <w:sz w:val="28"/>
          <w:szCs w:val="28"/>
        </w:rPr>
        <w:t>вництвом.</w:t>
      </w:r>
    </w:p>
    <w:p w:rsidR="00896031" w:rsidRPr="000E3618" w:rsidRDefault="00A263B0" w:rsidP="000E36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36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sectPr w:rsidR="00896031" w:rsidRPr="000E3618" w:rsidSect="0050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4D50"/>
    <w:rsid w:val="000E3618"/>
    <w:rsid w:val="00102094"/>
    <w:rsid w:val="00135A56"/>
    <w:rsid w:val="001B2A48"/>
    <w:rsid w:val="004D310D"/>
    <w:rsid w:val="005036FB"/>
    <w:rsid w:val="00826C32"/>
    <w:rsid w:val="00844D50"/>
    <w:rsid w:val="00896031"/>
    <w:rsid w:val="00A263B0"/>
    <w:rsid w:val="00C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A3EA-3D52-4AD1-8197-EA6A3B72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929</Words>
  <Characters>6659</Characters>
  <Application>Microsoft Office Word</Application>
  <DocSecurity>0</DocSecurity>
  <Lines>142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5</cp:revision>
  <dcterms:created xsi:type="dcterms:W3CDTF">2010-12-07T18:39:00Z</dcterms:created>
  <dcterms:modified xsi:type="dcterms:W3CDTF">2012-08-31T19:38:00Z</dcterms:modified>
</cp:coreProperties>
</file>