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21" w:rsidRDefault="005B0D21" w:rsidP="005B0D21">
      <w:r>
        <w:t xml:space="preserve">План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структура. </w:t>
      </w:r>
      <w:r>
        <w:tab/>
        <w:t xml:space="preserve"> | </w:t>
      </w:r>
      <w:proofErr w:type="spellStart"/>
      <w:r>
        <w:t>Надрукувати</w:t>
      </w:r>
      <w:proofErr w:type="spellEnd"/>
      <w:r>
        <w:t xml:space="preserve"> | </w:t>
      </w:r>
    </w:p>
    <w:p w:rsidR="005B0D21" w:rsidRDefault="005B0D21" w:rsidP="005B0D21">
      <w:r>
        <w:t xml:space="preserve">  24.11.06 </w:t>
      </w:r>
    </w:p>
    <w:p w:rsidR="005B0D21" w:rsidRDefault="005B0D21" w:rsidP="005B0D21">
      <w:r>
        <w:t xml:space="preserve">Законом України “Про </w:t>
      </w:r>
      <w:proofErr w:type="spellStart"/>
      <w:r>
        <w:t>бухгалтерський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 в Україні” </w:t>
      </w:r>
      <w:proofErr w:type="spellStart"/>
      <w:r>
        <w:t>функцію</w:t>
      </w:r>
      <w:proofErr w:type="spellEnd"/>
      <w:r>
        <w:t xml:space="preserve"> встановлення правил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з виконання </w:t>
      </w:r>
      <w:proofErr w:type="spellStart"/>
      <w:r>
        <w:t>кошторисів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закріплено</w:t>
      </w:r>
      <w:proofErr w:type="spellEnd"/>
      <w:r>
        <w:t xml:space="preserve"> за </w:t>
      </w:r>
      <w:proofErr w:type="spellStart"/>
      <w:r>
        <w:t>Державним</w:t>
      </w:r>
      <w:proofErr w:type="spellEnd"/>
      <w:r>
        <w:t xml:space="preserve"> казначейством України.</w:t>
      </w:r>
      <w:r>
        <w:cr/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Виходячи</w:t>
      </w:r>
      <w:proofErr w:type="spellEnd"/>
      <w:r>
        <w:t xml:space="preserve"> з цього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розроблено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План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. У </w:t>
      </w:r>
      <w:proofErr w:type="spellStart"/>
      <w:r>
        <w:t>грудні</w:t>
      </w:r>
      <w:proofErr w:type="spellEnd"/>
      <w:r>
        <w:t xml:space="preserve"> 1999 року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України </w:t>
      </w:r>
      <w:proofErr w:type="spellStart"/>
      <w:r>
        <w:t>і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2000 року </w:t>
      </w:r>
      <w:proofErr w:type="spellStart"/>
      <w:r>
        <w:t>набув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План </w:t>
      </w:r>
      <w:proofErr w:type="spellStart"/>
      <w:r>
        <w:t>рахунків</w:t>
      </w:r>
      <w:proofErr w:type="spellEnd"/>
      <w:r>
        <w:t xml:space="preserve"> – це </w:t>
      </w:r>
      <w:proofErr w:type="spellStart"/>
      <w:r>
        <w:t>систематизований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поточного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призначених</w:t>
      </w:r>
      <w:proofErr w:type="spellEnd"/>
      <w:r>
        <w:t xml:space="preserve">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>.</w:t>
      </w:r>
    </w:p>
    <w:p w:rsidR="005B0D21" w:rsidRDefault="005B0D21" w:rsidP="005B0D21">
      <w:r>
        <w:t xml:space="preserve"> В основу нового Плану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а також План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активів, капіталу, зобов’язань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підприємств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виконання </w:t>
      </w:r>
      <w:proofErr w:type="spellStart"/>
      <w:r>
        <w:t>кошторисів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План </w:t>
      </w:r>
      <w:proofErr w:type="spellStart"/>
      <w:r>
        <w:t>рахунків</w:t>
      </w:r>
      <w:proofErr w:type="spellEnd"/>
      <w:r>
        <w:t xml:space="preserve"> має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точне</w:t>
      </w:r>
      <w:proofErr w:type="spellEnd"/>
      <w:r>
        <w:t xml:space="preserve"> та </w:t>
      </w:r>
      <w:proofErr w:type="spellStart"/>
      <w:r>
        <w:t>достовірне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в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звітності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а також </w:t>
      </w:r>
      <w:proofErr w:type="spellStart"/>
      <w:r>
        <w:t>вирішення</w:t>
      </w:r>
      <w:proofErr w:type="spellEnd"/>
      <w:r>
        <w:t xml:space="preserve"> таких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:</w:t>
      </w:r>
    </w:p>
    <w:p w:rsidR="005B0D21" w:rsidRDefault="005B0D21" w:rsidP="005B0D21">
      <w:r>
        <w:t xml:space="preserve"> · </w:t>
      </w:r>
      <w:proofErr w:type="spellStart"/>
      <w:r>
        <w:t>можливість</w:t>
      </w:r>
      <w:proofErr w:type="spellEnd"/>
      <w:r>
        <w:t xml:space="preserve"> систематичного контролю за ходом виконання </w:t>
      </w:r>
      <w:proofErr w:type="spellStart"/>
      <w:r>
        <w:t>кошторису</w:t>
      </w:r>
      <w:proofErr w:type="spellEnd"/>
      <w:r>
        <w:t xml:space="preserve"> установи;</w:t>
      </w:r>
    </w:p>
    <w:p w:rsidR="005B0D21" w:rsidRDefault="005B0D21" w:rsidP="005B0D21">
      <w:r>
        <w:t xml:space="preserve"> · </w:t>
      </w:r>
      <w:proofErr w:type="spellStart"/>
      <w:r>
        <w:t>прозорість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з метою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та </w:t>
      </w:r>
      <w:proofErr w:type="spellStart"/>
      <w:r>
        <w:t>цільового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бюджетної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України;</w:t>
      </w:r>
    </w:p>
    <w:p w:rsidR="005B0D21" w:rsidRDefault="005B0D21" w:rsidP="005B0D21">
      <w:r>
        <w:t xml:space="preserve"> ·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інформації, </w:t>
      </w:r>
      <w:proofErr w:type="spellStart"/>
      <w:r>
        <w:t>потрібної</w:t>
      </w:r>
      <w:proofErr w:type="spellEnd"/>
      <w:r>
        <w:t xml:space="preserve"> для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про виконання державного та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а також </w:t>
      </w:r>
      <w:proofErr w:type="spellStart"/>
      <w:r>
        <w:t>здійснення</w:t>
      </w:r>
      <w:proofErr w:type="spellEnd"/>
      <w:r>
        <w:t xml:space="preserve"> аналізу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щорічного</w:t>
      </w:r>
      <w:proofErr w:type="spellEnd"/>
      <w:r>
        <w:t xml:space="preserve"> Закону України “Про </w:t>
      </w:r>
      <w:proofErr w:type="spellStart"/>
      <w:r>
        <w:t>Державний</w:t>
      </w:r>
      <w:proofErr w:type="spellEnd"/>
      <w:r>
        <w:t xml:space="preserve"> бюджет України”.</w:t>
      </w:r>
    </w:p>
    <w:p w:rsidR="005B0D21" w:rsidRDefault="005B0D21" w:rsidP="005B0D21"/>
    <w:p w:rsidR="005B0D21" w:rsidRDefault="005B0D21" w:rsidP="005B0D21">
      <w:r>
        <w:t xml:space="preserve"> План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налічує</w:t>
      </w:r>
      <w:proofErr w:type="spellEnd"/>
      <w:r>
        <w:t xml:space="preserve"> 8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балансових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один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позабалансових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>:</w:t>
      </w:r>
    </w:p>
    <w:p w:rsidR="005B0D21" w:rsidRDefault="005B0D21" w:rsidP="005B0D21">
      <w:r>
        <w:t xml:space="preserve"> 1 </w:t>
      </w:r>
      <w:proofErr w:type="spellStart"/>
      <w:r>
        <w:t>клас</w:t>
      </w:r>
      <w:proofErr w:type="spellEnd"/>
      <w:r>
        <w:t xml:space="preserve"> – “</w:t>
      </w:r>
      <w:proofErr w:type="spellStart"/>
      <w:r>
        <w:t>Необотні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>”;</w:t>
      </w:r>
    </w:p>
    <w:p w:rsidR="005B0D21" w:rsidRDefault="005B0D21" w:rsidP="005B0D21">
      <w:r>
        <w:t xml:space="preserve"> 2 </w:t>
      </w:r>
      <w:proofErr w:type="spellStart"/>
      <w:r>
        <w:t>клас</w:t>
      </w:r>
      <w:proofErr w:type="spellEnd"/>
      <w:r>
        <w:t xml:space="preserve"> – “Запаси”;</w:t>
      </w:r>
    </w:p>
    <w:p w:rsidR="005B0D21" w:rsidRDefault="005B0D21" w:rsidP="005B0D21">
      <w:r>
        <w:t xml:space="preserve"> 3 </w:t>
      </w:r>
      <w:proofErr w:type="spellStart"/>
      <w:r>
        <w:t>клас</w:t>
      </w:r>
      <w:proofErr w:type="spellEnd"/>
      <w:r>
        <w:t xml:space="preserve"> – “Кошти, </w:t>
      </w:r>
      <w:proofErr w:type="spellStart"/>
      <w:r>
        <w:t>розрахунки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>”;</w:t>
      </w:r>
    </w:p>
    <w:p w:rsidR="005B0D21" w:rsidRDefault="005B0D21" w:rsidP="005B0D21">
      <w:r>
        <w:t xml:space="preserve"> 4 </w:t>
      </w:r>
      <w:proofErr w:type="spellStart"/>
      <w:r>
        <w:t>клас</w:t>
      </w:r>
      <w:proofErr w:type="spellEnd"/>
      <w:r>
        <w:t xml:space="preserve"> – “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>”;</w:t>
      </w:r>
    </w:p>
    <w:p w:rsidR="005B0D21" w:rsidRDefault="005B0D21" w:rsidP="005B0D21">
      <w:r>
        <w:t xml:space="preserve"> 5 </w:t>
      </w:r>
      <w:proofErr w:type="spellStart"/>
      <w:r>
        <w:t>клас</w:t>
      </w:r>
      <w:proofErr w:type="spellEnd"/>
      <w:r>
        <w:t xml:space="preserve"> – “</w:t>
      </w:r>
      <w:proofErr w:type="spellStart"/>
      <w:r>
        <w:t>Довгострокові</w:t>
      </w:r>
      <w:proofErr w:type="spellEnd"/>
      <w:r>
        <w:t xml:space="preserve"> зобов’язання”;</w:t>
      </w:r>
    </w:p>
    <w:p w:rsidR="005B0D21" w:rsidRDefault="005B0D21" w:rsidP="005B0D21">
      <w:r>
        <w:t xml:space="preserve"> 6 </w:t>
      </w:r>
      <w:proofErr w:type="spellStart"/>
      <w:r>
        <w:t>клас</w:t>
      </w:r>
      <w:proofErr w:type="spellEnd"/>
      <w:r>
        <w:t xml:space="preserve"> – “</w:t>
      </w:r>
      <w:proofErr w:type="spellStart"/>
      <w:r>
        <w:t>Поточні</w:t>
      </w:r>
      <w:proofErr w:type="spellEnd"/>
      <w:r>
        <w:t xml:space="preserve"> зобов’язання”;</w:t>
      </w:r>
    </w:p>
    <w:p w:rsidR="005B0D21" w:rsidRDefault="005B0D21" w:rsidP="005B0D21">
      <w:r>
        <w:lastRenderedPageBreak/>
        <w:t xml:space="preserve"> 7 </w:t>
      </w:r>
      <w:proofErr w:type="spellStart"/>
      <w:r>
        <w:t>клас</w:t>
      </w:r>
      <w:proofErr w:type="spellEnd"/>
      <w:r>
        <w:t xml:space="preserve"> – “Доходи”;</w:t>
      </w:r>
    </w:p>
    <w:p w:rsidR="005B0D21" w:rsidRDefault="005B0D21" w:rsidP="005B0D21">
      <w:r>
        <w:t xml:space="preserve"> 8 </w:t>
      </w:r>
      <w:proofErr w:type="spellStart"/>
      <w:r>
        <w:t>клас</w:t>
      </w:r>
      <w:proofErr w:type="spellEnd"/>
      <w:r>
        <w:t xml:space="preserve"> – “</w:t>
      </w:r>
      <w:proofErr w:type="spellStart"/>
      <w:r>
        <w:t>Витрати</w:t>
      </w:r>
      <w:proofErr w:type="spellEnd"/>
      <w:r>
        <w:t>”;</w:t>
      </w:r>
    </w:p>
    <w:p w:rsidR="005B0D21" w:rsidRDefault="005B0D21" w:rsidP="005B0D21">
      <w:r>
        <w:t xml:space="preserve"> 0 </w:t>
      </w:r>
      <w:proofErr w:type="spellStart"/>
      <w:r>
        <w:t>клас</w:t>
      </w:r>
      <w:proofErr w:type="spellEnd"/>
      <w:r>
        <w:t xml:space="preserve"> – </w:t>
      </w:r>
      <w:proofErr w:type="spellStart"/>
      <w:r>
        <w:t>Позабалансові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Клас</w:t>
      </w:r>
      <w:proofErr w:type="spellEnd"/>
      <w:r>
        <w:t xml:space="preserve"> 1 “</w:t>
      </w:r>
      <w:proofErr w:type="spellStart"/>
      <w:r>
        <w:t>Необоротні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” </w:t>
      </w:r>
      <w:proofErr w:type="spellStart"/>
      <w:r>
        <w:t>об’єднує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та </w:t>
      </w:r>
      <w:proofErr w:type="spellStart"/>
      <w:r>
        <w:t>нематеріальних</w:t>
      </w:r>
      <w:proofErr w:type="spellEnd"/>
      <w:r>
        <w:t xml:space="preserve"> активів, що </w:t>
      </w:r>
      <w:proofErr w:type="spellStart"/>
      <w:r>
        <w:t>отримані</w:t>
      </w:r>
      <w:proofErr w:type="spellEnd"/>
      <w:r>
        <w:t xml:space="preserve"> для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витрачання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року. На </w:t>
      </w:r>
      <w:proofErr w:type="spellStart"/>
      <w:r>
        <w:t>рахунках</w:t>
      </w:r>
      <w:proofErr w:type="spellEnd"/>
      <w:r>
        <w:t xml:space="preserve"> цього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обліковуються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необоротні</w:t>
      </w:r>
      <w:proofErr w:type="spellEnd"/>
      <w:r>
        <w:t xml:space="preserve">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нематеріальні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, а також </w:t>
      </w:r>
      <w:proofErr w:type="spellStart"/>
      <w:r>
        <w:t>знос</w:t>
      </w:r>
      <w:proofErr w:type="spellEnd"/>
      <w:r>
        <w:t xml:space="preserve"> </w:t>
      </w:r>
      <w:proofErr w:type="spellStart"/>
      <w:r>
        <w:t>необоротних</w:t>
      </w:r>
      <w:proofErr w:type="spellEnd"/>
      <w:r>
        <w:t xml:space="preserve"> активів.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Клас</w:t>
      </w:r>
      <w:proofErr w:type="spellEnd"/>
      <w:r>
        <w:t xml:space="preserve"> 2 “Запаси” </w:t>
      </w:r>
      <w:proofErr w:type="spellStart"/>
      <w:r>
        <w:t>об’єднує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оборотних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активів, що належать </w:t>
      </w:r>
      <w:proofErr w:type="spellStart"/>
      <w:r>
        <w:t>бюджетним</w:t>
      </w:r>
      <w:proofErr w:type="spellEnd"/>
      <w:r>
        <w:t xml:space="preserve"> </w:t>
      </w:r>
      <w:proofErr w:type="spellStart"/>
      <w:r>
        <w:t>установам</w:t>
      </w:r>
      <w:proofErr w:type="spellEnd"/>
      <w:r>
        <w:t xml:space="preserve">,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передбачається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року.</w:t>
      </w:r>
    </w:p>
    <w:p w:rsidR="005B0D21" w:rsidRDefault="005B0D21" w:rsidP="005B0D21"/>
    <w:p w:rsidR="005B0D21" w:rsidRDefault="005B0D21" w:rsidP="005B0D21">
      <w:r>
        <w:t xml:space="preserve"> На </w:t>
      </w:r>
      <w:proofErr w:type="spellStart"/>
      <w:r>
        <w:t>рахунках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2 </w:t>
      </w:r>
      <w:proofErr w:type="spellStart"/>
      <w:r>
        <w:t>обліковують</w:t>
      </w:r>
      <w:proofErr w:type="spellEnd"/>
      <w:r>
        <w:t>:</w:t>
      </w:r>
    </w:p>
    <w:p w:rsidR="005B0D21" w:rsidRDefault="005B0D21" w:rsidP="005B0D21">
      <w:r>
        <w:t xml:space="preserve"> · </w:t>
      </w:r>
      <w:proofErr w:type="spellStart"/>
      <w:r>
        <w:t>устаткування</w:t>
      </w:r>
      <w:proofErr w:type="spellEnd"/>
      <w:r>
        <w:t xml:space="preserve">, яке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встановленню</w:t>
      </w:r>
      <w:proofErr w:type="spellEnd"/>
      <w:r>
        <w:t xml:space="preserve"> на </w:t>
      </w:r>
      <w:proofErr w:type="spellStart"/>
      <w:r>
        <w:t>об’єктах</w:t>
      </w:r>
      <w:proofErr w:type="spellEnd"/>
      <w:r>
        <w:t xml:space="preserve">, що </w:t>
      </w:r>
      <w:proofErr w:type="spellStart"/>
      <w:r>
        <w:t>будуються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реконструюються</w:t>
      </w:r>
      <w:proofErr w:type="spellEnd"/>
      <w:r>
        <w:t xml:space="preserve">, </w:t>
      </w:r>
      <w:proofErr w:type="spellStart"/>
      <w:r>
        <w:t>будівельні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конструкції</w:t>
      </w:r>
      <w:proofErr w:type="spellEnd"/>
      <w:r>
        <w:t xml:space="preserve">, </w:t>
      </w:r>
      <w:proofErr w:type="spellStart"/>
      <w:r>
        <w:t>деталі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придбані</w:t>
      </w:r>
      <w:proofErr w:type="spellEnd"/>
      <w:r>
        <w:t xml:space="preserve"> за рахунок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виділених</w:t>
      </w:r>
      <w:proofErr w:type="spellEnd"/>
      <w:r>
        <w:t xml:space="preserve"> на </w:t>
      </w:r>
      <w:proofErr w:type="spellStart"/>
      <w:r>
        <w:t>капітальне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, </w:t>
      </w:r>
      <w:proofErr w:type="spellStart"/>
      <w:r>
        <w:t>матеріали</w:t>
      </w:r>
      <w:proofErr w:type="spellEnd"/>
      <w:r>
        <w:t xml:space="preserve"> для </w:t>
      </w:r>
      <w:proofErr w:type="spellStart"/>
      <w:r>
        <w:t>науково-дослідних</w:t>
      </w:r>
      <w:proofErr w:type="spellEnd"/>
      <w:r>
        <w:t xml:space="preserve"> робіт, а також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, </w:t>
      </w:r>
      <w:proofErr w:type="spellStart"/>
      <w:r>
        <w:t>придбане</w:t>
      </w:r>
      <w:proofErr w:type="spellEnd"/>
      <w:r>
        <w:t xml:space="preserve"> для виконання </w:t>
      </w:r>
      <w:proofErr w:type="spellStart"/>
      <w:r>
        <w:t>науково-дослідних</w:t>
      </w:r>
      <w:proofErr w:type="spellEnd"/>
      <w:r>
        <w:t xml:space="preserve"> робіт за </w:t>
      </w:r>
      <w:proofErr w:type="spellStart"/>
      <w:r>
        <w:t>господарськими</w:t>
      </w:r>
      <w:proofErr w:type="spellEnd"/>
      <w:r>
        <w:t xml:space="preserve"> договорами;</w:t>
      </w:r>
    </w:p>
    <w:p w:rsidR="005B0D21" w:rsidRDefault="005B0D21" w:rsidP="005B0D21">
      <w:r>
        <w:t xml:space="preserve"> · </w:t>
      </w:r>
      <w:proofErr w:type="spellStart"/>
      <w:r>
        <w:t>усі</w:t>
      </w:r>
      <w:proofErr w:type="spellEnd"/>
      <w:r>
        <w:t xml:space="preserve"> види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тварини</w:t>
      </w:r>
      <w:proofErr w:type="spellEnd"/>
      <w:r>
        <w:t xml:space="preserve"> на </w:t>
      </w:r>
      <w:proofErr w:type="spellStart"/>
      <w:r>
        <w:t>відгодівлі</w:t>
      </w:r>
      <w:proofErr w:type="spellEnd"/>
      <w:r>
        <w:t xml:space="preserve">, птахи, </w:t>
      </w:r>
      <w:proofErr w:type="spellStart"/>
      <w:r>
        <w:t>кролі</w:t>
      </w:r>
      <w:proofErr w:type="spellEnd"/>
      <w:r>
        <w:t xml:space="preserve">, </w:t>
      </w:r>
      <w:proofErr w:type="spellStart"/>
      <w:r>
        <w:t>хутрові</w:t>
      </w:r>
      <w:proofErr w:type="spellEnd"/>
      <w:r>
        <w:t xml:space="preserve"> </w:t>
      </w:r>
      <w:proofErr w:type="spellStart"/>
      <w:r>
        <w:t>звірі</w:t>
      </w:r>
      <w:proofErr w:type="spellEnd"/>
      <w:r>
        <w:t xml:space="preserve"> та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бджіл</w:t>
      </w:r>
      <w:proofErr w:type="spellEnd"/>
      <w:r>
        <w:t>;</w:t>
      </w:r>
    </w:p>
    <w:p w:rsidR="005B0D21" w:rsidRDefault="005B0D21" w:rsidP="005B0D21">
      <w:r>
        <w:t xml:space="preserve"> · МШП, що знаходяться на </w:t>
      </w:r>
      <w:proofErr w:type="spellStart"/>
      <w:r>
        <w:t>складі</w:t>
      </w:r>
      <w:proofErr w:type="spellEnd"/>
      <w:r>
        <w:t xml:space="preserve"> та в </w:t>
      </w:r>
      <w:proofErr w:type="spellStart"/>
      <w:r>
        <w:t>експлуатації</w:t>
      </w:r>
      <w:proofErr w:type="spellEnd"/>
      <w:r>
        <w:t xml:space="preserve">, строк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одного року;</w:t>
      </w:r>
    </w:p>
    <w:p w:rsidR="005B0D21" w:rsidRDefault="005B0D21" w:rsidP="005B0D21">
      <w:r>
        <w:t xml:space="preserve"> · </w:t>
      </w:r>
      <w:proofErr w:type="spellStart"/>
      <w:r>
        <w:t>матеріали</w:t>
      </w:r>
      <w:proofErr w:type="spellEnd"/>
      <w:r>
        <w:t xml:space="preserve"> та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5B0D21" w:rsidRDefault="005B0D21" w:rsidP="005B0D21">
      <w:r>
        <w:t xml:space="preserve"> · </w:t>
      </w:r>
      <w:proofErr w:type="spellStart"/>
      <w:r>
        <w:t>готові</w:t>
      </w:r>
      <w:proofErr w:type="spellEnd"/>
      <w:r>
        <w:t xml:space="preserve"> вироби, </w:t>
      </w:r>
      <w:proofErr w:type="spellStart"/>
      <w:r>
        <w:t>вироблені</w:t>
      </w:r>
      <w:proofErr w:type="spellEnd"/>
      <w:r>
        <w:t xml:space="preserve"> у </w:t>
      </w:r>
      <w:proofErr w:type="spellStart"/>
      <w:r>
        <w:t>виробничих</w:t>
      </w:r>
      <w:proofErr w:type="spellEnd"/>
      <w:r>
        <w:t xml:space="preserve"> (</w:t>
      </w:r>
      <w:proofErr w:type="spellStart"/>
      <w:r>
        <w:t>навчальних</w:t>
      </w:r>
      <w:proofErr w:type="spellEnd"/>
      <w:r>
        <w:t xml:space="preserve">) </w:t>
      </w:r>
      <w:proofErr w:type="spellStart"/>
      <w:r>
        <w:t>майстернях</w:t>
      </w:r>
      <w:proofErr w:type="spellEnd"/>
      <w:r>
        <w:t xml:space="preserve">, а також готова </w:t>
      </w:r>
      <w:proofErr w:type="spellStart"/>
      <w:r>
        <w:t>друкована</w:t>
      </w:r>
      <w:proofErr w:type="spellEnd"/>
      <w:r>
        <w:t xml:space="preserve"> </w:t>
      </w:r>
      <w:proofErr w:type="spellStart"/>
      <w:r>
        <w:t>продукція</w:t>
      </w:r>
      <w:proofErr w:type="spellEnd"/>
      <w:r>
        <w:t>;</w:t>
      </w:r>
    </w:p>
    <w:p w:rsidR="005B0D21" w:rsidRDefault="005B0D21" w:rsidP="005B0D21">
      <w:r>
        <w:t xml:space="preserve"> · </w:t>
      </w:r>
      <w:proofErr w:type="spellStart"/>
      <w:r>
        <w:t>продукція</w:t>
      </w:r>
      <w:proofErr w:type="spellEnd"/>
      <w:r>
        <w:t xml:space="preserve"> </w:t>
      </w:r>
      <w:proofErr w:type="spellStart"/>
      <w:r>
        <w:t>підсобних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 та </w:t>
      </w:r>
      <w:proofErr w:type="spellStart"/>
      <w:r>
        <w:t>навчально-дослідних</w:t>
      </w:r>
      <w:proofErr w:type="spellEnd"/>
      <w:r>
        <w:t xml:space="preserve"> </w:t>
      </w:r>
      <w:proofErr w:type="spellStart"/>
      <w:r>
        <w:t>господарств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Клас</w:t>
      </w:r>
      <w:proofErr w:type="spellEnd"/>
      <w:r>
        <w:t xml:space="preserve"> 3 “Кошти, </w:t>
      </w:r>
      <w:proofErr w:type="spellStart"/>
      <w:r>
        <w:t>розрахунки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”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активів: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касі</w:t>
      </w:r>
      <w:proofErr w:type="spellEnd"/>
      <w:r>
        <w:t xml:space="preserve">, на </w:t>
      </w:r>
      <w:proofErr w:type="spellStart"/>
      <w:r>
        <w:t>рахунках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органах Державного казначейства України, в </w:t>
      </w:r>
      <w:proofErr w:type="spellStart"/>
      <w:r>
        <w:t>розрахунках</w:t>
      </w:r>
      <w:proofErr w:type="spellEnd"/>
      <w:r>
        <w:t xml:space="preserve"> з </w:t>
      </w:r>
      <w:proofErr w:type="spellStart"/>
      <w:r>
        <w:t>дебіторами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На </w:t>
      </w:r>
      <w:proofErr w:type="spellStart"/>
      <w:r>
        <w:t>рахунках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3 </w:t>
      </w:r>
      <w:proofErr w:type="spellStart"/>
      <w:r>
        <w:t>обліковують</w:t>
      </w:r>
      <w:proofErr w:type="spellEnd"/>
      <w:r>
        <w:t>:</w:t>
      </w:r>
    </w:p>
    <w:p w:rsidR="005B0D21" w:rsidRDefault="005B0D21" w:rsidP="005B0D21">
      <w:r>
        <w:t xml:space="preserve"> ·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касі</w:t>
      </w:r>
      <w:proofErr w:type="spellEnd"/>
      <w:r>
        <w:t xml:space="preserve"> установи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централізованій</w:t>
      </w:r>
      <w:proofErr w:type="spellEnd"/>
      <w:r>
        <w:t xml:space="preserve"> </w:t>
      </w:r>
      <w:proofErr w:type="spellStart"/>
      <w:r>
        <w:t>бухгалтерії</w:t>
      </w:r>
      <w:proofErr w:type="spellEnd"/>
      <w:r>
        <w:t>;</w:t>
      </w:r>
    </w:p>
    <w:p w:rsidR="005B0D21" w:rsidRDefault="005B0D21" w:rsidP="005B0D21">
      <w:r>
        <w:lastRenderedPageBreak/>
        <w:t xml:space="preserve"> · кошти на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рахунках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тих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державного бюджету,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нормативно-правовими</w:t>
      </w:r>
      <w:proofErr w:type="spellEnd"/>
      <w:r>
        <w:t xml:space="preserve"> актами Президента України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України не </w:t>
      </w:r>
      <w:proofErr w:type="spellStart"/>
      <w:r>
        <w:t>переведені</w:t>
      </w:r>
      <w:proofErr w:type="spellEnd"/>
      <w:r>
        <w:t xml:space="preserve"> на </w:t>
      </w:r>
      <w:proofErr w:type="spellStart"/>
      <w:r>
        <w:t>казначейське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кошторисів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>;</w:t>
      </w:r>
    </w:p>
    <w:p w:rsidR="005B0D21" w:rsidRDefault="005B0D21" w:rsidP="005B0D21">
      <w:r>
        <w:t xml:space="preserve"> ·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реєстраційних</w:t>
      </w:r>
      <w:proofErr w:type="spellEnd"/>
      <w:r>
        <w:t xml:space="preserve"> </w:t>
      </w:r>
      <w:proofErr w:type="spellStart"/>
      <w:r>
        <w:t>рахунках</w:t>
      </w:r>
      <w:proofErr w:type="spellEnd"/>
      <w:r>
        <w:t xml:space="preserve"> в органах Державного казначейства України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що </w:t>
      </w:r>
      <w:proofErr w:type="spellStart"/>
      <w:r>
        <w:t>перебувають</w:t>
      </w:r>
      <w:proofErr w:type="spellEnd"/>
      <w:r>
        <w:t xml:space="preserve"> на державному </w:t>
      </w:r>
      <w:proofErr w:type="spellStart"/>
      <w:r>
        <w:t>бюджеті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Президента України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України </w:t>
      </w:r>
      <w:proofErr w:type="spellStart"/>
      <w:r>
        <w:t>переведені</w:t>
      </w:r>
      <w:proofErr w:type="spellEnd"/>
      <w:r>
        <w:t xml:space="preserve"> на </w:t>
      </w:r>
      <w:proofErr w:type="spellStart"/>
      <w:r>
        <w:t>обслуговування</w:t>
      </w:r>
      <w:proofErr w:type="spellEnd"/>
      <w:r>
        <w:t xml:space="preserve"> до </w:t>
      </w:r>
      <w:proofErr w:type="spellStart"/>
      <w:r>
        <w:t>органів</w:t>
      </w:r>
      <w:proofErr w:type="spellEnd"/>
      <w:r>
        <w:t xml:space="preserve"> Державного казначейства України;</w:t>
      </w:r>
    </w:p>
    <w:p w:rsidR="005B0D21" w:rsidRDefault="005B0D21" w:rsidP="005B0D21">
      <w:r>
        <w:t xml:space="preserve"> ·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що знаходяться в </w:t>
      </w:r>
      <w:proofErr w:type="spellStart"/>
      <w:r>
        <w:t>акредитивах</w:t>
      </w:r>
      <w:proofErr w:type="spellEnd"/>
      <w:r>
        <w:t xml:space="preserve">, </w:t>
      </w:r>
      <w:proofErr w:type="spellStart"/>
      <w:r>
        <w:t>чекових</w:t>
      </w:r>
      <w:proofErr w:type="spellEnd"/>
      <w:r>
        <w:t xml:space="preserve"> книжках, </w:t>
      </w:r>
      <w:proofErr w:type="spellStart"/>
      <w:r>
        <w:t>оплачених</w:t>
      </w:r>
      <w:proofErr w:type="spellEnd"/>
      <w:r>
        <w:t xml:space="preserve"> талонах на бензин, мазут,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оплачених</w:t>
      </w:r>
      <w:proofErr w:type="spellEnd"/>
      <w:r>
        <w:t xml:space="preserve"> </w:t>
      </w:r>
      <w:proofErr w:type="spellStart"/>
      <w:r>
        <w:t>путівках</w:t>
      </w:r>
      <w:proofErr w:type="spellEnd"/>
      <w:r>
        <w:t xml:space="preserve"> до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санаторіїв</w:t>
      </w:r>
      <w:proofErr w:type="spellEnd"/>
      <w:r>
        <w:t xml:space="preserve">, на </w:t>
      </w:r>
      <w:proofErr w:type="spellStart"/>
      <w:r>
        <w:t>туристичні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, в </w:t>
      </w:r>
      <w:proofErr w:type="spellStart"/>
      <w:r>
        <w:t>повідомленнях</w:t>
      </w:r>
      <w:proofErr w:type="spellEnd"/>
      <w:r>
        <w:t xml:space="preserve"> на </w:t>
      </w:r>
      <w:proofErr w:type="spellStart"/>
      <w:r>
        <w:t>поштові</w:t>
      </w:r>
      <w:proofErr w:type="spellEnd"/>
      <w:r>
        <w:t xml:space="preserve"> </w:t>
      </w:r>
      <w:proofErr w:type="spellStart"/>
      <w:r>
        <w:t>перекази</w:t>
      </w:r>
      <w:proofErr w:type="spellEnd"/>
      <w:r>
        <w:t xml:space="preserve">, </w:t>
      </w:r>
      <w:proofErr w:type="spellStart"/>
      <w:r>
        <w:t>митних</w:t>
      </w:r>
      <w:proofErr w:type="spellEnd"/>
      <w:r>
        <w:t xml:space="preserve"> марках, у бланках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книжок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вкладишах</w:t>
      </w:r>
      <w:proofErr w:type="spellEnd"/>
      <w:r>
        <w:t xml:space="preserve"> до них, а також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документах;</w:t>
      </w:r>
    </w:p>
    <w:p w:rsidR="005B0D21" w:rsidRDefault="005B0D21" w:rsidP="005B0D21">
      <w:r>
        <w:t xml:space="preserve"> · </w:t>
      </w:r>
      <w:proofErr w:type="spellStart"/>
      <w:r>
        <w:t>короткострокові</w:t>
      </w:r>
      <w:proofErr w:type="spellEnd"/>
      <w:r>
        <w:t xml:space="preserve"> </w:t>
      </w:r>
      <w:proofErr w:type="spellStart"/>
      <w:r>
        <w:t>векселі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установою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нормативно-правовими</w:t>
      </w:r>
      <w:proofErr w:type="spellEnd"/>
      <w:r>
        <w:t xml:space="preserve"> актами України;</w:t>
      </w:r>
    </w:p>
    <w:p w:rsidR="005B0D21" w:rsidRDefault="005B0D21" w:rsidP="005B0D21">
      <w:r>
        <w:t xml:space="preserve"> · 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покупцями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замовниками</w:t>
      </w:r>
      <w:proofErr w:type="spellEnd"/>
      <w:r>
        <w:t xml:space="preserve"> за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попередню</w:t>
      </w:r>
      <w:proofErr w:type="spellEnd"/>
      <w:r>
        <w:t xml:space="preserve"> оплату (</w:t>
      </w:r>
      <w:proofErr w:type="spellStart"/>
      <w:r>
        <w:t>авансові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>);</w:t>
      </w:r>
    </w:p>
    <w:p w:rsidR="005B0D21" w:rsidRDefault="005B0D21" w:rsidP="005B0D21">
      <w:r>
        <w:t xml:space="preserve"> · </w:t>
      </w:r>
      <w:proofErr w:type="spellStart"/>
      <w:r>
        <w:t>розрахунки</w:t>
      </w:r>
      <w:proofErr w:type="spellEnd"/>
      <w:r>
        <w:t xml:space="preserve"> установи з </w:t>
      </w:r>
      <w:proofErr w:type="spellStart"/>
      <w:r>
        <w:t>постачальниками</w:t>
      </w:r>
      <w:proofErr w:type="spellEnd"/>
      <w:r>
        <w:t xml:space="preserve"> у порядку </w:t>
      </w:r>
      <w:proofErr w:type="spellStart"/>
      <w:r>
        <w:t>планових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тобто 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постачальниками</w:t>
      </w:r>
      <w:proofErr w:type="spellEnd"/>
      <w:r>
        <w:t xml:space="preserve">, що </w:t>
      </w:r>
      <w:proofErr w:type="spellStart"/>
      <w:r>
        <w:t>здійснюються</w:t>
      </w:r>
      <w:proofErr w:type="spellEnd"/>
      <w:r>
        <w:t xml:space="preserve"> не за кожною </w:t>
      </w:r>
      <w:proofErr w:type="spellStart"/>
      <w:r>
        <w:t>окремою</w:t>
      </w:r>
      <w:proofErr w:type="spellEnd"/>
      <w:r>
        <w:t xml:space="preserve"> угодою, а шляхом </w:t>
      </w:r>
      <w:proofErr w:type="spellStart"/>
      <w:r>
        <w:t>періодичного</w:t>
      </w:r>
      <w:proofErr w:type="spellEnd"/>
      <w:r>
        <w:t xml:space="preserve">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строки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розмірах</w:t>
      </w:r>
      <w:proofErr w:type="spellEnd"/>
      <w:r>
        <w:t xml:space="preserve">,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узгоджених</w:t>
      </w:r>
      <w:proofErr w:type="spellEnd"/>
      <w:r>
        <w:t xml:space="preserve"> сторонами; 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підзвітними</w:t>
      </w:r>
      <w:proofErr w:type="spellEnd"/>
      <w:r>
        <w:t xml:space="preserve"> особами по </w:t>
      </w:r>
      <w:proofErr w:type="spellStart"/>
      <w:r>
        <w:t>видатках</w:t>
      </w:r>
      <w:proofErr w:type="spellEnd"/>
      <w:r>
        <w:t xml:space="preserve">, що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здійснені</w:t>
      </w:r>
      <w:proofErr w:type="spellEnd"/>
      <w:r>
        <w:t xml:space="preserve"> шляхом </w:t>
      </w:r>
      <w:proofErr w:type="spellStart"/>
      <w:r>
        <w:t>безготівкових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;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нестач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крадіжок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та </w:t>
      </w:r>
      <w:proofErr w:type="spellStart"/>
      <w:r>
        <w:t>цінностей</w:t>
      </w:r>
      <w:proofErr w:type="spellEnd"/>
      <w:r>
        <w:t xml:space="preserve">;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псування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віднесені</w:t>
      </w:r>
      <w:proofErr w:type="spellEnd"/>
      <w:r>
        <w:t xml:space="preserve"> за рахунок </w:t>
      </w:r>
      <w:proofErr w:type="spellStart"/>
      <w:r>
        <w:t>винних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що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утриманню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порядку;</w:t>
      </w:r>
    </w:p>
    <w:p w:rsidR="005B0D21" w:rsidRDefault="005B0D21" w:rsidP="005B0D21">
      <w:r>
        <w:t xml:space="preserve"> · 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організаціями-дебіторами</w:t>
      </w:r>
      <w:proofErr w:type="spellEnd"/>
      <w:r>
        <w:t xml:space="preserve"> по </w:t>
      </w:r>
      <w:proofErr w:type="spellStart"/>
      <w:r>
        <w:t>авансових</w:t>
      </w:r>
      <w:proofErr w:type="spellEnd"/>
      <w:r>
        <w:t xml:space="preserve"> платежах за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Клас</w:t>
      </w:r>
      <w:proofErr w:type="spellEnd"/>
      <w:r>
        <w:t xml:space="preserve"> 4 “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” </w:t>
      </w:r>
      <w:proofErr w:type="spellStart"/>
      <w:r>
        <w:t>об’єднує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вкладень</w:t>
      </w:r>
      <w:proofErr w:type="spellEnd"/>
      <w:r>
        <w:t xml:space="preserve"> до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виконання </w:t>
      </w:r>
      <w:proofErr w:type="spellStart"/>
      <w:r>
        <w:t>кошторисів</w:t>
      </w:r>
      <w:proofErr w:type="spellEnd"/>
      <w:r>
        <w:t xml:space="preserve"> </w:t>
      </w:r>
      <w:proofErr w:type="spellStart"/>
      <w:r>
        <w:t>бюджетної</w:t>
      </w:r>
      <w:proofErr w:type="spellEnd"/>
      <w:r>
        <w:t xml:space="preserve"> установи, а також </w:t>
      </w:r>
      <w:proofErr w:type="spellStart"/>
      <w:r>
        <w:t>сільських</w:t>
      </w:r>
      <w:proofErr w:type="spellEnd"/>
      <w:r>
        <w:t xml:space="preserve">, </w:t>
      </w:r>
      <w:proofErr w:type="spellStart"/>
      <w:r>
        <w:t>селищних</w:t>
      </w:r>
      <w:proofErr w:type="spellEnd"/>
      <w:r>
        <w:t xml:space="preserve">, </w:t>
      </w:r>
      <w:proofErr w:type="spellStart"/>
      <w:r>
        <w:t>міських</w:t>
      </w:r>
      <w:proofErr w:type="spellEnd"/>
      <w:r>
        <w:t xml:space="preserve"> (</w:t>
      </w:r>
      <w:proofErr w:type="spellStart"/>
      <w:r>
        <w:t>міст</w:t>
      </w:r>
      <w:proofErr w:type="spellEnd"/>
      <w:r>
        <w:t xml:space="preserve"> районного </w:t>
      </w:r>
      <w:proofErr w:type="spellStart"/>
      <w:r>
        <w:t>підпорядкування</w:t>
      </w:r>
      <w:proofErr w:type="spellEnd"/>
      <w:r>
        <w:t xml:space="preserve">) </w:t>
      </w:r>
      <w:proofErr w:type="spellStart"/>
      <w:r>
        <w:t>бюджетів</w:t>
      </w:r>
      <w:proofErr w:type="spellEnd"/>
      <w:r>
        <w:t xml:space="preserve"> за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До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бюджетної</w:t>
      </w:r>
      <w:proofErr w:type="spellEnd"/>
      <w:r>
        <w:t xml:space="preserve"> установи належать:</w:t>
      </w:r>
    </w:p>
    <w:p w:rsidR="005B0D21" w:rsidRDefault="005B0D21" w:rsidP="005B0D21">
      <w:r>
        <w:t xml:space="preserve"> · фонд у </w:t>
      </w:r>
      <w:proofErr w:type="spellStart"/>
      <w:r>
        <w:t>необоротних</w:t>
      </w:r>
      <w:proofErr w:type="spellEnd"/>
      <w:r>
        <w:t xml:space="preserve"> активах;</w:t>
      </w:r>
    </w:p>
    <w:p w:rsidR="005B0D21" w:rsidRDefault="005B0D21" w:rsidP="005B0D21">
      <w:r>
        <w:t xml:space="preserve"> · фонд у </w:t>
      </w:r>
      <w:proofErr w:type="spellStart"/>
      <w:r>
        <w:t>малоцінних</w:t>
      </w:r>
      <w:proofErr w:type="spellEnd"/>
      <w:r>
        <w:t xml:space="preserve"> та </w:t>
      </w:r>
      <w:proofErr w:type="spellStart"/>
      <w:r>
        <w:t>швидкозношуваних</w:t>
      </w:r>
      <w:proofErr w:type="spellEnd"/>
      <w:r>
        <w:t xml:space="preserve"> предметах.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Клас</w:t>
      </w:r>
      <w:proofErr w:type="spellEnd"/>
      <w:r>
        <w:t xml:space="preserve"> 5 “</w:t>
      </w:r>
      <w:proofErr w:type="spellStart"/>
      <w:r>
        <w:t>Довгострокові</w:t>
      </w:r>
      <w:proofErr w:type="spellEnd"/>
      <w:r>
        <w:t xml:space="preserve"> зобов’язання”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довгострокових</w:t>
      </w:r>
      <w:proofErr w:type="spellEnd"/>
      <w:r>
        <w:t xml:space="preserve"> зобов’язань, що не є </w:t>
      </w:r>
      <w:proofErr w:type="spellStart"/>
      <w:r>
        <w:t>характерними</w:t>
      </w:r>
      <w:proofErr w:type="spellEnd"/>
      <w:r>
        <w:t xml:space="preserve"> для діяльності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бюджетної</w:t>
      </w:r>
      <w:proofErr w:type="spellEnd"/>
      <w:r>
        <w:t xml:space="preserve"> установи, не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погашення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у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бюджетні</w:t>
      </w:r>
      <w:proofErr w:type="spellEnd"/>
      <w:r>
        <w:t xml:space="preserve"> роки.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Клас</w:t>
      </w:r>
      <w:proofErr w:type="spellEnd"/>
      <w:r>
        <w:t xml:space="preserve"> 6 “</w:t>
      </w:r>
      <w:proofErr w:type="spellStart"/>
      <w:r>
        <w:t>Поточні</w:t>
      </w:r>
      <w:proofErr w:type="spellEnd"/>
      <w:r>
        <w:t xml:space="preserve"> зобов’язання” </w:t>
      </w:r>
      <w:proofErr w:type="spellStart"/>
      <w:r>
        <w:t>об’єднує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зобов’язань установи, що </w:t>
      </w:r>
      <w:proofErr w:type="spellStart"/>
      <w:r>
        <w:t>виникають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її діяльності, </w:t>
      </w:r>
      <w:proofErr w:type="spellStart"/>
      <w:r>
        <w:t>і</w:t>
      </w:r>
      <w:proofErr w:type="spellEnd"/>
      <w:r>
        <w:t xml:space="preserve"> погашення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очікується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року.</w:t>
      </w:r>
    </w:p>
    <w:p w:rsidR="005B0D21" w:rsidRDefault="005B0D21" w:rsidP="005B0D21"/>
    <w:p w:rsidR="005B0D21" w:rsidRDefault="005B0D21" w:rsidP="005B0D21">
      <w:r>
        <w:t xml:space="preserve"> До </w:t>
      </w:r>
      <w:proofErr w:type="spellStart"/>
      <w:r>
        <w:t>поточних</w:t>
      </w:r>
      <w:proofErr w:type="spellEnd"/>
      <w:r>
        <w:t xml:space="preserve"> зобов’язань </w:t>
      </w:r>
      <w:proofErr w:type="spellStart"/>
      <w:r>
        <w:t>бюджетної</w:t>
      </w:r>
      <w:proofErr w:type="spellEnd"/>
      <w:r>
        <w:t xml:space="preserve"> установи належать:</w:t>
      </w:r>
    </w:p>
    <w:p w:rsidR="005B0D21" w:rsidRDefault="005B0D21" w:rsidP="005B0D21">
      <w:r>
        <w:t xml:space="preserve"> · </w:t>
      </w:r>
      <w:proofErr w:type="spellStart"/>
      <w:r>
        <w:t>заборгованість</w:t>
      </w:r>
      <w:proofErr w:type="spellEnd"/>
      <w:r>
        <w:t xml:space="preserve"> за </w:t>
      </w:r>
      <w:proofErr w:type="spellStart"/>
      <w:r>
        <w:t>всіма</w:t>
      </w:r>
      <w:proofErr w:type="spellEnd"/>
      <w:r>
        <w:t xml:space="preserve"> видами </w:t>
      </w:r>
      <w:proofErr w:type="spellStart"/>
      <w:r>
        <w:t>платежів</w:t>
      </w:r>
      <w:proofErr w:type="spellEnd"/>
      <w:r>
        <w:t xml:space="preserve"> до бюджету,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 xml:space="preserve"> з </w:t>
      </w:r>
      <w:proofErr w:type="spellStart"/>
      <w:r>
        <w:t>заробітної</w:t>
      </w:r>
      <w:proofErr w:type="spellEnd"/>
      <w:r>
        <w:t xml:space="preserve"> плати;</w:t>
      </w:r>
    </w:p>
    <w:p w:rsidR="005B0D21" w:rsidRDefault="005B0D21" w:rsidP="005B0D21">
      <w:r>
        <w:t xml:space="preserve"> · </w:t>
      </w:r>
      <w:proofErr w:type="spellStart"/>
      <w:r>
        <w:t>заборгованість</w:t>
      </w:r>
      <w:proofErr w:type="spellEnd"/>
      <w:r>
        <w:t xml:space="preserve"> з </w:t>
      </w:r>
      <w:proofErr w:type="spellStart"/>
      <w:r>
        <w:t>заробітної</w:t>
      </w:r>
      <w:proofErr w:type="spellEnd"/>
      <w:r>
        <w:t xml:space="preserve"> плати штатного </w:t>
      </w:r>
      <w:proofErr w:type="spellStart"/>
      <w:r>
        <w:t>і</w:t>
      </w:r>
      <w:proofErr w:type="spellEnd"/>
      <w:r>
        <w:t xml:space="preserve"> нештатного персоналу, з </w:t>
      </w:r>
      <w:proofErr w:type="spellStart"/>
      <w:r>
        <w:t>допомоги</w:t>
      </w:r>
      <w:proofErr w:type="spellEnd"/>
      <w:r>
        <w:t xml:space="preserve"> по </w:t>
      </w:r>
      <w:proofErr w:type="spellStart"/>
      <w:r>
        <w:t>тимчасовій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; за </w:t>
      </w:r>
      <w:proofErr w:type="spellStart"/>
      <w:r>
        <w:t>стипендіями</w:t>
      </w:r>
      <w:proofErr w:type="spellEnd"/>
      <w:r>
        <w:t xml:space="preserve"> </w:t>
      </w:r>
      <w:proofErr w:type="spellStart"/>
      <w:r>
        <w:t>аспірантам</w:t>
      </w:r>
      <w:proofErr w:type="spellEnd"/>
      <w:r>
        <w:t xml:space="preserve"> та </w:t>
      </w:r>
      <w:proofErr w:type="spellStart"/>
      <w:r>
        <w:t>учням</w:t>
      </w:r>
      <w:proofErr w:type="spellEnd"/>
      <w:r>
        <w:t>;</w:t>
      </w:r>
    </w:p>
    <w:p w:rsidR="005B0D21" w:rsidRDefault="005B0D21" w:rsidP="005B0D21">
      <w:r>
        <w:t xml:space="preserve"> · </w:t>
      </w:r>
      <w:proofErr w:type="spellStart"/>
      <w:r>
        <w:t>заборгованість</w:t>
      </w:r>
      <w:proofErr w:type="spellEnd"/>
      <w:r>
        <w:t xml:space="preserve"> за </w:t>
      </w:r>
      <w:proofErr w:type="spellStart"/>
      <w:r>
        <w:t>відрахуваннями</w:t>
      </w:r>
      <w:proofErr w:type="spellEnd"/>
      <w:r>
        <w:t xml:space="preserve"> до </w:t>
      </w:r>
      <w:proofErr w:type="spellStart"/>
      <w:r>
        <w:t>Пенсійного</w:t>
      </w:r>
      <w:proofErr w:type="spellEnd"/>
      <w:r>
        <w:t xml:space="preserve"> фонду України, на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та </w:t>
      </w:r>
      <w:proofErr w:type="spellStart"/>
      <w:r>
        <w:t>індивідуальне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;</w:t>
      </w:r>
    </w:p>
    <w:p w:rsidR="005B0D21" w:rsidRDefault="005B0D21" w:rsidP="005B0D21">
      <w:r>
        <w:t xml:space="preserve"> · </w:t>
      </w:r>
      <w:proofErr w:type="spellStart"/>
      <w:r>
        <w:t>авансові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у рахунок </w:t>
      </w:r>
      <w:proofErr w:type="spellStart"/>
      <w:r>
        <w:t>наступних</w:t>
      </w:r>
      <w:proofErr w:type="spellEnd"/>
      <w:r>
        <w:t xml:space="preserve"> поставок </w:t>
      </w:r>
      <w:proofErr w:type="spellStart"/>
      <w:r>
        <w:t>продукції</w:t>
      </w:r>
      <w:proofErr w:type="spellEnd"/>
      <w:r>
        <w:t xml:space="preserve">, виконання робіт,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;</w:t>
      </w:r>
    </w:p>
    <w:p w:rsidR="005B0D21" w:rsidRDefault="005B0D21" w:rsidP="005B0D21">
      <w:r>
        <w:t xml:space="preserve"> · </w:t>
      </w:r>
      <w:proofErr w:type="spellStart"/>
      <w:r>
        <w:t>кредиторська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постачальникам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підрядникам</w:t>
      </w:r>
      <w:proofErr w:type="spellEnd"/>
      <w:r>
        <w:t xml:space="preserve"> за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, що зобов’язання,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витратами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нормального </w:t>
      </w:r>
      <w:proofErr w:type="spellStart"/>
      <w:r>
        <w:t>операційного</w:t>
      </w:r>
      <w:proofErr w:type="spellEnd"/>
      <w:r>
        <w:t xml:space="preserve"> циклу (в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персоналу </w:t>
      </w:r>
      <w:proofErr w:type="spellStart"/>
      <w:r>
        <w:t>тощо</w:t>
      </w:r>
      <w:proofErr w:type="spellEnd"/>
      <w:r>
        <w:t xml:space="preserve">), є </w:t>
      </w:r>
      <w:proofErr w:type="spellStart"/>
      <w:r>
        <w:t>поточними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строк погашення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12-ти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балансу. </w:t>
      </w:r>
      <w:proofErr w:type="spellStart"/>
      <w:r>
        <w:t>Водночас</w:t>
      </w:r>
      <w:proofErr w:type="spellEnd"/>
      <w:r>
        <w:t xml:space="preserve"> зобов’язання, прямо не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операційною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установи, є </w:t>
      </w:r>
      <w:proofErr w:type="spellStart"/>
      <w:r>
        <w:t>поточними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що вони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погашені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Клас</w:t>
      </w:r>
      <w:proofErr w:type="spellEnd"/>
      <w:r>
        <w:t xml:space="preserve"> 7 “Доходи”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(</w:t>
      </w:r>
      <w:proofErr w:type="spellStart"/>
      <w:r>
        <w:t>доходів</w:t>
      </w:r>
      <w:proofErr w:type="spellEnd"/>
      <w:r>
        <w:t xml:space="preserve">), </w:t>
      </w:r>
      <w:proofErr w:type="spellStart"/>
      <w:r>
        <w:t>отримуваних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за рахунок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, а також </w:t>
      </w:r>
      <w:proofErr w:type="spellStart"/>
      <w:r>
        <w:t>сільських</w:t>
      </w:r>
      <w:proofErr w:type="spellEnd"/>
      <w:r>
        <w:t xml:space="preserve">, </w:t>
      </w:r>
      <w:proofErr w:type="spellStart"/>
      <w:r>
        <w:t>селищних</w:t>
      </w:r>
      <w:proofErr w:type="spellEnd"/>
      <w:r>
        <w:t xml:space="preserve">, </w:t>
      </w:r>
      <w:proofErr w:type="spellStart"/>
      <w:r>
        <w:t>міських</w:t>
      </w:r>
      <w:proofErr w:type="spellEnd"/>
      <w:r>
        <w:t xml:space="preserve"> (</w:t>
      </w:r>
      <w:proofErr w:type="spellStart"/>
      <w:r>
        <w:t>міст</w:t>
      </w:r>
      <w:proofErr w:type="spellEnd"/>
      <w:r>
        <w:t xml:space="preserve"> районного </w:t>
      </w:r>
      <w:proofErr w:type="spellStart"/>
      <w:r>
        <w:t>підпорядкування</w:t>
      </w:r>
      <w:proofErr w:type="spellEnd"/>
      <w:r>
        <w:t xml:space="preserve">) </w:t>
      </w:r>
      <w:proofErr w:type="spellStart"/>
      <w:r>
        <w:t>бюджетів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t xml:space="preserve"> </w:t>
      </w:r>
      <w:proofErr w:type="spellStart"/>
      <w:r>
        <w:t>Загальний</w:t>
      </w:r>
      <w:proofErr w:type="spellEnd"/>
      <w:r>
        <w:t xml:space="preserve"> фонд </w:t>
      </w:r>
      <w:proofErr w:type="spellStart"/>
      <w:r>
        <w:t>кошторису</w:t>
      </w:r>
      <w:proofErr w:type="spellEnd"/>
      <w:r>
        <w:t xml:space="preserve">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об’єднує</w:t>
      </w:r>
      <w:proofErr w:type="spellEnd"/>
      <w:r>
        <w:t xml:space="preserve"> доходи установи (</w:t>
      </w:r>
      <w:proofErr w:type="spellStart"/>
      <w:r>
        <w:t>асигнування</w:t>
      </w:r>
      <w:proofErr w:type="spellEnd"/>
      <w:r>
        <w:t xml:space="preserve">), що </w:t>
      </w:r>
      <w:proofErr w:type="spellStart"/>
      <w:r>
        <w:t>надходять</w:t>
      </w:r>
      <w:proofErr w:type="spellEnd"/>
      <w:r>
        <w:t xml:space="preserve"> до фонду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бюджету,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при </w:t>
      </w:r>
      <w:proofErr w:type="spellStart"/>
      <w:r>
        <w:t>надходженні</w:t>
      </w:r>
      <w:proofErr w:type="spellEnd"/>
      <w:r>
        <w:t xml:space="preserve"> до бюджету </w:t>
      </w:r>
      <w:proofErr w:type="spellStart"/>
      <w:r>
        <w:t>певної</w:t>
      </w:r>
      <w:proofErr w:type="spellEnd"/>
      <w:r>
        <w:t xml:space="preserve"> мети.</w:t>
      </w:r>
    </w:p>
    <w:p w:rsidR="005B0D21" w:rsidRDefault="005B0D21" w:rsidP="005B0D21"/>
    <w:p w:rsidR="005B0D21" w:rsidRDefault="005B0D21" w:rsidP="005B0D21">
      <w:r>
        <w:t xml:space="preserve"> До складу </w:t>
      </w:r>
      <w:proofErr w:type="spellStart"/>
      <w:r>
        <w:t>спеціального</w:t>
      </w:r>
      <w:proofErr w:type="spellEnd"/>
      <w:r>
        <w:t xml:space="preserve"> фонду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позабюджетні</w:t>
      </w:r>
      <w:proofErr w:type="spellEnd"/>
      <w:r>
        <w:t xml:space="preserve"> кошти установи – </w:t>
      </w:r>
      <w:proofErr w:type="spellStart"/>
      <w:r>
        <w:t>спеціальні</w:t>
      </w:r>
      <w:proofErr w:type="spellEnd"/>
      <w:r>
        <w:t xml:space="preserve"> кошти,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дорученнями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позабюджетні</w:t>
      </w:r>
      <w:proofErr w:type="spellEnd"/>
      <w:r>
        <w:t xml:space="preserve"> кошти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“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установи”, доходи, що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цільову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>.</w:t>
      </w:r>
    </w:p>
    <w:p w:rsidR="005B0D21" w:rsidRDefault="005B0D21" w:rsidP="005B0D21"/>
    <w:p w:rsidR="005B0D21" w:rsidRDefault="005B0D21" w:rsidP="005B0D21">
      <w:r>
        <w:lastRenderedPageBreak/>
        <w:t xml:space="preserve"> </w:t>
      </w:r>
      <w:proofErr w:type="spellStart"/>
      <w:r>
        <w:t>Клас</w:t>
      </w:r>
      <w:proofErr w:type="spellEnd"/>
      <w:r>
        <w:t xml:space="preserve"> 8 “</w:t>
      </w:r>
      <w:proofErr w:type="spellStart"/>
      <w:r>
        <w:t>Витрати</w:t>
      </w:r>
      <w:proofErr w:type="spellEnd"/>
      <w:r>
        <w:t xml:space="preserve">” </w:t>
      </w:r>
      <w:proofErr w:type="spellStart"/>
      <w:r>
        <w:t>об’єднує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субрахунків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а також </w:t>
      </w:r>
      <w:proofErr w:type="spellStart"/>
      <w:r>
        <w:t>касових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, </w:t>
      </w:r>
      <w:proofErr w:type="spellStart"/>
      <w:r>
        <w:t>селищних</w:t>
      </w:r>
      <w:proofErr w:type="spellEnd"/>
      <w:r>
        <w:t xml:space="preserve">, </w:t>
      </w:r>
      <w:proofErr w:type="spellStart"/>
      <w:r>
        <w:t>міських</w:t>
      </w:r>
      <w:proofErr w:type="spellEnd"/>
      <w:r>
        <w:t xml:space="preserve"> (</w:t>
      </w:r>
      <w:proofErr w:type="spellStart"/>
      <w:r>
        <w:t>міст</w:t>
      </w:r>
      <w:proofErr w:type="spellEnd"/>
      <w:r>
        <w:t xml:space="preserve"> районного </w:t>
      </w:r>
      <w:proofErr w:type="spellStart"/>
      <w:r>
        <w:t>підпорядкування</w:t>
      </w:r>
      <w:proofErr w:type="spellEnd"/>
      <w:r>
        <w:t xml:space="preserve">) </w:t>
      </w:r>
      <w:proofErr w:type="spellStart"/>
      <w:r>
        <w:t>бюджетів</w:t>
      </w:r>
      <w:proofErr w:type="spellEnd"/>
      <w:r>
        <w:t xml:space="preserve">, що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бюджетного року.</w:t>
      </w:r>
    </w:p>
    <w:p w:rsidR="005B0D21" w:rsidRDefault="005B0D21" w:rsidP="005B0D21"/>
    <w:p w:rsidR="005B0D21" w:rsidRDefault="005B0D21" w:rsidP="005B0D21">
      <w:r>
        <w:t xml:space="preserve"> На </w:t>
      </w:r>
      <w:proofErr w:type="spellStart"/>
      <w:r>
        <w:t>рахунках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8 </w:t>
      </w:r>
      <w:proofErr w:type="spellStart"/>
      <w:r>
        <w:t>обліковують</w:t>
      </w:r>
      <w:proofErr w:type="spellEnd"/>
      <w:r>
        <w:t>:</w:t>
      </w:r>
    </w:p>
    <w:p w:rsidR="005B0D21" w:rsidRDefault="005B0D21" w:rsidP="005B0D21">
      <w:r>
        <w:t xml:space="preserve"> · </w:t>
      </w:r>
      <w:proofErr w:type="spellStart"/>
      <w:r>
        <w:t>видатки</w:t>
      </w:r>
      <w:proofErr w:type="spellEnd"/>
      <w:r>
        <w:t xml:space="preserve"> по </w:t>
      </w:r>
      <w:proofErr w:type="spellStart"/>
      <w:r>
        <w:t>загальному</w:t>
      </w:r>
      <w:proofErr w:type="spellEnd"/>
      <w:r>
        <w:t xml:space="preserve"> фонду (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, </w:t>
      </w:r>
      <w:proofErr w:type="spellStart"/>
      <w:r>
        <w:t>здійснені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за рахунок </w:t>
      </w:r>
      <w:proofErr w:type="spellStart"/>
      <w:r>
        <w:t>коштів</w:t>
      </w:r>
      <w:proofErr w:type="spellEnd"/>
      <w:r>
        <w:t xml:space="preserve"> державного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 установи та </w:t>
      </w:r>
      <w:proofErr w:type="spellStart"/>
      <w:r>
        <w:t>інші</w:t>
      </w:r>
      <w:proofErr w:type="spellEnd"/>
      <w:r>
        <w:t xml:space="preserve"> заходи,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кошторисом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установи; </w:t>
      </w:r>
      <w:proofErr w:type="spellStart"/>
      <w:r>
        <w:t>касові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 в </w:t>
      </w:r>
      <w:proofErr w:type="spellStart"/>
      <w:r>
        <w:t>централізованих</w:t>
      </w:r>
      <w:proofErr w:type="spellEnd"/>
      <w:r>
        <w:t xml:space="preserve"> </w:t>
      </w:r>
      <w:proofErr w:type="spellStart"/>
      <w:r>
        <w:t>бухгалтеріях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, </w:t>
      </w:r>
      <w:proofErr w:type="spellStart"/>
      <w:r>
        <w:t>селищних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міських</w:t>
      </w:r>
      <w:proofErr w:type="spellEnd"/>
      <w:r>
        <w:t xml:space="preserve"> (</w:t>
      </w:r>
      <w:proofErr w:type="spellStart"/>
      <w:r>
        <w:t>міст</w:t>
      </w:r>
      <w:proofErr w:type="spellEnd"/>
      <w:r>
        <w:t xml:space="preserve"> районного </w:t>
      </w:r>
      <w:proofErr w:type="spellStart"/>
      <w:r>
        <w:t>підпорядкування</w:t>
      </w:r>
      <w:proofErr w:type="spellEnd"/>
      <w:r>
        <w:t xml:space="preserve">) </w:t>
      </w:r>
      <w:proofErr w:type="spellStart"/>
      <w:r>
        <w:t>бюджетів</w:t>
      </w:r>
      <w:proofErr w:type="spellEnd"/>
      <w:r>
        <w:t>);</w:t>
      </w:r>
    </w:p>
    <w:p w:rsidR="005B0D21" w:rsidRDefault="005B0D21" w:rsidP="005B0D21">
      <w:r>
        <w:t xml:space="preserve"> · </w:t>
      </w:r>
      <w:proofErr w:type="spellStart"/>
      <w:r>
        <w:t>видатки</w:t>
      </w:r>
      <w:proofErr w:type="spellEnd"/>
      <w:r>
        <w:t xml:space="preserve"> по </w:t>
      </w:r>
      <w:proofErr w:type="spellStart"/>
      <w:r>
        <w:t>спеціальному</w:t>
      </w:r>
      <w:proofErr w:type="spellEnd"/>
      <w:r>
        <w:t xml:space="preserve"> фонду (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фонду за </w:t>
      </w:r>
      <w:proofErr w:type="spellStart"/>
      <w:r>
        <w:t>кошторисами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у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фонду);</w:t>
      </w:r>
    </w:p>
    <w:p w:rsidR="005B0D21" w:rsidRDefault="005B0D21" w:rsidP="005B0D21">
      <w:r>
        <w:t xml:space="preserve"> · </w:t>
      </w:r>
      <w:proofErr w:type="spellStart"/>
      <w:r>
        <w:t>виробничі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(на </w:t>
      </w:r>
      <w:proofErr w:type="spellStart"/>
      <w:r>
        <w:t>випуск</w:t>
      </w:r>
      <w:proofErr w:type="spellEnd"/>
      <w: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у </w:t>
      </w:r>
      <w:proofErr w:type="spellStart"/>
      <w:r>
        <w:t>виробничих</w:t>
      </w:r>
      <w:proofErr w:type="spellEnd"/>
      <w:r>
        <w:t xml:space="preserve"> (</w:t>
      </w:r>
      <w:proofErr w:type="spellStart"/>
      <w:r>
        <w:t>навчальних</w:t>
      </w:r>
      <w:proofErr w:type="spellEnd"/>
      <w:r>
        <w:t xml:space="preserve">) </w:t>
      </w:r>
      <w:proofErr w:type="spellStart"/>
      <w:r>
        <w:t>майстернях</w:t>
      </w:r>
      <w:proofErr w:type="spellEnd"/>
      <w:r>
        <w:t xml:space="preserve">,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друкованої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;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підсобних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навчально-дослідних</w:t>
      </w:r>
      <w:proofErr w:type="spellEnd"/>
      <w:r>
        <w:t xml:space="preserve"> </w:t>
      </w:r>
      <w:proofErr w:type="spellStart"/>
      <w:r>
        <w:t>господарств</w:t>
      </w:r>
      <w:proofErr w:type="spellEnd"/>
      <w:r>
        <w:t xml:space="preserve">; </w:t>
      </w:r>
      <w:proofErr w:type="spellStart"/>
      <w:r>
        <w:t>витрати</w:t>
      </w:r>
      <w:proofErr w:type="spellEnd"/>
      <w:r>
        <w:t xml:space="preserve"> на виконання </w:t>
      </w:r>
      <w:proofErr w:type="spellStart"/>
      <w:r>
        <w:t>науково-дослідних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конструкторських</w:t>
      </w:r>
      <w:proofErr w:type="spellEnd"/>
      <w:r>
        <w:t xml:space="preserve"> робіт за договорами з </w:t>
      </w:r>
      <w:proofErr w:type="spellStart"/>
      <w:r>
        <w:t>підприємствами</w:t>
      </w:r>
      <w:proofErr w:type="spellEnd"/>
      <w:r>
        <w:t xml:space="preserve"> та </w:t>
      </w:r>
      <w:proofErr w:type="spellStart"/>
      <w:r>
        <w:t>установами</w:t>
      </w:r>
      <w:proofErr w:type="spellEnd"/>
      <w:r>
        <w:t xml:space="preserve">;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для проведення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експериментів</w:t>
      </w:r>
      <w:proofErr w:type="spellEnd"/>
      <w:r>
        <w:t xml:space="preserve"> по роботах, що </w:t>
      </w:r>
      <w:proofErr w:type="spellStart"/>
      <w:r>
        <w:t>виконуються</w:t>
      </w:r>
      <w:proofErr w:type="spellEnd"/>
      <w:r>
        <w:t xml:space="preserve"> за рахунок </w:t>
      </w:r>
      <w:proofErr w:type="spellStart"/>
      <w:r>
        <w:t>коштів</w:t>
      </w:r>
      <w:proofErr w:type="spellEnd"/>
      <w:r>
        <w:t xml:space="preserve"> державного бюджету;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операції</w:t>
      </w:r>
      <w:proofErr w:type="spellEnd"/>
      <w:r>
        <w:t xml:space="preserve"> з </w:t>
      </w:r>
      <w:proofErr w:type="spellStart"/>
      <w:r>
        <w:t>заготівлі</w:t>
      </w:r>
      <w:proofErr w:type="spellEnd"/>
      <w:r>
        <w:t xml:space="preserve"> та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господарським</w:t>
      </w:r>
      <w:proofErr w:type="spellEnd"/>
      <w:r>
        <w:t xml:space="preserve"> способом).</w:t>
      </w:r>
    </w:p>
    <w:p w:rsidR="005B0D21" w:rsidRDefault="005B0D21" w:rsidP="005B0D21"/>
    <w:p w:rsidR="005B0D21" w:rsidRDefault="005B0D21" w:rsidP="005B0D21">
      <w:r>
        <w:t xml:space="preserve"> На </w:t>
      </w:r>
      <w:proofErr w:type="spellStart"/>
      <w:r>
        <w:t>позабалансових</w:t>
      </w:r>
      <w:proofErr w:type="spellEnd"/>
      <w:r>
        <w:t xml:space="preserve"> </w:t>
      </w:r>
      <w:proofErr w:type="spellStart"/>
      <w:r>
        <w:t>рахунках</w:t>
      </w:r>
      <w:proofErr w:type="spellEnd"/>
      <w:r>
        <w:t xml:space="preserve"> </w:t>
      </w:r>
      <w:proofErr w:type="spellStart"/>
      <w:r>
        <w:t>обліковуються</w:t>
      </w:r>
      <w:proofErr w:type="spellEnd"/>
      <w:r>
        <w:t xml:space="preserve">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та зобов’язання, що не належать </w:t>
      </w:r>
      <w:proofErr w:type="spellStart"/>
      <w:r>
        <w:t>установі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тимчасовому</w:t>
      </w:r>
      <w:proofErr w:type="spellEnd"/>
      <w:r>
        <w:t xml:space="preserve"> її </w:t>
      </w:r>
      <w:proofErr w:type="spellStart"/>
      <w:r>
        <w:t>розпорядженні</w:t>
      </w:r>
      <w:proofErr w:type="spellEnd"/>
      <w:r>
        <w:t xml:space="preserve">. </w:t>
      </w:r>
    </w:p>
    <w:p w:rsidR="005B0D21" w:rsidRDefault="005B0D21" w:rsidP="005B0D21"/>
    <w:p w:rsidR="005B0D21" w:rsidRDefault="005B0D21" w:rsidP="005B0D21"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позабалансові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>:</w:t>
      </w:r>
    </w:p>
    <w:p w:rsidR="005B0D21" w:rsidRDefault="005B0D21" w:rsidP="005B0D21">
      <w:r>
        <w:t xml:space="preserve"> 01 “</w:t>
      </w:r>
      <w:proofErr w:type="spellStart"/>
      <w:r>
        <w:t>Орендовані</w:t>
      </w:r>
      <w:proofErr w:type="spellEnd"/>
      <w:r>
        <w:t xml:space="preserve"> </w:t>
      </w:r>
      <w:proofErr w:type="spellStart"/>
      <w:r>
        <w:t>необоротні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>”;</w:t>
      </w:r>
    </w:p>
    <w:p w:rsidR="005B0D21" w:rsidRDefault="005B0D21" w:rsidP="005B0D21">
      <w:r>
        <w:t xml:space="preserve"> 02 “</w:t>
      </w:r>
      <w:proofErr w:type="spellStart"/>
      <w:r>
        <w:t>Активи</w:t>
      </w:r>
      <w:proofErr w:type="spellEnd"/>
      <w:r>
        <w:t xml:space="preserve"> на </w:t>
      </w:r>
      <w:proofErr w:type="spellStart"/>
      <w:r>
        <w:t>відповідальному</w:t>
      </w:r>
      <w:proofErr w:type="spellEnd"/>
      <w:r>
        <w:t xml:space="preserve"> </w:t>
      </w:r>
      <w:proofErr w:type="spellStart"/>
      <w:r>
        <w:t>зберіганні</w:t>
      </w:r>
      <w:proofErr w:type="spellEnd"/>
      <w:r>
        <w:t>”;</w:t>
      </w:r>
    </w:p>
    <w:p w:rsidR="005B0D21" w:rsidRDefault="005B0D21" w:rsidP="005B0D21">
      <w:r>
        <w:t xml:space="preserve"> 03 “</w:t>
      </w:r>
      <w:proofErr w:type="spellStart"/>
      <w:r>
        <w:t>Незавершене</w:t>
      </w:r>
      <w:proofErr w:type="spellEnd"/>
      <w:r>
        <w:t xml:space="preserve"> </w:t>
      </w:r>
      <w:proofErr w:type="spellStart"/>
      <w:r>
        <w:t>капітальне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>”;</w:t>
      </w:r>
    </w:p>
    <w:p w:rsidR="005B0D21" w:rsidRDefault="005B0D21" w:rsidP="005B0D21">
      <w:r>
        <w:t xml:space="preserve"> 04 “</w:t>
      </w:r>
      <w:proofErr w:type="spellStart"/>
      <w:r>
        <w:t>Непередбачені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зобов’язання”;</w:t>
      </w:r>
    </w:p>
    <w:p w:rsidR="005B0D21" w:rsidRDefault="005B0D21" w:rsidP="005B0D21">
      <w:r>
        <w:t xml:space="preserve"> 05 “</w:t>
      </w:r>
      <w:proofErr w:type="spellStart"/>
      <w:r>
        <w:t>Гарантії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>”;</w:t>
      </w:r>
    </w:p>
    <w:p w:rsidR="005B0D21" w:rsidRDefault="005B0D21" w:rsidP="005B0D21">
      <w:r>
        <w:t xml:space="preserve"> 07 “</w:t>
      </w:r>
      <w:proofErr w:type="spellStart"/>
      <w:r>
        <w:t>Списані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зобов’язання”;</w:t>
      </w:r>
    </w:p>
    <w:p w:rsidR="005B0D21" w:rsidRDefault="005B0D21" w:rsidP="005B0D21">
      <w:r>
        <w:t xml:space="preserve"> 08 “Бланки </w:t>
      </w:r>
      <w:proofErr w:type="spellStart"/>
      <w:r>
        <w:t>суворого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>”;</w:t>
      </w:r>
    </w:p>
    <w:p w:rsidR="00000000" w:rsidRDefault="005B0D21" w:rsidP="005B0D21">
      <w:pPr>
        <w:rPr>
          <w:lang w:val="en-US"/>
        </w:rPr>
      </w:pPr>
      <w:r>
        <w:t xml:space="preserve"> 09 “</w:t>
      </w:r>
      <w:proofErr w:type="spellStart"/>
      <w:r>
        <w:t>Призначення</w:t>
      </w:r>
      <w:proofErr w:type="spellEnd"/>
      <w:r>
        <w:t xml:space="preserve"> та зобов’язання”.</w:t>
      </w:r>
    </w:p>
    <w:p w:rsidR="005B0D21" w:rsidRPr="005B0D21" w:rsidRDefault="005B0D21" w:rsidP="005B0D21">
      <w:pPr>
        <w:rPr>
          <w:lang w:val="en-US"/>
        </w:rPr>
      </w:pPr>
    </w:p>
    <w:sectPr w:rsidR="005B0D21" w:rsidRPr="005B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0D21"/>
    <w:rsid w:val="005B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8653</Characters>
  <Application>Microsoft Office Word</Application>
  <DocSecurity>0</DocSecurity>
  <Lines>72</Lines>
  <Paragraphs>20</Paragraphs>
  <ScaleCrop>false</ScaleCrop>
  <Company>Tycoon Inc.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2011-10-21T12:17:00Z</dcterms:created>
  <dcterms:modified xsi:type="dcterms:W3CDTF">2011-10-21T12:17:00Z</dcterms:modified>
</cp:coreProperties>
</file>