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B" w:rsidRPr="0026351E" w:rsidRDefault="00595CDB" w:rsidP="00595CDB">
      <w:pPr>
        <w:pStyle w:val="5"/>
      </w:pPr>
      <w:bookmarkStart w:id="0" w:name="_GoBack"/>
      <w:r w:rsidRPr="0026351E">
        <w:rPr>
          <w:u w:val="single"/>
        </w:rPr>
        <w:t>ЗМІСТ РОБОТИ</w:t>
      </w:r>
    </w:p>
    <w:p w:rsidR="00595CDB" w:rsidRPr="00E671A0" w:rsidRDefault="00595CDB" w:rsidP="00595CDB">
      <w:pPr>
        <w:overflowPunct w:val="0"/>
        <w:adjustRightInd w:val="0"/>
        <w:jc w:val="center"/>
        <w:rPr>
          <w:b/>
          <w:sz w:val="28"/>
          <w:szCs w:val="20"/>
          <w:u w:val="single"/>
          <w:lang w:val="uk-UA"/>
        </w:rPr>
      </w:pPr>
    </w:p>
    <w:p w:rsidR="00595CDB" w:rsidRPr="00E671A0" w:rsidRDefault="00595CDB" w:rsidP="00595CDB">
      <w:pPr>
        <w:ind w:left="284" w:right="423" w:firstLine="850"/>
        <w:rPr>
          <w:b/>
          <w:bCs/>
          <w:sz w:val="28"/>
          <w:lang w:val="uk-U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87"/>
        <w:gridCol w:w="849"/>
      </w:tblGrid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szCs w:val="20"/>
                <w:lang w:val="uk-UA"/>
              </w:rPr>
              <w:t>1.  Мікропрограма у відповідності із заданим варіантом ……………...</w:t>
            </w: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lang w:val="uk-UA"/>
              </w:rPr>
            </w:pPr>
          </w:p>
        </w:tc>
        <w:tc>
          <w:tcPr>
            <w:tcW w:w="849" w:type="dxa"/>
          </w:tcPr>
          <w:p w:rsidR="00595CDB" w:rsidRPr="00E671A0" w:rsidRDefault="00595CDB" w:rsidP="00595CDB">
            <w:pPr>
              <w:pStyle w:val="21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0"/>
              </w:rPr>
            </w:pPr>
            <w:r w:rsidRPr="00E671A0">
              <w:rPr>
                <w:rFonts w:ascii="Times New Roman" w:hAnsi="Times New Roman"/>
                <w:spacing w:val="0"/>
              </w:rPr>
              <w:t>3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2.  </w:t>
            </w:r>
            <w:r w:rsidRPr="00E671A0">
              <w:rPr>
                <w:sz w:val="28"/>
                <w:szCs w:val="20"/>
                <w:lang w:val="uk-UA"/>
              </w:rPr>
              <w:t>Граф МПА ……………………………………………………………..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4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3. </w:t>
            </w:r>
            <w:r w:rsidRPr="00E671A0">
              <w:rPr>
                <w:sz w:val="28"/>
                <w:szCs w:val="20"/>
                <w:lang w:val="uk-UA"/>
              </w:rPr>
              <w:t>Отримання виразів для функцій збудження D0, D1 та функцій виходів К0, К1, К2, К3 …………………………………………………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5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4. </w:t>
            </w:r>
            <w:r w:rsidRPr="00E671A0">
              <w:rPr>
                <w:sz w:val="28"/>
                <w:szCs w:val="20"/>
                <w:lang w:val="uk-UA"/>
              </w:rPr>
              <w:t>Спрощення виразів для функцій збудження D0, D1 та функцій виходів К0, К1, К2, К3 …………………………………………………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6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5.  </w:t>
            </w:r>
            <w:r w:rsidRPr="00E671A0">
              <w:rPr>
                <w:sz w:val="28"/>
                <w:szCs w:val="20"/>
                <w:lang w:val="uk-UA"/>
              </w:rPr>
              <w:t>Опрацювання та опис функціональної схеми пристрою 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7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6.  </w:t>
            </w:r>
            <w:r>
              <w:rPr>
                <w:sz w:val="28"/>
                <w:lang w:val="uk-UA"/>
              </w:rPr>
              <w:t xml:space="preserve">Вибір елементної бази. </w:t>
            </w:r>
            <w:r>
              <w:rPr>
                <w:sz w:val="28"/>
                <w:szCs w:val="20"/>
                <w:lang w:val="uk-UA"/>
              </w:rPr>
              <w:t xml:space="preserve">Опрацювання та опис принципової </w:t>
            </w:r>
            <w:r w:rsidRPr="00E671A0">
              <w:rPr>
                <w:sz w:val="28"/>
                <w:szCs w:val="20"/>
                <w:lang w:val="uk-UA"/>
              </w:rPr>
              <w:t>електричної схеми пристрою …</w:t>
            </w:r>
            <w:r>
              <w:rPr>
                <w:sz w:val="28"/>
                <w:szCs w:val="20"/>
                <w:lang w:val="uk-UA"/>
              </w:rPr>
              <w:t xml:space="preserve">……………………………………  </w:t>
            </w:r>
            <w:r w:rsidRPr="00E671A0">
              <w:rPr>
                <w:sz w:val="28"/>
                <w:lang w:val="uk-UA"/>
              </w:rPr>
              <w:t>9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 </w:t>
            </w:r>
            <w:r w:rsidRPr="00E671A0">
              <w:rPr>
                <w:sz w:val="28"/>
                <w:szCs w:val="20"/>
                <w:lang w:val="uk-UA"/>
              </w:rPr>
              <w:t>Опрацювання МПА на основі ІС типів КР</w:t>
            </w:r>
            <w:r w:rsidRPr="001968B7">
              <w:rPr>
                <w:sz w:val="28"/>
                <w:szCs w:val="20"/>
              </w:rPr>
              <w:t>556</w:t>
            </w:r>
            <w:r w:rsidRPr="00E671A0">
              <w:rPr>
                <w:sz w:val="28"/>
                <w:szCs w:val="20"/>
                <w:lang w:val="uk-UA"/>
              </w:rPr>
              <w:t>Р</w:t>
            </w:r>
            <w:r>
              <w:rPr>
                <w:sz w:val="28"/>
                <w:szCs w:val="20"/>
                <w:lang w:val="en-US"/>
              </w:rPr>
              <w:t>T</w:t>
            </w:r>
            <w:r w:rsidRPr="001968B7">
              <w:rPr>
                <w:sz w:val="28"/>
                <w:szCs w:val="20"/>
              </w:rPr>
              <w:t>17</w:t>
            </w:r>
            <w:r w:rsidRPr="00E671A0">
              <w:rPr>
                <w:sz w:val="28"/>
                <w:szCs w:val="20"/>
                <w:lang w:val="uk-UA"/>
              </w:rPr>
              <w:t xml:space="preserve"> (постійний запам’ятовуючий пристрій) та КР555ТМ9 (регістр) ………………...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7.1 </w:t>
            </w:r>
            <w:r w:rsidRPr="00E671A0">
              <w:rPr>
                <w:sz w:val="28"/>
                <w:szCs w:val="20"/>
                <w:lang w:val="uk-UA"/>
              </w:rPr>
              <w:t>Отримання виразів для функцій збудження D0, D1 та функцій виходів К0, К1, К2, К3 в цифровій формі 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7.2 </w:t>
            </w:r>
            <w:r w:rsidRPr="00E671A0">
              <w:rPr>
                <w:sz w:val="28"/>
                <w:szCs w:val="20"/>
                <w:lang w:val="uk-UA"/>
              </w:rPr>
              <w:t>Таблиця істинності ПЗП ……………………………………………….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7.3 </w:t>
            </w:r>
            <w:r w:rsidRPr="00E671A0">
              <w:rPr>
                <w:sz w:val="28"/>
                <w:szCs w:val="20"/>
                <w:lang w:val="uk-UA"/>
              </w:rPr>
              <w:t>Схема МПА, побудованого на основі ПЗП …………………………...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8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8. </w:t>
            </w:r>
            <w:r w:rsidRPr="00E671A0">
              <w:rPr>
                <w:sz w:val="28"/>
                <w:szCs w:val="20"/>
                <w:lang w:val="uk-UA"/>
              </w:rPr>
              <w:t>Список використаної літератури ……………………………………….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</w:tr>
    </w:tbl>
    <w:p w:rsidR="00595CDB" w:rsidRPr="00E671A0" w:rsidRDefault="00595CDB" w:rsidP="00595CDB">
      <w:pPr>
        <w:ind w:left="284" w:right="423" w:firstLine="850"/>
        <w:rPr>
          <w:sz w:val="28"/>
          <w:szCs w:val="20"/>
          <w:lang w:val="uk-UA"/>
        </w:rPr>
      </w:pPr>
    </w:p>
    <w:p w:rsidR="00595CDB" w:rsidRPr="00E671A0" w:rsidRDefault="00595CDB" w:rsidP="00595CDB">
      <w:pPr>
        <w:overflowPunct w:val="0"/>
        <w:adjustRightInd w:val="0"/>
        <w:jc w:val="both"/>
        <w:rPr>
          <w:sz w:val="28"/>
          <w:szCs w:val="20"/>
          <w:lang w:val="uk-UA"/>
        </w:rPr>
      </w:pPr>
    </w:p>
    <w:p w:rsidR="00A0559A" w:rsidRDefault="00A0559A" w:rsidP="001E2BFB">
      <w:pPr>
        <w:rPr>
          <w:b/>
          <w:bCs/>
          <w:sz w:val="28"/>
          <w:lang w:val="en-US"/>
        </w:rPr>
      </w:pPr>
    </w:p>
    <w:p w:rsidR="00595CDB" w:rsidRDefault="00595CDB" w:rsidP="001E2BFB">
      <w:pPr>
        <w:rPr>
          <w:b/>
          <w:bCs/>
          <w:sz w:val="28"/>
          <w:lang w:val="en-US"/>
        </w:rPr>
      </w:pPr>
    </w:p>
    <w:p w:rsidR="00595CDB" w:rsidRPr="00595CDB" w:rsidRDefault="00595CDB" w:rsidP="001E2BFB">
      <w:pPr>
        <w:rPr>
          <w:b/>
          <w:bCs/>
          <w:sz w:val="28"/>
          <w:lang w:val="en-US"/>
        </w:rPr>
      </w:pPr>
    </w:p>
    <w:p w:rsidR="008B04D2" w:rsidRDefault="008B04D2" w:rsidP="001E2BFB">
      <w:pPr>
        <w:rPr>
          <w:b/>
          <w:bCs/>
          <w:sz w:val="28"/>
          <w:lang w:val="en-US"/>
        </w:rPr>
      </w:pPr>
    </w:p>
    <w:p w:rsidR="00004FD8" w:rsidRPr="00AF6DEE" w:rsidRDefault="007418B9" w:rsidP="00004FD8">
      <w:pPr>
        <w:rPr>
          <w:b/>
          <w:bCs/>
          <w:sz w:val="28"/>
        </w:rPr>
      </w:pPr>
      <w:r w:rsidRPr="00E671A0">
        <w:rPr>
          <w:b/>
          <w:bCs/>
          <w:sz w:val="28"/>
          <w:lang w:val="uk-UA"/>
        </w:rPr>
        <w:lastRenderedPageBreak/>
        <w:t>1</w:t>
      </w:r>
      <w:r w:rsidR="003D31FD" w:rsidRPr="00E671A0">
        <w:rPr>
          <w:b/>
          <w:bCs/>
          <w:sz w:val="28"/>
          <w:lang w:val="uk-UA"/>
        </w:rPr>
        <w:t xml:space="preserve">. </w:t>
      </w:r>
      <w:r w:rsidR="00004FD8" w:rsidRPr="00E671A0">
        <w:rPr>
          <w:b/>
          <w:bCs/>
          <w:sz w:val="28"/>
          <w:lang w:val="uk-UA"/>
        </w:rPr>
        <w:t xml:space="preserve">Мікропрограма </w:t>
      </w:r>
      <w:bookmarkEnd w:id="0"/>
      <w:r w:rsidR="00004FD8" w:rsidRPr="00E671A0">
        <w:rPr>
          <w:b/>
          <w:bCs/>
          <w:sz w:val="28"/>
          <w:lang w:val="uk-UA"/>
        </w:rPr>
        <w:t>у відповідності із заданим варіанто</w:t>
      </w:r>
      <w:r w:rsidR="00004FD8">
        <w:rPr>
          <w:b/>
          <w:bCs/>
          <w:sz w:val="28"/>
          <w:lang w:val="uk-UA"/>
        </w:rPr>
        <w:t xml:space="preserve">м </w:t>
      </w:r>
      <w:r w:rsidR="00AF6DEE" w:rsidRPr="00AF6DEE">
        <w:rPr>
          <w:b/>
          <w:bCs/>
          <w:sz w:val="28"/>
        </w:rPr>
        <w:t>9.1</w:t>
      </w:r>
    </w:p>
    <w:p w:rsidR="00004FD8" w:rsidRPr="00E671A0" w:rsidRDefault="00004FD8" w:rsidP="00004FD8">
      <w:pPr>
        <w:ind w:firstLine="720"/>
        <w:jc w:val="center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Початок: загальний скид</w:t>
      </w: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648"/>
        <w:gridCol w:w="900"/>
        <w:gridCol w:w="1080"/>
        <w:gridCol w:w="540"/>
        <w:gridCol w:w="957"/>
        <w:gridCol w:w="1146"/>
        <w:gridCol w:w="957"/>
      </w:tblGrid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А0: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 xml:space="preserve">якщо 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6" type="#_x0000_t75" style="width:38.25pt;height:18pt" o:ole="">
                  <v:imagedata r:id="rId8" o:title=""/>
                </v:shape>
                <o:OLEObject Type="Embed" ProgID="Equation.3" ShapeID="_x0000_i1026" DrawAspect="Content" ObjectID="_1425796335" r:id="rId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7" type="#_x0000_t75" style="width:38.25pt;height:18pt" o:ole="">
                  <v:imagedata r:id="rId10" o:title=""/>
                </v:shape>
                <o:OLEObject Type="Embed" ProgID="Equation.3" ShapeID="_x0000_i1027" DrawAspect="Content" ObjectID="_1425796336" r:id="rId11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9E6759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8" type="#_x0000_t75" style="width:38.25pt;height:18pt" o:ole="">
                  <v:imagedata r:id="rId12" o:title=""/>
                </v:shape>
                <o:OLEObject Type="Embed" ProgID="Equation.3" ShapeID="_x0000_i1028" DrawAspect="Content" ObjectID="_1425796337" r:id="rId13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29" type="#_x0000_t75" style="width:38.25pt;height:15pt" o:ole="">
                  <v:imagedata r:id="rId14" o:title=""/>
                </v:shape>
                <o:OLEObject Type="Embed" ProgID="Equation.3" ShapeID="_x0000_i1029" DrawAspect="Content" ObjectID="_1425796338" r:id="rId15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А1: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0" type="#_x0000_t75" style="width:38.25pt;height:18pt" o:ole="">
                  <v:imagedata r:id="rId16" o:title=""/>
                </v:shape>
                <o:OLEObject Type="Embed" ProgID="Equation.3" ShapeID="_x0000_i1030" DrawAspect="Content" ObjectID="_1425796339" r:id="rId1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1" type="#_x0000_t75" style="width:38.25pt;height:18pt" o:ole="">
                  <v:imagedata r:id="rId18" o:title=""/>
                </v:shape>
                <o:OLEObject Type="Embed" ProgID="Equation.3" ShapeID="_x0000_i1031" DrawAspect="Content" ObjectID="_1425796340" r:id="rId1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5B2FBD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2" type="#_x0000_t75" style="width:38.25pt;height:18pt" o:ole="">
                  <v:imagedata r:id="rId20" o:title=""/>
                </v:shape>
                <o:OLEObject Type="Embed" ProgID="Equation.3" ShapeID="_x0000_i1032" DrawAspect="Content" ObjectID="_1425796341" r:id="rId21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33" type="#_x0000_t75" style="width:38.25pt;height:15pt" o:ole="">
                  <v:imagedata r:id="rId22" o:title=""/>
                </v:shape>
                <o:OLEObject Type="Embed" ProgID="Equation.3" ShapeID="_x0000_i1033" DrawAspect="Content" ObjectID="_1425796342" r:id="rId23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5B2FBD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А2: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4" type="#_x0000_t75" style="width:38.25pt;height:18pt" o:ole="">
                  <v:imagedata r:id="rId24" o:title=""/>
                </v:shape>
                <o:OLEObject Type="Embed" ProgID="Equation.3" ShapeID="_x0000_i1034" DrawAspect="Content" ObjectID="_1425796343" r:id="rId25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5" type="#_x0000_t75" style="width:38.25pt;height:18pt" o:ole="">
                  <v:imagedata r:id="rId26" o:title=""/>
                </v:shape>
                <o:OLEObject Type="Embed" ProgID="Equation.3" ShapeID="_x0000_i1035" DrawAspect="Content" ObjectID="_1425796344" r:id="rId2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6" type="#_x0000_t75" style="width:38.25pt;height:18pt" o:ole="">
                  <v:imagedata r:id="rId28" o:title=""/>
                </v:shape>
                <o:OLEObject Type="Embed" ProgID="Equation.3" ShapeID="_x0000_i1036" DrawAspect="Content" ObjectID="_1425796345" r:id="rId2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37" type="#_x0000_t75" style="width:38.25pt;height:15pt" o:ole="">
                  <v:imagedata r:id="rId22" o:title=""/>
                </v:shape>
                <o:OLEObject Type="Embed" ProgID="Equation.3" ShapeID="_x0000_i1037" DrawAspect="Content" ObjectID="_1425796346" r:id="rId30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А3: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8" type="#_x0000_t75" style="width:38.25pt;height:18pt" o:ole="">
                  <v:imagedata r:id="rId31" o:title=""/>
                </v:shape>
                <o:OLEObject Type="Embed" ProgID="Equation.3" ShapeID="_x0000_i1038" DrawAspect="Content" ObjectID="_1425796347" r:id="rId32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9" type="#_x0000_t75" style="width:38.25pt;height:18pt" o:ole="">
                  <v:imagedata r:id="rId33" o:title=""/>
                </v:shape>
                <o:OLEObject Type="Embed" ProgID="Equation.3" ShapeID="_x0000_i1039" DrawAspect="Content" ObjectID="_1425796348" r:id="rId34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40" type="#_x0000_t75" style="width:38.25pt;height:18pt" o:ole="">
                  <v:imagedata r:id="rId35" o:title=""/>
                </v:shape>
                <o:OLEObject Type="Embed" ProgID="Equation.3" ShapeID="_x0000_i1040" DrawAspect="Content" ObjectID="_1425796349" r:id="rId36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41" type="#_x0000_t75" style="width:38.25pt;height:15pt" o:ole="">
                  <v:imagedata r:id="rId22" o:title=""/>
                </v:shape>
                <o:OLEObject Type="Embed" ProgID="Equation.3" ShapeID="_x0000_i1041" DrawAspect="Content" ObjectID="_1425796350" r:id="rId3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004FD8" w:rsidRPr="00E671A0" w:rsidRDefault="00004FD8" w:rsidP="00004FD8">
      <w:pPr>
        <w:ind w:firstLine="720"/>
        <w:jc w:val="both"/>
        <w:rPr>
          <w:sz w:val="28"/>
          <w:szCs w:val="28"/>
          <w:lang w:val="uk-UA"/>
        </w:rPr>
      </w:pP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K0 – EWR</w:t>
      </w: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K1 – E+1</w:t>
      </w: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K2 – CS</w:t>
      </w:r>
    </w:p>
    <w:p w:rsidR="00A9430F" w:rsidRPr="00D947DF" w:rsidRDefault="00004FD8" w:rsidP="00004FD8">
      <w:pPr>
        <w:ind w:left="2127" w:firstLine="720"/>
        <w:rPr>
          <w:bCs/>
          <w:sz w:val="28"/>
          <w:lang w:val="uk-UA"/>
        </w:rPr>
      </w:pPr>
      <w:r w:rsidRPr="00E671A0">
        <w:rPr>
          <w:sz w:val="28"/>
          <w:szCs w:val="28"/>
          <w:lang w:val="uk-UA"/>
        </w:rPr>
        <w:t>K3 – RD</w:t>
      </w:r>
      <w:r w:rsidR="00735093" w:rsidRPr="00E671A0">
        <w:rPr>
          <w:b/>
          <w:sz w:val="28"/>
          <w:szCs w:val="28"/>
          <w:lang w:val="uk-UA"/>
        </w:rPr>
        <w:br w:type="page"/>
      </w:r>
    </w:p>
    <w:p w:rsidR="00D947DF" w:rsidRDefault="00D947DF" w:rsidP="001E2BFB">
      <w:pPr>
        <w:pStyle w:val="PlainText1"/>
        <w:widowControl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2. Граф МПА</w:t>
      </w:r>
    </w:p>
    <w:p w:rsidR="00004FD8" w:rsidRPr="0076215B" w:rsidRDefault="00004FD8" w:rsidP="00004FD8">
      <w:pPr>
        <w:pStyle w:val="PlainText1"/>
        <w:widowControl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uk-UA"/>
        </w:rPr>
        <w:t>Рис. 1 – Граф мікропрограмного автомата</w:t>
      </w:r>
    </w:p>
    <w:p w:rsidR="00004FD8" w:rsidRPr="00004FD8" w:rsidRDefault="00AF6DEE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object w:dxaOrig="7986" w:dyaOrig="7258">
          <v:shape id="_x0000_i1042" type="#_x0000_t75" style="width:396.75pt;height:5in" o:ole="">
            <v:imagedata r:id="rId38" o:title=""/>
          </v:shape>
          <o:OLEObject Type="Embed" ProgID="Visio.Drawing.11" ShapeID="_x0000_i1042" DrawAspect="Content" ObjectID="_1425796351" r:id="rId39"/>
        </w:object>
      </w: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Pr="00595CDB" w:rsidRDefault="00595CDB" w:rsidP="00595CDB">
      <w:pPr>
        <w:rPr>
          <w:b/>
          <w:bCs/>
          <w:sz w:val="28"/>
          <w:szCs w:val="20"/>
          <w:lang w:val="en-US"/>
        </w:rPr>
      </w:pPr>
      <w:r>
        <w:rPr>
          <w:b/>
          <w:bCs/>
          <w:sz w:val="28"/>
          <w:lang w:val="uk-UA"/>
        </w:rPr>
        <w:br w:type="page"/>
      </w:r>
    </w:p>
    <w:p w:rsidR="001657E5" w:rsidRPr="00D947DF" w:rsidRDefault="007418B9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/>
          <w:bCs/>
          <w:sz w:val="28"/>
          <w:lang w:val="uk-UA"/>
        </w:rPr>
        <w:lastRenderedPageBreak/>
        <w:t>3. Отримання виразів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 для функцій збудження D0, D1 та функцій виходів К0, К1, К2, К3</w:t>
      </w:r>
    </w:p>
    <w:p w:rsidR="00761A79" w:rsidRDefault="00761A79" w:rsidP="00761A79">
      <w:pPr>
        <w:rPr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  ⋁  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 ⋁  </m:t>
          </m:r>
        </m:oMath>
      </m:oMathPara>
    </w:p>
    <w:p w:rsidR="00761A79" w:rsidRPr="00CA65AB" w:rsidRDefault="00761A79" w:rsidP="00761A79">
      <w:pPr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 xml:space="preserve">            ⋁ </m:t>
        </m:r>
        <m:r>
          <w:rPr>
            <w:rFonts w:ascii="Cambria Math" w:hAnsi="Cambria Math"/>
            <w:sz w:val="20"/>
            <w:szCs w:val="20"/>
          </w:rPr>
          <m:t xml:space="preserve">Q1 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Q0</m:t>
            </m:r>
          </m:e>
        </m:bar>
        <m:r>
          <w:rPr>
            <w:rFonts w:ascii="Cambria Math" w:hAnsi="Cambria Math"/>
            <w:sz w:val="20"/>
            <w:szCs w:val="20"/>
          </w:rPr>
          <m:t xml:space="preserve"> Y1 Y0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</m:oMath>
      <w:r w:rsidRPr="00CA65AB">
        <w:rPr>
          <w:sz w:val="20"/>
          <w:szCs w:val="20"/>
          <w:lang w:val="en-US"/>
        </w:rPr>
        <w:t xml:space="preserve"> </w:t>
      </w:r>
    </w:p>
    <w:p w:rsidR="00761A79" w:rsidRDefault="00761A79" w:rsidP="00761A79">
      <w:pPr>
        <w:rPr>
          <w:sz w:val="20"/>
          <w:szCs w:val="22"/>
          <w:lang w:val="uk-UA"/>
        </w:rPr>
      </w:pPr>
    </w:p>
    <w:p w:rsidR="00761A79" w:rsidRPr="00DB57AF" w:rsidRDefault="00761A79" w:rsidP="00761A79">
      <w:pPr>
        <w:rPr>
          <w:i/>
          <w:sz w:val="22"/>
          <w:szCs w:val="2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2"/>
            </w:rPr>
            <m:t>D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1= 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</m:t>
          </m:r>
        </m:oMath>
      </m:oMathPara>
    </w:p>
    <w:p w:rsidR="00761A79" w:rsidRPr="00DB57AF" w:rsidRDefault="00761A79" w:rsidP="00761A79">
      <w:pPr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  <w:szCs w:val="20"/>
              <w:lang w:val="uk-UA"/>
            </w:rPr>
            <m:t xml:space="preserve">             </m:t>
          </m:r>
          <m:r>
            <w:rPr>
              <w:rFonts w:ascii="Cambria Math"/>
              <w:sz w:val="20"/>
              <w:szCs w:val="22"/>
              <w:lang w:val="uk-UA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0"/>
            </w:rPr>
            <m:t xml:space="preserve"> 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</m:t>
          </m:r>
        </m:oMath>
      </m:oMathPara>
    </w:p>
    <w:p w:rsidR="00761A79" w:rsidRPr="00DB57AF" w:rsidRDefault="00761A79" w:rsidP="00761A79">
      <w:pPr>
        <w:rPr>
          <w:i/>
          <w:lang w:val="en-US"/>
        </w:rPr>
      </w:pPr>
    </w:p>
    <w:p w:rsidR="00761A79" w:rsidRPr="0022765D" w:rsidRDefault="00761A79" w:rsidP="00761A79">
      <w:pPr>
        <w:pStyle w:val="PlainText1"/>
        <w:widowControl/>
        <w:rPr>
          <w:rFonts w:ascii="Times New Roman" w:hAnsi="Times New Roman"/>
          <w:i/>
          <w:sz w:val="24"/>
          <w:szCs w:val="22"/>
          <w:lang w:val="en-US"/>
        </w:rPr>
      </w:pPr>
    </w:p>
    <w:p w:rsidR="00761A79" w:rsidRDefault="00761A79" w:rsidP="00761A79">
      <w:pPr>
        <w:pStyle w:val="PlainText1"/>
        <w:widowControl/>
        <w:rPr>
          <w:rFonts w:ascii="Times New Roman" w:hAnsi="Times New Roman"/>
          <w:b/>
          <w:sz w:val="22"/>
          <w:szCs w:val="22"/>
          <w:lang w:val="en-US"/>
        </w:rPr>
      </w:pP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K0=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Y0</m:t>
              </m:r>
            </m:e>
          </m:acc>
          <m:r>
            <w:rPr>
              <w:rFonts w:ascii="Cambria Math" w:hAnsi="Cambria Math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Y0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 ⋁ Q1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>⋁ Q1Q0 Y1 Y0</m:t>
          </m:r>
        </m:oMath>
      </m:oMathPara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 </m:t>
          </m:r>
          <m:r>
            <w:rPr>
              <w:rFonts w:ascii="Cambria Math" w:hAnsi="Cambria Math"/>
            </w:rPr>
            <m:t xml:space="preserve">Q1Q0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Y1</m:t>
              </m:r>
            </m:e>
          </m:acc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761A79" w:rsidRDefault="00761A79" w:rsidP="00761A79">
      <w:pPr>
        <w:pStyle w:val="PlainText1"/>
        <w:widowControl/>
        <w:rPr>
          <w:rFonts w:ascii="Times New Roman" w:hAnsi="Times New Roman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K2=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   </m:t>
          </m:r>
        </m:oMath>
      </m:oMathPara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K3=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4A34C6" w:rsidRP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</m:t>
          </m:r>
        </m:oMath>
      </m:oMathPara>
    </w:p>
    <w:p w:rsid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595CDB" w:rsidRDefault="00595CDB">
      <w:r>
        <w:br w:type="page"/>
      </w:r>
    </w:p>
    <w:p w:rsidR="00595CDB" w:rsidRDefault="00595CDB" w:rsidP="00595CD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595CDB" w:rsidRPr="00595CDB" w:rsidRDefault="00595CDB" w:rsidP="00595CDB">
      <w:pPr>
        <w:pStyle w:val="PlainText1"/>
        <w:widowControl/>
        <w:rPr>
          <w:rFonts w:ascii="Times New Roman" w:hAnsi="Times New Roman"/>
          <w:b/>
          <w:sz w:val="24"/>
          <w:szCs w:val="24"/>
        </w:rPr>
      </w:pPr>
      <w:r w:rsidRPr="00595CDB">
        <w:rPr>
          <w:rFonts w:ascii="Times New Roman" w:hAnsi="Times New Roman"/>
          <w:b/>
          <w:bCs/>
          <w:sz w:val="28"/>
          <w:lang w:val="uk-UA"/>
        </w:rPr>
        <w:t xml:space="preserve">3. </w:t>
      </w:r>
      <w:r w:rsidRPr="00595CDB">
        <w:rPr>
          <w:rFonts w:ascii="Times New Roman" w:hAnsi="Times New Roman"/>
          <w:b/>
          <w:sz w:val="28"/>
          <w:lang w:val="uk-UA"/>
        </w:rPr>
        <w:t>Спрощення виразів для функцій збудження D0, D1 та функцій виходів К0, К1, К2, К3</w:t>
      </w:r>
    </w:p>
    <w:p w:rsidR="00595CDB" w:rsidRPr="001D16D6" w:rsidRDefault="00595CDB" w:rsidP="00595CDB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94308B" w:rsidRDefault="0094308B" w:rsidP="0094308B">
      <w:pPr>
        <w:rPr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  ⋁  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 ⋁  </m:t>
          </m:r>
        </m:oMath>
      </m:oMathPara>
    </w:p>
    <w:p w:rsidR="0094308B" w:rsidRPr="00CA65AB" w:rsidRDefault="0094308B" w:rsidP="0094308B">
      <w:pPr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 xml:space="preserve">            ⋁ </m:t>
        </m:r>
        <m:r>
          <w:rPr>
            <w:rFonts w:ascii="Cambria Math" w:hAnsi="Cambria Math"/>
            <w:sz w:val="20"/>
            <w:szCs w:val="20"/>
          </w:rPr>
          <m:t xml:space="preserve">Q1 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Q0</m:t>
            </m:r>
          </m:e>
        </m:bar>
        <m:r>
          <w:rPr>
            <w:rFonts w:ascii="Cambria Math" w:hAnsi="Cambria Math"/>
            <w:sz w:val="20"/>
            <w:szCs w:val="20"/>
          </w:rPr>
          <m:t xml:space="preserve"> Y1 Y0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</m:oMath>
      <w:r w:rsidRPr="00CA65AB">
        <w:rPr>
          <w:sz w:val="20"/>
          <w:szCs w:val="20"/>
          <w:lang w:val="en-US"/>
        </w:rPr>
        <w:t xml:space="preserve"> </w:t>
      </w:r>
    </w:p>
    <w:p w:rsidR="0094308B" w:rsidRDefault="0094308B" w:rsidP="0094308B">
      <w:pPr>
        <w:rPr>
          <w:sz w:val="20"/>
          <w:szCs w:val="22"/>
          <w:lang w:val="uk-UA"/>
        </w:rPr>
      </w:pPr>
    </w:p>
    <w:p w:rsidR="0094308B" w:rsidRPr="00DB57AF" w:rsidRDefault="0094308B" w:rsidP="0094308B">
      <w:pPr>
        <w:rPr>
          <w:i/>
          <w:sz w:val="22"/>
          <w:szCs w:val="2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2"/>
            </w:rPr>
            <m:t>D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1= 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</m:t>
          </m:r>
        </m:oMath>
      </m:oMathPara>
    </w:p>
    <w:p w:rsidR="0094308B" w:rsidRPr="00DB57AF" w:rsidRDefault="0094308B" w:rsidP="0094308B">
      <w:pPr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  <w:szCs w:val="20"/>
              <w:lang w:val="uk-UA"/>
            </w:rPr>
            <m:t xml:space="preserve">             </m:t>
          </m:r>
          <m:r>
            <w:rPr>
              <w:rFonts w:ascii="Cambria Math"/>
              <w:sz w:val="20"/>
              <w:szCs w:val="22"/>
              <w:lang w:val="uk-UA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0"/>
            </w:rPr>
            <m:t xml:space="preserve"> 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</m:t>
          </m:r>
        </m:oMath>
      </m:oMathPara>
    </w:p>
    <w:p w:rsidR="0094308B" w:rsidRPr="00DB57AF" w:rsidRDefault="0094308B" w:rsidP="0094308B">
      <w:pPr>
        <w:rPr>
          <w:i/>
          <w:lang w:val="en-US"/>
        </w:rPr>
      </w:pPr>
    </w:p>
    <w:p w:rsidR="0094308B" w:rsidRPr="0022765D" w:rsidRDefault="0094308B" w:rsidP="0094308B">
      <w:pPr>
        <w:pStyle w:val="PlainText1"/>
        <w:widowControl/>
        <w:rPr>
          <w:rFonts w:ascii="Times New Roman" w:hAnsi="Times New Roman"/>
          <w:i/>
          <w:sz w:val="24"/>
          <w:szCs w:val="22"/>
          <w:lang w:val="en-US"/>
        </w:rPr>
      </w:pPr>
    </w:p>
    <w:p w:rsidR="0094308B" w:rsidRDefault="0094308B" w:rsidP="0094308B">
      <w:pPr>
        <w:pStyle w:val="PlainText1"/>
        <w:widowControl/>
        <w:rPr>
          <w:rFonts w:ascii="Times New Roman" w:hAnsi="Times New Roman"/>
          <w:b/>
          <w:sz w:val="22"/>
          <w:szCs w:val="22"/>
          <w:lang w:val="en-US"/>
        </w:rPr>
      </w:pP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K0=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Y0</m:t>
              </m:r>
            </m:e>
          </m:acc>
          <m:r>
            <w:rPr>
              <w:rFonts w:ascii="Cambria Math" w:hAnsi="Cambria Math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Y0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 ⋁ Q1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>⋁ Q1Q0 Y1 Y0</m:t>
          </m:r>
        </m:oMath>
      </m:oMathPara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 </m:t>
          </m:r>
          <m:r>
            <w:rPr>
              <w:rFonts w:ascii="Cambria Math" w:hAnsi="Cambria Math"/>
            </w:rPr>
            <m:t xml:space="preserve">Q1Q0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Y1</m:t>
              </m:r>
            </m:e>
          </m:acc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94308B" w:rsidRDefault="0094308B" w:rsidP="0094308B">
      <w:pPr>
        <w:pStyle w:val="PlainText1"/>
        <w:widowControl/>
        <w:rPr>
          <w:rFonts w:ascii="Times New Roman" w:hAnsi="Times New Roman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K2=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   </m:t>
          </m:r>
        </m:oMath>
      </m:oMathPara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K3=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761A79" w:rsidRDefault="00761A79">
      <w:r>
        <w:br w:type="page"/>
      </w:r>
    </w:p>
    <w:p w:rsidR="00C45E36" w:rsidRPr="001D16D6" w:rsidRDefault="00C45E36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5F4023" w:rsidRPr="00E671A0" w:rsidRDefault="005F4023" w:rsidP="005F4023">
      <w:pPr>
        <w:pStyle w:val="PlainText1"/>
        <w:widowControl/>
        <w:ind w:left="284" w:hanging="284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/>
          <w:bCs/>
          <w:sz w:val="28"/>
          <w:lang w:val="uk-UA"/>
        </w:rPr>
        <w:t>5. Опрацювання та опис функціональної схеми пристрою</w:t>
      </w:r>
    </w:p>
    <w:p w:rsidR="005F4023" w:rsidRPr="00E671A0" w:rsidRDefault="001D16D6" w:rsidP="005F4023">
      <w:pPr>
        <w:pStyle w:val="PlainText1"/>
        <w:widowControl/>
        <w:tabs>
          <w:tab w:val="left" w:pos="3542"/>
          <w:tab w:val="left" w:pos="4395"/>
        </w:tabs>
        <w:ind w:left="284" w:hanging="284"/>
        <w:jc w:val="center"/>
        <w:rPr>
          <w:rFonts w:ascii="Times New Roman" w:hAnsi="Times New Roman"/>
          <w:b/>
          <w:bCs/>
          <w:sz w:val="28"/>
          <w:lang w:val="uk-UA"/>
        </w:rPr>
      </w:pPr>
      <w:r>
        <w:object w:dxaOrig="9962" w:dyaOrig="9810">
          <v:shape id="_x0000_i1043" type="#_x0000_t75" style="width:500.25pt;height:489pt" o:ole="">
            <v:imagedata r:id="rId40" o:title=""/>
          </v:shape>
          <o:OLEObject Type="Embed" ProgID="Visio.Drawing.11" ShapeID="_x0000_i1043" DrawAspect="Content" ObjectID="_1425796352" r:id="rId41"/>
        </w:object>
      </w:r>
    </w:p>
    <w:p w:rsidR="005F4023" w:rsidRPr="000C01DA" w:rsidRDefault="005F4023" w:rsidP="005F4023">
      <w:pPr>
        <w:pStyle w:val="PlainText1"/>
        <w:widowControl/>
        <w:jc w:val="center"/>
        <w:rPr>
          <w:rFonts w:ascii="Times New Roman" w:hAnsi="Times New Roman"/>
          <w:bCs/>
          <w:sz w:val="28"/>
          <w:lang w:val="uk-UA"/>
        </w:rPr>
      </w:pPr>
      <w:r w:rsidRPr="00E671A0">
        <w:rPr>
          <w:rFonts w:ascii="Times New Roman" w:hAnsi="Times New Roman"/>
          <w:bCs/>
          <w:sz w:val="28"/>
          <w:lang w:val="uk-UA"/>
        </w:rPr>
        <w:t>Функціональна схема запам’ятовувального пристрою</w:t>
      </w:r>
      <w:r w:rsidRPr="009F245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uk-UA"/>
        </w:rPr>
        <w:t>з мікропрограмним керуванням</w:t>
      </w:r>
    </w:p>
    <w:p w:rsidR="005F4023" w:rsidRPr="00E671A0" w:rsidRDefault="005F4023" w:rsidP="005F4023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Запам’ятовувальний пристрій з мікропрограмним керуванням складається з операційного автомату (ОА) та керуючого автомату (КА). Операційний автомат складається з лічильника адреси – СТ2 та запам’ятовувального пристрою – RAM, адресованого лічильником.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 Лічильник адреси під час дії тактового імпульса (ТІ), виконує наступні операції: скид в “</w:t>
      </w:r>
      <w:smartTag w:uri="urn:schemas-microsoft-com:office:smarttags" w:element="metricconverter">
        <w:smartTagPr>
          <w:attr w:name="ProductID" w:val="0”"/>
        </w:smartTagPr>
        <w:r w:rsidRPr="0094308B">
          <w:rPr>
            <w:bCs/>
            <w:color w:val="000000"/>
            <w:sz w:val="28"/>
            <w:szCs w:val="28"/>
            <w:lang w:val="uk-UA"/>
          </w:rPr>
          <w:t>0”</w:t>
        </w:r>
      </w:smartTag>
      <w:r w:rsidRPr="0094308B">
        <w:rPr>
          <w:bCs/>
          <w:color w:val="000000"/>
          <w:sz w:val="28"/>
          <w:szCs w:val="28"/>
          <w:lang w:val="uk-UA"/>
        </w:rPr>
        <w:t xml:space="preserve">, запис та збільшення вмісту на 1 при наявності на керуючих входах сигналів EWR та E+1 відповідно; запам’ятовувальний пристрій, з </w:t>
      </w:r>
      <w:r w:rsidRPr="0094308B">
        <w:rPr>
          <w:bCs/>
          <w:color w:val="000000"/>
          <w:sz w:val="28"/>
          <w:szCs w:val="28"/>
          <w:lang w:val="uk-UA"/>
        </w:rPr>
        <w:lastRenderedPageBreak/>
        <w:t>організацією 256х8, виконує читання при наявності сигналів CS, RD=1, а запис при CS, RD=0.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 Входи завантаження лічильника та інформаційні входи/виходи запам’ятовувального пристрою під’єднані до двонаправленої 8-розрядної шини даних (ШД). Керуючі сигнали: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EWR=K0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E+1=K1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CS=K2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RD=K3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Вони виробляються керуючим автоматом у відповідності з заданою мікропрограмою. Керуючий автомат складається з комбінаційної схеми (КС) на 4 входи та 6 виходів, а також синхронного регістра на D-тригерах (RG).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Під впливом вхідних сигналів </w:t>
      </w:r>
      <w:r w:rsidRPr="0094308B">
        <w:rPr>
          <w:bCs/>
          <w:sz w:val="28"/>
          <w:szCs w:val="28"/>
          <w:lang w:val="en-US"/>
        </w:rPr>
        <w:t>Y</w:t>
      </w:r>
      <w:r w:rsidRPr="0094308B">
        <w:rPr>
          <w:bCs/>
          <w:sz w:val="28"/>
          <w:szCs w:val="28"/>
          <w:lang w:val="uk-UA"/>
        </w:rPr>
        <w:t xml:space="preserve">1, </w:t>
      </w:r>
      <w:r w:rsidRPr="0094308B">
        <w:rPr>
          <w:bCs/>
          <w:sz w:val="28"/>
          <w:szCs w:val="28"/>
          <w:lang w:val="en-US"/>
        </w:rPr>
        <w:t>Y</w:t>
      </w:r>
      <w:r w:rsidRPr="0094308B">
        <w:rPr>
          <w:bCs/>
          <w:sz w:val="28"/>
          <w:szCs w:val="28"/>
          <w:lang w:val="uk-UA"/>
        </w:rPr>
        <w:t xml:space="preserve">0 </w:t>
      </w:r>
      <w:r w:rsidRPr="0094308B">
        <w:rPr>
          <w:bCs/>
          <w:color w:val="000000"/>
          <w:sz w:val="28"/>
          <w:szCs w:val="28"/>
          <w:lang w:val="uk-UA"/>
        </w:rPr>
        <w:t xml:space="preserve">на виходах регістра формуються сигнали Q1, Q0, що визначають стан мікропрограмного автомата (МПА), а також керуючі сигнали K0=EWR, K1=E+1, K2=CS, K3=RD. </w:t>
      </w:r>
    </w:p>
    <w:p w:rsidR="00A0559A" w:rsidRPr="007370C1" w:rsidRDefault="00A0559A" w:rsidP="005F4023">
      <w:pPr>
        <w:ind w:firstLine="720"/>
        <w:jc w:val="both"/>
        <w:rPr>
          <w:bCs/>
          <w:color w:val="000000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b/>
          <w:sz w:val="28"/>
          <w:szCs w:val="24"/>
          <w:lang w:val="uk-UA"/>
        </w:rPr>
      </w:pPr>
      <w:r w:rsidRPr="00D614EA">
        <w:rPr>
          <w:rFonts w:ascii="Times New Roman" w:hAnsi="Times New Roman"/>
          <w:b/>
          <w:sz w:val="28"/>
          <w:szCs w:val="24"/>
          <w:lang w:val="uk-UA"/>
        </w:rPr>
        <w:t xml:space="preserve">Детальний опис принципу роботи схеми при поданні Y1 = </w:t>
      </w:r>
      <w:r w:rsidRPr="00D614EA">
        <w:rPr>
          <w:rFonts w:ascii="Times New Roman" w:hAnsi="Times New Roman"/>
          <w:b/>
          <w:sz w:val="28"/>
          <w:szCs w:val="24"/>
        </w:rPr>
        <w:t>1</w:t>
      </w:r>
      <w:r w:rsidRPr="00D614EA">
        <w:rPr>
          <w:rFonts w:ascii="Times New Roman" w:hAnsi="Times New Roman"/>
          <w:b/>
          <w:sz w:val="28"/>
          <w:szCs w:val="24"/>
          <w:lang w:val="uk-UA"/>
        </w:rPr>
        <w:t>, Y0 = 1 (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0)</m:t>
        </m:r>
      </m:oMath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</w:rPr>
        <w:tab/>
        <w:t>Загальний скид;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A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4"/>
            <w:lang w:val="uk-UA"/>
          </w:rPr>
          <m:t xml:space="preserve"> Y1Y0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>то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K2 йти до А</w:t>
      </w:r>
      <w:r w:rsidR="00531C36" w:rsidRPr="00531C36">
        <w:rPr>
          <w:rFonts w:ascii="Times New Roman" w:hAnsi="Times New Roman"/>
          <w:sz w:val="28"/>
          <w:szCs w:val="24"/>
        </w:rPr>
        <w:t>1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А</w:t>
      </w:r>
      <w:r w:rsidRPr="00D614EA">
        <w:rPr>
          <w:rFonts w:ascii="Times New Roman" w:hAnsi="Times New Roman"/>
          <w:sz w:val="28"/>
          <w:szCs w:val="24"/>
        </w:rPr>
        <w:t>2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D614EA">
        <w:rPr>
          <w:rFonts w:ascii="Times New Roman" w:hAnsi="Times New Roman"/>
          <w:sz w:val="28"/>
          <w:szCs w:val="24"/>
        </w:rPr>
        <w:t>3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</w:r>
      <w:r w:rsidRPr="00D614EA">
        <w:rPr>
          <w:rFonts w:ascii="Times New Roman" w:hAnsi="Times New Roman"/>
          <w:sz w:val="28"/>
          <w:szCs w:val="24"/>
        </w:rPr>
        <w:t>А3: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Default="00761A79" w:rsidP="00531C36">
      <w:pPr>
        <w:pStyle w:val="PlainText1"/>
        <w:widowControl/>
        <w:jc w:val="both"/>
        <w:rPr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початкового загального скиду на входи R мікросхем подається короткочасний сигнал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ЗСК</m:t>
            </m:r>
          </m:e>
        </m:acc>
      </m:oMath>
      <w:r>
        <w:rPr>
          <w:rFonts w:ascii="Times New Roman" w:hAnsi="Times New Roman"/>
          <w:bCs/>
          <w:sz w:val="28"/>
          <w:szCs w:val="28"/>
          <w:lang w:val="uk-UA"/>
        </w:rPr>
        <w:t>=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. МПА знаходиться у стані А</w:t>
      </w:r>
      <w:r w:rsidR="00531C36" w:rsidRPr="00531C3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формується сигнал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RD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запис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шин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даних числа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0 = </w:t>
      </w:r>
      <w:r w:rsidRPr="00D614EA">
        <w:rPr>
          <w:rFonts w:ascii="Times New Roman" w:hAnsi="Times New Roman"/>
          <w:bCs/>
          <w:sz w:val="28"/>
          <w:szCs w:val="28"/>
        </w:rPr>
        <w:t>5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адресою А0 = 0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RAM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наступному фронті ТІ МПА переходить в стан А</w:t>
      </w:r>
      <w:r w:rsidRPr="00D614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, формує сигнал К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EWR</w:t>
      </w:r>
      <w:r w:rsidRPr="00D614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запис </w:t>
      </w:r>
      <w:r w:rsidR="00531C36">
        <w:rPr>
          <w:rFonts w:ascii="Times New Roman" w:hAnsi="Times New Roman"/>
          <w:sz w:val="28"/>
          <w:szCs w:val="24"/>
          <w:lang w:val="uk-UA"/>
        </w:rPr>
        <w:t xml:space="preserve">адреси А1 = 12 в лічильники СТ2. 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0=1,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1=1,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0=1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наступному фронті ТІ МПА переходить в стан А3, формується сигнал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EWR</w:t>
      </w:r>
      <w:r w:rsidR="00531C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 xml:space="preserve">запис </w:t>
      </w:r>
      <w:r w:rsidR="00531C36">
        <w:rPr>
          <w:rFonts w:ascii="Times New Roman" w:hAnsi="Times New Roman"/>
          <w:sz w:val="28"/>
          <w:szCs w:val="24"/>
          <w:lang w:val="uk-UA"/>
        </w:rPr>
        <w:t>адреси А2 = 142 в лічильники СТ2.</w:t>
      </w:r>
    </w:p>
    <w:p w:rsidR="00AC6EAB" w:rsidRDefault="00AC6EA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A020FB" w:rsidRDefault="00A020F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86208D" w:rsidRDefault="0086208D">
      <w:pPr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br w:type="page"/>
      </w:r>
    </w:p>
    <w:p w:rsidR="00AC6EAB" w:rsidRDefault="00A0559A" w:rsidP="004F5451">
      <w:pPr>
        <w:pStyle w:val="PlainText1"/>
        <w:widowControl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6</w:t>
      </w:r>
      <w:r w:rsidR="00A25A22">
        <w:rPr>
          <w:rFonts w:ascii="Times New Roman" w:hAnsi="Times New Roman"/>
          <w:b/>
          <w:sz w:val="28"/>
          <w:lang w:val="uk-UA"/>
        </w:rPr>
        <w:t>.</w:t>
      </w:r>
      <w:r w:rsidRPr="00A0559A">
        <w:rPr>
          <w:rFonts w:ascii="Times New Roman" w:hAnsi="Times New Roman"/>
          <w:b/>
          <w:sz w:val="28"/>
          <w:lang w:val="uk-UA"/>
        </w:rPr>
        <w:t xml:space="preserve"> </w:t>
      </w:r>
      <w:r w:rsidRPr="002914FF">
        <w:rPr>
          <w:rFonts w:ascii="Times New Roman" w:hAnsi="Times New Roman"/>
          <w:b/>
          <w:sz w:val="28"/>
          <w:lang w:val="uk-UA"/>
        </w:rPr>
        <w:t>Вибір   елементної бази</w:t>
      </w:r>
      <w:r w:rsidRPr="00A25A22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. </w:t>
      </w:r>
      <w:r w:rsidR="00A25A22" w:rsidRPr="00A25A22">
        <w:rPr>
          <w:rFonts w:ascii="Times New Roman" w:hAnsi="Times New Roman"/>
          <w:b/>
          <w:sz w:val="28"/>
          <w:lang w:val="uk-UA"/>
        </w:rPr>
        <w:t>Опрацювання та опис принципової електричної схеми пристрою.</w:t>
      </w: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 xml:space="preserve">Схема електрична принципова запам’ятовувального пристрою з мікропрограмним керуванням зображена у графічній частині курсової роботи. </w:t>
      </w: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>Вона складається з керуючого автомату і операційного автомату. Комбінаційна схема с</w:t>
      </w:r>
      <w:r w:rsidR="004B6E2C">
        <w:rPr>
          <w:rFonts w:ascii="Times New Roman" w:hAnsi="Times New Roman"/>
          <w:bCs/>
          <w:sz w:val="24"/>
          <w:lang w:val="uk-UA"/>
        </w:rPr>
        <w:t>кладається з дешифратора D1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55ИД3), елеме</w:t>
      </w:r>
      <w:r w:rsidR="004B6E2C">
        <w:rPr>
          <w:rFonts w:ascii="Times New Roman" w:hAnsi="Times New Roman"/>
          <w:bCs/>
          <w:sz w:val="24"/>
          <w:lang w:val="uk-UA"/>
        </w:rPr>
        <w:t>нтів логіки D2,3,5 D4, D6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55ЛА2, 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55ЛА1) Синхронний регістр D8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55ТМ9) по сигналу фронтальної синхронізації видає сигнали Q0, Q1, які визначають стан МПА, та керуючі сигнали К0, К1, К2, К3. Лічильник адреси реалізований на мікросхемах D</w:t>
      </w:r>
      <w:r w:rsidR="00312EF4" w:rsidRPr="00312EF4">
        <w:rPr>
          <w:rFonts w:ascii="Times New Roman" w:hAnsi="Times New Roman"/>
          <w:bCs/>
          <w:sz w:val="24"/>
          <w:lang w:val="uk-UA"/>
        </w:rPr>
        <w:t>9</w:t>
      </w:r>
      <w:r w:rsidRPr="00312EF4">
        <w:rPr>
          <w:rFonts w:ascii="Times New Roman" w:hAnsi="Times New Roman"/>
          <w:bCs/>
          <w:sz w:val="24"/>
          <w:lang w:val="uk-UA"/>
        </w:rPr>
        <w:t>, D</w:t>
      </w:r>
      <w:r w:rsidR="00312EF4" w:rsidRPr="00312EF4">
        <w:rPr>
          <w:rFonts w:ascii="Times New Roman" w:hAnsi="Times New Roman"/>
          <w:bCs/>
          <w:sz w:val="24"/>
          <w:lang w:val="uk-UA"/>
        </w:rPr>
        <w:t>10</w:t>
      </w:r>
      <w:r w:rsidRPr="00312EF4">
        <w:rPr>
          <w:rFonts w:ascii="Times New Roman" w:hAnsi="Times New Roman"/>
          <w:bCs/>
          <w:sz w:val="24"/>
          <w:lang w:val="uk-UA"/>
        </w:rPr>
        <w:t xml:space="preserve"> (К555ИЕ18), а елементи пам’яті на мікросхем</w:t>
      </w:r>
      <w:r w:rsidR="00312EF4" w:rsidRPr="00312EF4">
        <w:rPr>
          <w:rFonts w:ascii="Times New Roman" w:hAnsi="Times New Roman"/>
          <w:bCs/>
          <w:sz w:val="24"/>
          <w:lang w:val="uk-UA"/>
        </w:rPr>
        <w:t xml:space="preserve">і </w:t>
      </w:r>
      <w:r w:rsidRPr="00312EF4">
        <w:rPr>
          <w:rFonts w:ascii="Times New Roman" w:hAnsi="Times New Roman"/>
          <w:bCs/>
          <w:sz w:val="24"/>
          <w:lang w:val="uk-UA"/>
        </w:rPr>
        <w:t xml:space="preserve"> D11 (К</w:t>
      </w:r>
      <w:r w:rsidR="004B6E2C" w:rsidRPr="004B6E2C">
        <w:rPr>
          <w:rFonts w:ascii="Times New Roman" w:hAnsi="Times New Roman"/>
          <w:bCs/>
          <w:sz w:val="24"/>
        </w:rPr>
        <w:t>537</w:t>
      </w:r>
      <w:r w:rsidRPr="00312EF4">
        <w:rPr>
          <w:rFonts w:ascii="Times New Roman" w:hAnsi="Times New Roman"/>
          <w:bCs/>
          <w:sz w:val="24"/>
          <w:lang w:val="uk-UA"/>
        </w:rPr>
        <w:t>РУ</w:t>
      </w:r>
      <w:r w:rsidR="00312EF4" w:rsidRPr="00312EF4">
        <w:rPr>
          <w:rFonts w:ascii="Times New Roman" w:hAnsi="Times New Roman"/>
          <w:bCs/>
          <w:sz w:val="24"/>
          <w:lang w:val="uk-UA"/>
        </w:rPr>
        <w:t>8</w:t>
      </w:r>
      <w:r w:rsidRPr="00312EF4">
        <w:rPr>
          <w:rFonts w:ascii="Times New Roman" w:hAnsi="Times New Roman"/>
          <w:bCs/>
          <w:sz w:val="24"/>
          <w:lang w:val="uk-UA"/>
        </w:rPr>
        <w:t>А).</w:t>
      </w:r>
    </w:p>
    <w:p w:rsidR="007370C1" w:rsidRPr="00312EF4" w:rsidRDefault="007370C1" w:rsidP="00312EF4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>Умовне графічне зображення дешифратора К</w:t>
      </w:r>
      <w:r w:rsidR="004B6E2C" w:rsidRPr="004B6E2C">
        <w:rPr>
          <w:rFonts w:ascii="Times New Roman" w:hAnsi="Times New Roman"/>
          <w:bCs/>
          <w:sz w:val="24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 xml:space="preserve">55ИД3 зображене на рисунку </w:t>
      </w:r>
      <w:r w:rsidR="00312EF4">
        <w:rPr>
          <w:rFonts w:ascii="Times New Roman" w:hAnsi="Times New Roman"/>
          <w:bCs/>
          <w:sz w:val="24"/>
          <w:lang w:val="uk-UA"/>
        </w:rPr>
        <w:t>1</w:t>
      </w:r>
      <w:r w:rsidRPr="00312EF4">
        <w:rPr>
          <w:rFonts w:ascii="Times New Roman" w:hAnsi="Times New Roman"/>
          <w:bCs/>
          <w:sz w:val="24"/>
          <w:lang w:val="uk-UA"/>
        </w:rPr>
        <w:t>.</w:t>
      </w:r>
    </w:p>
    <w:p w:rsidR="00312EF4" w:rsidRDefault="00312EF4" w:rsidP="00312EF4">
      <w:pPr>
        <w:pStyle w:val="PlainText1"/>
        <w:widowControl/>
        <w:ind w:firstLine="720"/>
        <w:jc w:val="center"/>
        <w:rPr>
          <w:lang w:val="uk-UA"/>
        </w:rPr>
      </w:pPr>
    </w:p>
    <w:p w:rsidR="00312EF4" w:rsidRDefault="00C66D6C" w:rsidP="00312EF4">
      <w:pPr>
        <w:pStyle w:val="PlainText1"/>
        <w:widowControl/>
        <w:ind w:firstLine="720"/>
        <w:jc w:val="center"/>
        <w:rPr>
          <w:lang w:val="uk-UA"/>
        </w:rPr>
      </w:pPr>
      <w:r>
        <w:object w:dxaOrig="2569" w:dyaOrig="4893">
          <v:shape id="_x0000_i1044" type="#_x0000_t75" style="width:128.25pt;height:243.75pt" o:ole="">
            <v:imagedata r:id="rId42" o:title=""/>
          </v:shape>
          <o:OLEObject Type="Embed" ProgID="Visio.Drawing.11" ShapeID="_x0000_i1044" DrawAspect="Content" ObjectID="_1425796353" r:id="rId43"/>
        </w:object>
      </w:r>
    </w:p>
    <w:p w:rsidR="007370C1" w:rsidRDefault="007370C1" w:rsidP="00312EF4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2"/>
          <w:szCs w:val="28"/>
          <w:lang w:val="uk-UA"/>
        </w:rPr>
      </w:pPr>
      <w:r w:rsidRPr="00312EF4">
        <w:rPr>
          <w:rFonts w:ascii="Times New Roman" w:hAnsi="Times New Roman"/>
          <w:bCs/>
          <w:sz w:val="22"/>
          <w:szCs w:val="28"/>
          <w:lang w:val="uk-UA"/>
        </w:rPr>
        <w:t xml:space="preserve">Рис. </w:t>
      </w:r>
      <w:r w:rsidR="00312EF4">
        <w:rPr>
          <w:rFonts w:ascii="Times New Roman" w:hAnsi="Times New Roman"/>
          <w:bCs/>
          <w:sz w:val="22"/>
          <w:szCs w:val="28"/>
          <w:lang w:val="uk-UA"/>
        </w:rPr>
        <w:t>1</w:t>
      </w:r>
      <w:r w:rsidRPr="00312EF4">
        <w:rPr>
          <w:rFonts w:ascii="Times New Roman" w:hAnsi="Times New Roman"/>
          <w:bCs/>
          <w:sz w:val="22"/>
          <w:szCs w:val="28"/>
          <w:lang w:val="uk-UA"/>
        </w:rPr>
        <w:t xml:space="preserve"> – УГЗ дешифратора К</w:t>
      </w:r>
      <w:r w:rsidR="00595CDB" w:rsidRPr="00193A17">
        <w:rPr>
          <w:rFonts w:ascii="Times New Roman" w:hAnsi="Times New Roman"/>
          <w:bCs/>
          <w:sz w:val="22"/>
          <w:szCs w:val="28"/>
        </w:rPr>
        <w:t>5</w:t>
      </w:r>
      <w:r w:rsidRPr="00312EF4">
        <w:rPr>
          <w:rFonts w:ascii="Times New Roman" w:hAnsi="Times New Roman"/>
          <w:bCs/>
          <w:sz w:val="22"/>
          <w:szCs w:val="28"/>
          <w:lang w:val="uk-UA"/>
        </w:rPr>
        <w:t>55ИД</w:t>
      </w:r>
      <w:r w:rsidR="00312EF4" w:rsidRPr="00312EF4">
        <w:rPr>
          <w:rFonts w:ascii="Times New Roman" w:hAnsi="Times New Roman"/>
          <w:bCs/>
          <w:sz w:val="22"/>
          <w:szCs w:val="28"/>
          <w:lang w:val="uk-UA"/>
        </w:rPr>
        <w:t>3</w:t>
      </w:r>
    </w:p>
    <w:p w:rsidR="006801E6" w:rsidRPr="00312EF4" w:rsidRDefault="006801E6" w:rsidP="00312EF4">
      <w:pPr>
        <w:pStyle w:val="PlainText1"/>
        <w:widowControl/>
        <w:ind w:firstLine="720"/>
        <w:jc w:val="center"/>
        <w:rPr>
          <w:lang w:val="uk-UA"/>
        </w:rPr>
      </w:pPr>
    </w:p>
    <w:p w:rsidR="00312EF4" w:rsidRPr="006801E6" w:rsidRDefault="006801E6" w:rsidP="006801E6">
      <w:pPr>
        <w:pStyle w:val="PlainText1"/>
        <w:widowControl/>
        <w:ind w:firstLine="72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6801E6">
        <w:rPr>
          <w:rFonts w:ascii="Times New Roman" w:hAnsi="Times New Roman"/>
          <w:b/>
          <w:bCs/>
          <w:sz w:val="24"/>
          <w:szCs w:val="28"/>
          <w:lang w:val="uk-UA"/>
        </w:rPr>
        <w:t>Таблиця істинності</w:t>
      </w: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403"/>
        <w:gridCol w:w="399"/>
        <w:gridCol w:w="399"/>
        <w:gridCol w:w="399"/>
        <w:gridCol w:w="416"/>
        <w:gridCol w:w="500"/>
        <w:gridCol w:w="500"/>
        <w:gridCol w:w="500"/>
        <w:gridCol w:w="501"/>
        <w:gridCol w:w="501"/>
        <w:gridCol w:w="501"/>
        <w:gridCol w:w="501"/>
        <w:gridCol w:w="501"/>
        <w:gridCol w:w="503"/>
        <w:gridCol w:w="503"/>
        <w:gridCol w:w="503"/>
        <w:gridCol w:w="503"/>
        <w:gridCol w:w="503"/>
        <w:gridCol w:w="503"/>
        <w:gridCol w:w="503"/>
        <w:gridCol w:w="515"/>
      </w:tblGrid>
      <w:tr w:rsidR="00151D81" w:rsidRPr="00151D81" w:rsidTr="00151D81">
        <w:trPr>
          <w:trHeight w:val="341"/>
        </w:trPr>
        <w:tc>
          <w:tcPr>
            <w:tcW w:w="1160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Входи</w:t>
            </w:r>
          </w:p>
        </w:tc>
        <w:tc>
          <w:tcPr>
            <w:tcW w:w="3840" w:type="pct"/>
            <w:gridSpan w:val="1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Виходи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&amp;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2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6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7370C1" w:rsidRPr="00312EF4" w:rsidRDefault="007370C1" w:rsidP="00312EF4">
      <w:pPr>
        <w:pStyle w:val="PlainText1"/>
        <w:widowControl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lastRenderedPageBreak/>
        <w:t xml:space="preserve"> 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На рисунку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2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зображене умовне графічне зображення регістра К555ТМ9.</w:t>
      </w:r>
      <w:r w:rsidRPr="00312EF4">
        <w:rPr>
          <w:rFonts w:ascii="Times New Roman" w:hAnsi="Times New Roman"/>
          <w:bCs/>
          <w:sz w:val="24"/>
          <w:szCs w:val="28"/>
        </w:rPr>
        <w:t xml:space="preserve"> 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>Регістр являє собою шість D-тригерів з загальним входом скидання R.</w:t>
      </w: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sz w:val="18"/>
          <w:lang w:val="uk-UA"/>
        </w:rPr>
      </w:pPr>
      <w:r w:rsidRPr="00312EF4">
        <w:rPr>
          <w:sz w:val="18"/>
          <w:lang w:val="uk-UA"/>
        </w:rPr>
        <w:object w:dxaOrig="2321" w:dyaOrig="3123">
          <v:shape id="_x0000_i1045" type="#_x0000_t75" style="width:153.75pt;height:204.75pt" o:ole="">
            <v:imagedata r:id="rId44" o:title=""/>
          </v:shape>
          <o:OLEObject Type="Embed" ProgID="Visio.Drawing.11" ShapeID="_x0000_i1045" DrawAspect="Content" ObjectID="_1425796354" r:id="rId45"/>
        </w:object>
      </w:r>
    </w:p>
    <w:p w:rsidR="007370C1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sz w:val="24"/>
          <w:szCs w:val="28"/>
          <w:lang w:val="uk-UA"/>
        </w:rPr>
      </w:pPr>
      <w:r w:rsidRPr="00312EF4">
        <w:rPr>
          <w:rFonts w:ascii="Times New Roman" w:hAnsi="Times New Roman"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sz w:val="24"/>
          <w:szCs w:val="28"/>
          <w:lang w:val="uk-UA"/>
        </w:rPr>
        <w:t>2</w:t>
      </w:r>
      <w:r w:rsidRPr="00312EF4">
        <w:rPr>
          <w:rFonts w:ascii="Times New Roman" w:hAnsi="Times New Roman"/>
          <w:sz w:val="24"/>
          <w:szCs w:val="28"/>
          <w:lang w:val="uk-UA"/>
        </w:rPr>
        <w:t xml:space="preserve"> – УГЗ регістра К555ТМ9</w:t>
      </w:r>
    </w:p>
    <w:p w:rsidR="00312EF4" w:rsidRPr="00312EF4" w:rsidRDefault="00312EF4" w:rsidP="007370C1">
      <w:pPr>
        <w:pStyle w:val="PlainText1"/>
        <w:widowControl/>
        <w:ind w:firstLine="720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7370C1" w:rsidRPr="00312EF4" w:rsidRDefault="007370C1" w:rsidP="00312EF4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Таблиця </w:t>
      </w:r>
      <w:r w:rsidR="00312EF4">
        <w:rPr>
          <w:rFonts w:ascii="Times New Roman" w:hAnsi="Times New Roman"/>
          <w:bCs/>
          <w:sz w:val="24"/>
          <w:szCs w:val="28"/>
          <w:lang w:val="uk-UA"/>
        </w:rPr>
        <w:t>1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Таблиця істинності регістра К555ТМ9</w:t>
      </w:r>
    </w:p>
    <w:tbl>
      <w:tblPr>
        <w:tblW w:w="102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735"/>
        <w:gridCol w:w="2735"/>
        <w:gridCol w:w="1995"/>
      </w:tblGrid>
      <w:tr w:rsidR="007370C1" w:rsidRPr="00312EF4" w:rsidTr="0049244A">
        <w:trPr>
          <w:trHeight w:val="495"/>
        </w:trPr>
        <w:tc>
          <w:tcPr>
            <w:tcW w:w="8205" w:type="dxa"/>
            <w:gridSpan w:val="3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t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t+1</w:t>
            </w:r>
          </w:p>
        </w:tc>
      </w:tr>
      <w:tr w:rsidR="007370C1" w:rsidRPr="00312EF4" w:rsidTr="0049244A">
        <w:trPr>
          <w:trHeight w:val="495"/>
        </w:trPr>
        <w:tc>
          <w:tcPr>
            <w:tcW w:w="8205" w:type="dxa"/>
            <w:gridSpan w:val="3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Входи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Виходи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C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position w:val="-4"/>
                <w:sz w:val="24"/>
                <w:lang w:val="uk-UA"/>
              </w:rPr>
              <w:object w:dxaOrig="240" w:dyaOrig="320">
                <v:shape id="_x0000_i1046" type="#_x0000_t75" style="width:18pt;height:21pt" o:ole="">
                  <v:imagedata r:id="rId46" o:title=""/>
                </v:shape>
                <o:OLEObject Type="Embed" ProgID="Equation.3" ShapeID="_x0000_i1046" DrawAspect="Content" ObjectID="_1425796355" r:id="rId47"/>
              </w:obje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D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  <w:t>i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Q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  <w:t>i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en-US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Q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en-US"/>
              </w:rPr>
              <w:t>t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150887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pict>
                <v:group id="_x0000_s1051" editas="canvas" style="width:33.45pt;height:31.45pt;mso-position-horizontal-relative:char;mso-position-vertical-relative:line" coordorigin="-1,-1" coordsize="6080,4037">
                  <v:shape id="_x0000_s1052" type="#_x0000_t75" style="position:absolute;left:-1;top:-1;width:6080;height:4037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053" style="position:absolute;left:2607;top:1808;width:1470;height:984" coordorigin="4610,3051" coordsize="1469,986">
                    <v:line id="_x0000_s1054" style="position:absolute;flip:y" from="5263,3051" to="5263,4037">
                      <v:shadow color="#868686" offset=",1pt" offset2=",-2pt"/>
                      <o:extrusion v:ext="view" render="wireFrame"/>
                    </v:line>
                    <v:line id="_x0000_s1055" style="position:absolute" from="5263,3051" to="6079,3051">
                      <v:shadow color="#868686" offset=",1pt" offset2=",-2pt"/>
                      <o:extrusion v:ext="view" render="wireFrame"/>
                    </v:line>
                    <v:line id="_x0000_s1056" style="position:absolute;flip:x" from="4610,4037" to="5263,4037">
                      <v:shadow color="#868686" offset=",1pt" offset2=",-2pt"/>
                      <o:extrusion v:ext="view" render="wireFrame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150887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pict>
                <v:group id="_x0000_s1045" editas="canvas" style="width:33.45pt;height:31.45pt;mso-position-horizontal-relative:char;mso-position-vertical-relative:line" coordorigin="-1,-1" coordsize="6080,4037">
                  <v:shape id="_x0000_s1046" type="#_x0000_t75" style="position:absolute;left:-1;top:-1;width:6080;height:4037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047" style="position:absolute;left:2607;top:1808;width:1470;height:984" coordorigin="4610,3051" coordsize="1469,986">
                    <v:line id="_x0000_s1048" style="position:absolute;flip:y" from="5263,3051" to="5263,4037">
                      <v:shadow color="#868686" offset=",1pt" offset2=",-2pt"/>
                      <o:extrusion v:ext="view" render="wireFrame"/>
                    </v:line>
                    <v:line id="_x0000_s1049" style="position:absolute" from="5263,3051" to="6079,3051">
                      <v:shadow color="#868686" offset=",1pt" offset2=",-2pt"/>
                      <o:extrusion v:ext="view" render="wireFrame"/>
                    </v:line>
                    <v:line id="_x0000_s1050" style="position:absolute;flip:x" from="4610,4037" to="5263,4037">
                      <v:shadow color="#868686" offset=",1pt" offset2=",-2pt"/>
                      <o:extrusion v:ext="view" render="wireFrame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</w:tr>
    </w:tbl>
    <w:p w:rsidR="007370C1" w:rsidRPr="00E671A0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312EF4">
        <w:rPr>
          <w:rFonts w:ascii="Times New Roman" w:hAnsi="Times New Roman"/>
          <w:bCs/>
          <w:sz w:val="24"/>
          <w:szCs w:val="28"/>
          <w:lang w:val="uk-UA"/>
        </w:rPr>
        <w:lastRenderedPageBreak/>
        <w:t>Мікросхема К555ИЕ18 – це чотирьохрозрядний двійковий лічильник, виконаний на двоступеневих D-тригерах. Лічильник синхронний. Керування режимом лічби здійснюється за допомогою входів дозволу лічби E+1, попереднього запису EWR і дозволу переносу CR1.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lang w:val="uk-UA"/>
        </w:rPr>
      </w:pPr>
      <w:r>
        <w:object w:dxaOrig="2330" w:dyaOrig="3750">
          <v:shape id="_x0000_i1049" type="#_x0000_t75" style="width:173.25pt;height:273pt" o:ole="">
            <v:imagedata r:id="rId48" o:title=""/>
          </v:shape>
          <o:OLEObject Type="Embed" ProgID="Visio.Drawing.11" ShapeID="_x0000_i1049" DrawAspect="Content" ObjectID="_1425796356" r:id="rId49"/>
        </w:objec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3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УГЗ лічильника К555ИЕ18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649470" cy="6366510"/>
            <wp:effectExtent l="19050" t="0" r="0" b="0"/>
            <wp:docPr id="28" name="Рисунок 28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agram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3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4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Часова діаграма роботи лічильника К555ИЕ18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61A79" w:rsidRPr="00E671A0" w:rsidRDefault="007370C1" w:rsidP="00761A79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761A79" w:rsidRPr="00E671A0">
        <w:rPr>
          <w:rFonts w:ascii="Times New Roman" w:hAnsi="Times New Roman"/>
          <w:bCs/>
          <w:sz w:val="28"/>
          <w:szCs w:val="28"/>
          <w:lang w:val="uk-UA"/>
        </w:rPr>
        <w:lastRenderedPageBreak/>
        <w:t>В якості запам’ятовуючих елементів використовуються мікросхеми К132РУ9А. Для запису 256х8 розрядних слів використовується дві мікросхеми. Вони мають двонаправлену тристабільну ШД, адресні входи та входи для вибору режимів роботи WE, CS.</w:t>
      </w: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lang w:val="uk-UA"/>
        </w:rPr>
      </w:pPr>
      <w:r>
        <w:object w:dxaOrig="2343" w:dyaOrig="4341">
          <v:shape id="_x0000_i1050" type="#_x0000_t75" style="width:141.75pt;height:261.75pt" o:ole="">
            <v:imagedata r:id="rId51" o:title=""/>
          </v:shape>
          <o:OLEObject Type="Embed" ProgID="Visio.Drawing.11" ShapeID="_x0000_i1050" DrawAspect="Content" ObjectID="_1425796357" r:id="rId52"/>
        </w:object>
      </w: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lang w:val="uk-UA"/>
        </w:rPr>
      </w:pP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671A0">
        <w:rPr>
          <w:rFonts w:ascii="Times New Roman" w:hAnsi="Times New Roman"/>
          <w:sz w:val="28"/>
          <w:szCs w:val="28"/>
          <w:lang w:val="uk-UA"/>
        </w:rPr>
        <w:t>Рисунок 8 – УГЗ мікросхеми К132РУ9А</w:t>
      </w:r>
    </w:p>
    <w:p w:rsidR="00761A79" w:rsidRPr="00E671A0" w:rsidRDefault="00150887" w:rsidP="00761A79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01.95pt;margin-top:11.1pt;width:153.9pt;height:39.9pt;z-index:251656192" stroked="f">
            <v:shadow color="#868686" offset=",1pt" offset2=",-2pt"/>
            <o:extrusion v:ext="view" render="wireFrame"/>
            <v:textbox style="mso-next-textbox:#_x0000_s1088">
              <w:txbxContent>
                <w:p w:rsidR="00531C36" w:rsidRPr="00AE0DE1" w:rsidRDefault="00531C36" w:rsidP="00761A7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Запис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pict>
          <v:shape id="_x0000_s1087" type="#_x0000_t202" style="position:absolute;left:0;text-align:left;margin-left:48.3pt;margin-top:5.4pt;width:153.9pt;height:39.9pt;z-index:251657216" stroked="f">
            <v:shadow color="#868686" offset=",1pt" offset2=",-2pt"/>
            <o:extrusion v:ext="view" render="wireFrame"/>
            <v:textbox style="mso-next-textbox:#_x0000_s1087">
              <w:txbxContent>
                <w:p w:rsidR="00531C36" w:rsidRPr="00AE0DE1" w:rsidRDefault="00531C36" w:rsidP="00761A7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Читання</w:t>
                  </w:r>
                </w:p>
              </w:txbxContent>
            </v:textbox>
          </v:shape>
        </w:pict>
      </w:r>
    </w:p>
    <w:p w:rsidR="00761A79" w:rsidRPr="00E671A0" w:rsidRDefault="00761A79" w:rsidP="00761A79">
      <w:pPr>
        <w:pStyle w:val="PlainText1"/>
        <w:widowControl/>
        <w:rPr>
          <w:lang w:val="uk-UA"/>
        </w:rPr>
      </w:pPr>
      <w:r w:rsidRPr="00E671A0">
        <w:rPr>
          <w:lang w:val="uk-UA"/>
        </w:rPr>
        <w:object w:dxaOrig="5966" w:dyaOrig="5591">
          <v:shape id="_x0000_i1051" type="#_x0000_t75" style="width:250.5pt;height:232.5pt" o:ole="">
            <v:imagedata r:id="rId53" o:title=""/>
          </v:shape>
          <o:OLEObject Type="Embed" ProgID="Visio.Drawing.11" ShapeID="_x0000_i1051" DrawAspect="Content" ObjectID="_1425796358" r:id="rId54"/>
        </w:object>
      </w:r>
      <w:r w:rsidRPr="00E671A0">
        <w:rPr>
          <w:lang w:val="uk-UA"/>
        </w:rPr>
        <w:object w:dxaOrig="5966" w:dyaOrig="5591">
          <v:shape id="_x0000_i1052" type="#_x0000_t75" style="width:250.5pt;height:232.5pt" o:ole="">
            <v:imagedata r:id="rId55" o:title=""/>
          </v:shape>
          <o:OLEObject Type="Embed" ProgID="Visio.Drawing.11" ShapeID="_x0000_i1052" DrawAspect="Content" ObjectID="_1425796359" r:id="rId56"/>
        </w:object>
      </w:r>
    </w:p>
    <w:p w:rsidR="00761A79" w:rsidRPr="00E671A0" w:rsidRDefault="00761A79" w:rsidP="00761A79">
      <w:pPr>
        <w:pStyle w:val="PlainText1"/>
        <w:widowControl/>
        <w:rPr>
          <w:lang w:val="uk-UA"/>
        </w:rPr>
      </w:pPr>
    </w:p>
    <w:p w:rsidR="00761A79" w:rsidRPr="00E671A0" w:rsidRDefault="00761A79" w:rsidP="00761A79">
      <w:pPr>
        <w:pStyle w:val="PlainText1"/>
        <w:widowControl/>
        <w:jc w:val="center"/>
        <w:rPr>
          <w:rFonts w:ascii="Times New Roman" w:hAnsi="Times New Roman"/>
          <w:sz w:val="28"/>
          <w:szCs w:val="28"/>
          <w:lang w:val="uk-UA"/>
        </w:rPr>
      </w:pPr>
      <w:r w:rsidRPr="00E671A0">
        <w:rPr>
          <w:rFonts w:ascii="Times New Roman" w:hAnsi="Times New Roman"/>
          <w:sz w:val="28"/>
          <w:szCs w:val="28"/>
          <w:lang w:val="uk-UA"/>
        </w:rPr>
        <w:t>Рис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671A0">
        <w:rPr>
          <w:rFonts w:ascii="Times New Roman" w:hAnsi="Times New Roman"/>
          <w:sz w:val="28"/>
          <w:szCs w:val="28"/>
          <w:lang w:val="uk-UA"/>
        </w:rPr>
        <w:t xml:space="preserve"> 9 – Часові діаграми читання та запису елемента К132РУ9А</w:t>
      </w:r>
    </w:p>
    <w:p w:rsidR="007370C1" w:rsidRPr="00E671A0" w:rsidRDefault="007370C1" w:rsidP="00761A79">
      <w:pPr>
        <w:pStyle w:val="PlainText1"/>
        <w:widowControl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A22" w:rsidRPr="00A25A22" w:rsidRDefault="00A25A22" w:rsidP="007370C1">
      <w:pPr>
        <w:pStyle w:val="PlainText1"/>
        <w:widowControl/>
        <w:rPr>
          <w:rFonts w:ascii="Times New Roman" w:hAnsi="Times New Roman"/>
          <w:b/>
          <w:sz w:val="28"/>
          <w:lang w:val="uk-UA"/>
        </w:rPr>
      </w:pP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b/>
          <w:sz w:val="28"/>
          <w:szCs w:val="24"/>
          <w:lang w:val="uk-UA"/>
        </w:rPr>
      </w:pPr>
      <w:r w:rsidRPr="00D614EA">
        <w:rPr>
          <w:rFonts w:ascii="Times New Roman" w:hAnsi="Times New Roman"/>
          <w:b/>
          <w:sz w:val="28"/>
          <w:szCs w:val="24"/>
          <w:lang w:val="uk-UA"/>
        </w:rPr>
        <w:t xml:space="preserve">Детальний опис принципу роботи схеми при поданні Y1 = </w:t>
      </w:r>
      <w:r w:rsidRPr="00D614EA">
        <w:rPr>
          <w:rFonts w:ascii="Times New Roman" w:hAnsi="Times New Roman"/>
          <w:b/>
          <w:sz w:val="28"/>
          <w:szCs w:val="24"/>
        </w:rPr>
        <w:t>1</w:t>
      </w:r>
      <w:r w:rsidRPr="00D614EA">
        <w:rPr>
          <w:rFonts w:ascii="Times New Roman" w:hAnsi="Times New Roman"/>
          <w:b/>
          <w:sz w:val="28"/>
          <w:szCs w:val="24"/>
          <w:lang w:val="uk-UA"/>
        </w:rPr>
        <w:t>, Y0 = 1 (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0)</m:t>
        </m:r>
      </m:oMath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</w:rPr>
        <w:lastRenderedPageBreak/>
        <w:tab/>
        <w:t>Загальний скид;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A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4"/>
            <w:lang w:val="uk-UA"/>
          </w:rPr>
          <m:t xml:space="preserve"> Y1Y0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>то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K2 йти до А</w:t>
      </w:r>
      <w:r w:rsidRPr="00531C36">
        <w:rPr>
          <w:rFonts w:ascii="Times New Roman" w:hAnsi="Times New Roman"/>
          <w:sz w:val="28"/>
          <w:szCs w:val="24"/>
        </w:rPr>
        <w:t>1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А</w:t>
      </w:r>
      <w:r w:rsidRPr="00D614EA">
        <w:rPr>
          <w:rFonts w:ascii="Times New Roman" w:hAnsi="Times New Roman"/>
          <w:sz w:val="28"/>
          <w:szCs w:val="24"/>
        </w:rPr>
        <w:t>2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D614EA">
        <w:rPr>
          <w:rFonts w:ascii="Times New Roman" w:hAnsi="Times New Roman"/>
          <w:sz w:val="28"/>
          <w:szCs w:val="24"/>
        </w:rPr>
        <w:t>3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</w:r>
      <w:r w:rsidRPr="00D614EA">
        <w:rPr>
          <w:rFonts w:ascii="Times New Roman" w:hAnsi="Times New Roman"/>
          <w:sz w:val="28"/>
          <w:szCs w:val="24"/>
        </w:rPr>
        <w:t>А3: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8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  <w:lang w:val="uk-UA"/>
        </w:rPr>
        <w:t xml:space="preserve">Для початкового загального скиду на входи RESET мікросхем подається короткочасний сигнал ЗСК </w:t>
      </w:r>
      <w:r w:rsidRPr="00D614EA">
        <w:rPr>
          <w:rFonts w:ascii="Times New Roman" w:hAnsi="Times New Roman"/>
          <w:sz w:val="28"/>
          <w:szCs w:val="28"/>
        </w:rPr>
        <w:t xml:space="preserve">=1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(Ti = 1). </w:t>
      </w: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0 </w:t>
      </w:r>
      <w:r w:rsidRPr="00D614EA">
        <w:rPr>
          <w:rFonts w:ascii="Times New Roman" w:hAnsi="Times New Roman"/>
          <w:sz w:val="28"/>
          <w:szCs w:val="28"/>
          <w:lang w:val="uk-UA"/>
        </w:rPr>
        <w:t>і D1 = 0 (МПА переходить в стан А0)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>,2</w:t>
      </w:r>
      <w:r w:rsidRPr="00D614EA">
        <w:rPr>
          <w:rFonts w:ascii="Times New Roman" w:hAnsi="Times New Roman"/>
          <w:sz w:val="28"/>
          <w:szCs w:val="28"/>
        </w:rPr>
        <w:t>1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На виході 4 дешифратора D1 формується сигнал логічного 0, </w:t>
      </w:r>
      <w:r w:rsidRPr="00D614EA">
        <w:rPr>
          <w:rFonts w:ascii="Times New Roman" w:hAnsi="Times New Roman"/>
          <w:sz w:val="28"/>
          <w:szCs w:val="28"/>
        </w:rPr>
        <w:t xml:space="preserve">на всіх інших виходах – рівень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>. На виход</w:t>
      </w:r>
      <w:r w:rsidR="00531C36">
        <w:rPr>
          <w:rFonts w:ascii="Times New Roman" w:hAnsi="Times New Roman"/>
          <w:sz w:val="28"/>
          <w:szCs w:val="28"/>
          <w:lang w:val="uk-UA"/>
        </w:rPr>
        <w:t>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8  мікросхем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6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форму</w:t>
      </w:r>
      <w:r w:rsidR="00531C36">
        <w:rPr>
          <w:rFonts w:ascii="Times New Roman" w:hAnsi="Times New Roman"/>
          <w:sz w:val="28"/>
          <w:szCs w:val="28"/>
          <w:lang w:val="uk-UA"/>
        </w:rPr>
        <w:t>є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ться сигнал 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 що надход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>ть до вход</w:t>
      </w:r>
      <w:r w:rsidR="00531C36">
        <w:rPr>
          <w:rFonts w:ascii="Times New Roman" w:hAnsi="Times New Roman"/>
          <w:sz w:val="28"/>
          <w:szCs w:val="28"/>
          <w:lang w:val="uk-UA"/>
        </w:rPr>
        <w:t>у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12 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  <w:lang w:val="uk-UA"/>
        </w:rPr>
        <w:t>8 . На виход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614EA">
        <w:rPr>
          <w:rFonts w:ascii="Times New Roman" w:hAnsi="Times New Roman"/>
          <w:sz w:val="28"/>
          <w:szCs w:val="28"/>
          <w:lang w:val="uk-UA"/>
        </w:rPr>
        <w:t>12  регістра D8 рів</w:t>
      </w:r>
      <w:r w:rsidR="00531C36">
        <w:rPr>
          <w:rFonts w:ascii="Times New Roman" w:hAnsi="Times New Roman"/>
          <w:sz w:val="28"/>
          <w:szCs w:val="28"/>
          <w:lang w:val="uk-UA"/>
        </w:rPr>
        <w:t>е</w:t>
      </w:r>
      <w:r w:rsidRPr="00D614EA">
        <w:rPr>
          <w:rFonts w:ascii="Times New Roman" w:hAnsi="Times New Roman"/>
          <w:sz w:val="28"/>
          <w:szCs w:val="28"/>
          <w:lang w:val="uk-UA"/>
        </w:rPr>
        <w:t>н</w:t>
      </w:r>
      <w:r w:rsidR="00531C36">
        <w:rPr>
          <w:rFonts w:ascii="Times New Roman" w:hAnsi="Times New Roman"/>
          <w:sz w:val="28"/>
          <w:szCs w:val="28"/>
          <w:lang w:val="uk-UA"/>
        </w:rPr>
        <w:t>ь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 інвертується 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надход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ть на входи 8,10 мікросхем </w:t>
      </w:r>
      <w:r w:rsidRPr="00D614EA">
        <w:rPr>
          <w:rFonts w:ascii="Times New Roman" w:hAnsi="Times New Roman"/>
          <w:sz w:val="28"/>
          <w:szCs w:val="28"/>
          <w:lang w:val="en-US"/>
        </w:rPr>
        <w:t>RAM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D11-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3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36">
        <w:rPr>
          <w:rFonts w:ascii="Times New Roman" w:hAnsi="Times New Roman"/>
          <w:sz w:val="28"/>
          <w:szCs w:val="28"/>
          <w:lang w:val="uk-UA"/>
        </w:rPr>
        <w:t>в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 шин</w:t>
      </w:r>
      <w:r w:rsidR="00531C36">
        <w:rPr>
          <w:rFonts w:ascii="Times New Roman" w:hAnsi="Times New Roman"/>
          <w:sz w:val="28"/>
          <w:szCs w:val="28"/>
          <w:lang w:val="uk-UA"/>
        </w:rPr>
        <w:t>у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даних </w:t>
      </w:r>
      <w:r w:rsidR="00531C36">
        <w:rPr>
          <w:rFonts w:ascii="Times New Roman" w:hAnsi="Times New Roman"/>
          <w:sz w:val="28"/>
          <w:szCs w:val="28"/>
          <w:lang w:val="uk-UA"/>
        </w:rPr>
        <w:t>з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8"/>
          <w:lang w:val="en-US"/>
        </w:rPr>
        <w:t>RAM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за адресою А</w:t>
      </w:r>
      <w:r w:rsid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записується D0 = 5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00. </w:t>
      </w:r>
    </w:p>
    <w:p w:rsidR="00761A79" w:rsidRPr="00D614EA" w:rsidRDefault="00761A79" w:rsidP="00761A79">
      <w:pPr>
        <w:pStyle w:val="PlainText1"/>
        <w:widowControl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</w:t>
      </w:r>
      <w:r w:rsidRPr="00D614EA">
        <w:rPr>
          <w:rFonts w:ascii="Times New Roman" w:hAnsi="Times New Roman"/>
          <w:sz w:val="28"/>
          <w:szCs w:val="28"/>
          <w:lang w:val="uk-UA"/>
        </w:rPr>
        <w:t>1 і D1 = 0 (МПА переходить в стан А2)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,21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На виході </w:t>
      </w:r>
      <w:r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5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 формується рівень логічного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 xml:space="preserve">”, на всіх інших виходах – рівень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. На виході 8 мікросхеми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 формується рівень логічної “1” що надходить до входу  </w:t>
      </w:r>
      <w:r w:rsidR="00531C36">
        <w:rPr>
          <w:rFonts w:ascii="Times New Roman" w:hAnsi="Times New Roman"/>
          <w:sz w:val="28"/>
          <w:szCs w:val="28"/>
          <w:lang w:val="uk-UA"/>
        </w:rPr>
        <w:t>6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8. На виході 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регістра D8 рівень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>інвертується 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надходить на вхід 8 мікросхем </w:t>
      </w:r>
      <w:r w:rsidR="00531C36">
        <w:rPr>
          <w:rFonts w:ascii="Times New Roman" w:hAnsi="Times New Roman"/>
          <w:sz w:val="28"/>
          <w:szCs w:val="28"/>
          <w:lang w:val="en-US"/>
        </w:rPr>
        <w:t>CT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2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9</w:t>
      </w:r>
      <w:r w:rsidRPr="00D614EA">
        <w:rPr>
          <w:rFonts w:ascii="Times New Roman" w:hAnsi="Times New Roman"/>
          <w:sz w:val="28"/>
          <w:szCs w:val="28"/>
          <w:lang w:val="uk-UA"/>
        </w:rPr>
        <w:t>-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31C36">
        <w:rPr>
          <w:rFonts w:ascii="Times New Roman" w:hAnsi="Times New Roman"/>
          <w:sz w:val="28"/>
          <w:szCs w:val="28"/>
          <w:lang w:val="uk-UA"/>
        </w:rPr>
        <w:t>і в лічильники записується адреса А1 = 12</w:t>
      </w:r>
      <w:r w:rsidRPr="00D614EA">
        <w:rPr>
          <w:rFonts w:ascii="Times New Roman" w:hAnsi="Times New Roman"/>
          <w:sz w:val="28"/>
          <w:szCs w:val="28"/>
          <w:lang w:val="uk-UA"/>
        </w:rPr>
        <w:t>.</w:t>
      </w:r>
    </w:p>
    <w:p w:rsidR="00761A79" w:rsidRPr="00D614EA" w:rsidRDefault="00761A79" w:rsidP="00761A79">
      <w:pPr>
        <w:pStyle w:val="af4"/>
        <w:rPr>
          <w:sz w:val="28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</w:t>
      </w:r>
      <w:r w:rsidRPr="00D614EA">
        <w:rPr>
          <w:rFonts w:ascii="Times New Roman" w:hAnsi="Times New Roman"/>
          <w:sz w:val="28"/>
          <w:szCs w:val="28"/>
          <w:lang w:val="uk-UA"/>
        </w:rPr>
        <w:t>1 і D1 = 1 (МПА переходить в стан А3)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,21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На виході </w:t>
      </w:r>
      <w:r w:rsidR="00531C36"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 формується рівень логічного </w:t>
      </w:r>
      <w:r w:rsidR="00531C36" w:rsidRPr="00D614EA">
        <w:rPr>
          <w:rFonts w:ascii="Times New Roman" w:hAnsi="Times New Roman"/>
          <w:sz w:val="28"/>
          <w:szCs w:val="28"/>
        </w:rPr>
        <w:t>“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0</w:t>
      </w:r>
      <w:r w:rsidR="00531C36" w:rsidRPr="00D614EA">
        <w:rPr>
          <w:rFonts w:ascii="Times New Roman" w:hAnsi="Times New Roman"/>
          <w:sz w:val="28"/>
          <w:szCs w:val="28"/>
        </w:rPr>
        <w:t xml:space="preserve">”, на всіх інших виходах – рівень 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="00531C36" w:rsidRPr="00D614EA">
        <w:rPr>
          <w:rFonts w:ascii="Times New Roman" w:hAnsi="Times New Roman"/>
          <w:sz w:val="28"/>
          <w:szCs w:val="28"/>
        </w:rPr>
        <w:t>“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1</w:t>
      </w:r>
      <w:r w:rsidR="00531C36" w:rsidRPr="00D614EA">
        <w:rPr>
          <w:rFonts w:ascii="Times New Roman" w:hAnsi="Times New Roman"/>
          <w:sz w:val="28"/>
          <w:szCs w:val="28"/>
        </w:rPr>
        <w:t>”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. На виході 8 мікросхеми 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відповідно формується рівень логічної “1” що надходить до входу  </w:t>
      </w:r>
      <w:r w:rsidR="00531C36">
        <w:rPr>
          <w:rFonts w:ascii="Times New Roman" w:hAnsi="Times New Roman"/>
          <w:sz w:val="28"/>
          <w:szCs w:val="28"/>
          <w:lang w:val="uk-UA"/>
        </w:rPr>
        <w:t>6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регістра 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8. На виході 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регістра D8 рівень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>інвертується і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надходить на вхід 8 мікросхем </w:t>
      </w:r>
      <w:r w:rsidR="00531C36">
        <w:rPr>
          <w:rFonts w:ascii="Times New Roman" w:hAnsi="Times New Roman"/>
          <w:sz w:val="28"/>
          <w:szCs w:val="28"/>
          <w:lang w:val="en-US"/>
        </w:rPr>
        <w:t>CT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2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9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-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0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31C36">
        <w:rPr>
          <w:rFonts w:ascii="Times New Roman" w:hAnsi="Times New Roman"/>
          <w:sz w:val="28"/>
          <w:szCs w:val="28"/>
          <w:lang w:val="uk-UA"/>
        </w:rPr>
        <w:t>і в лічильники записується адреса А</w:t>
      </w:r>
      <w:r w:rsidR="00CC3ED7">
        <w:rPr>
          <w:rFonts w:ascii="Times New Roman" w:hAnsi="Times New Roman"/>
          <w:sz w:val="28"/>
          <w:szCs w:val="28"/>
          <w:lang w:val="uk-UA"/>
        </w:rPr>
        <w:t>2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 = 1</w:t>
      </w:r>
      <w:r w:rsidR="00CC3ED7">
        <w:rPr>
          <w:rFonts w:ascii="Times New Roman" w:hAnsi="Times New Roman"/>
          <w:sz w:val="28"/>
          <w:szCs w:val="28"/>
          <w:lang w:val="uk-UA"/>
        </w:rPr>
        <w:t>4</w:t>
      </w:r>
      <w:r w:rsidR="00531C36">
        <w:rPr>
          <w:rFonts w:ascii="Times New Roman" w:hAnsi="Times New Roman"/>
          <w:sz w:val="28"/>
          <w:szCs w:val="28"/>
          <w:lang w:val="uk-UA"/>
        </w:rPr>
        <w:t>2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.</w:t>
      </w:r>
    </w:p>
    <w:p w:rsidR="007370C1" w:rsidRDefault="007370C1" w:rsidP="0069719A">
      <w:pPr>
        <w:pStyle w:val="af4"/>
        <w:jc w:val="both"/>
        <w:rPr>
          <w:lang w:val="uk-UA"/>
        </w:rPr>
      </w:pPr>
    </w:p>
    <w:p w:rsidR="00F43F2D" w:rsidRDefault="0030613C" w:rsidP="0030613C">
      <w:pPr>
        <w:rPr>
          <w:lang w:val="uk-UA"/>
        </w:rPr>
      </w:pPr>
      <w:r>
        <w:rPr>
          <w:lang w:val="uk-UA"/>
        </w:rPr>
        <w:br w:type="page"/>
      </w:r>
    </w:p>
    <w:p w:rsidR="00F43F2D" w:rsidRDefault="00F43F2D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AC6EAB" w:rsidRDefault="00A0559A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>. Опрацювання МПА на основі ІС типів КР</w:t>
      </w:r>
      <w:r w:rsidR="004B6E2C" w:rsidRPr="004B6E2C">
        <w:rPr>
          <w:rFonts w:ascii="Times New Roman" w:hAnsi="Times New Roman"/>
          <w:b/>
          <w:bCs/>
          <w:sz w:val="28"/>
          <w:lang w:val="uk-UA"/>
        </w:rPr>
        <w:t>567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>Р</w:t>
      </w:r>
      <w:r w:rsidR="004B6E2C">
        <w:rPr>
          <w:rFonts w:ascii="Times New Roman" w:hAnsi="Times New Roman"/>
          <w:b/>
          <w:bCs/>
          <w:sz w:val="28"/>
          <w:lang w:val="en-US"/>
        </w:rPr>
        <w:t>T</w:t>
      </w:r>
      <w:r w:rsidR="004B6E2C" w:rsidRPr="004B6E2C">
        <w:rPr>
          <w:rFonts w:ascii="Times New Roman" w:hAnsi="Times New Roman"/>
          <w:b/>
          <w:bCs/>
          <w:sz w:val="28"/>
          <w:lang w:val="uk-UA"/>
        </w:rPr>
        <w:t>17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 xml:space="preserve"> (постійний запам’ятовуючий пристрій) та КР555ТМ9 (регістр)</w:t>
      </w:r>
    </w:p>
    <w:p w:rsidR="00AC6EAB" w:rsidRPr="00AC6EAB" w:rsidRDefault="00AC6EA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0A2049" w:rsidRPr="00C22DEA" w:rsidRDefault="000A2049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093B9A" w:rsidRPr="00E671A0" w:rsidRDefault="00A0559A" w:rsidP="001E2BFB">
      <w:pPr>
        <w:pStyle w:val="PlainText1"/>
        <w:widowControl/>
        <w:ind w:left="567" w:hanging="567"/>
        <w:jc w:val="both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093B9A" w:rsidRPr="00E671A0">
        <w:rPr>
          <w:rFonts w:ascii="Times New Roman" w:hAnsi="Times New Roman"/>
          <w:b/>
          <w:bCs/>
          <w:sz w:val="28"/>
          <w:lang w:val="uk-UA"/>
        </w:rPr>
        <w:t xml:space="preserve">.1 </w:t>
      </w:r>
      <w:r w:rsidR="00093B9A" w:rsidRPr="00E671A0">
        <w:rPr>
          <w:rFonts w:ascii="Times New Roman" w:hAnsi="Times New Roman"/>
          <w:b/>
          <w:sz w:val="28"/>
          <w:lang w:val="uk-UA"/>
        </w:rPr>
        <w:t>Отримання виразів для функцій збудження D0, D1 та функцій виходів К0, К1, К2, К3 в цифровій формі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 xml:space="preserve">D0 = v( </w:t>
      </w:r>
      <w:r>
        <w:rPr>
          <w:sz w:val="28"/>
          <w:szCs w:val="28"/>
          <w:lang w:val="en-US"/>
        </w:rPr>
        <w:t>0;2;3;4;6;7;9;11)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D1 = v(</w:t>
      </w:r>
      <w:r>
        <w:rPr>
          <w:sz w:val="28"/>
          <w:szCs w:val="28"/>
          <w:lang w:val="en-US"/>
        </w:rPr>
        <w:t>1;2;4;5;6;7;10;11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K0 = v(</w:t>
      </w:r>
      <w:r>
        <w:rPr>
          <w:sz w:val="28"/>
          <w:szCs w:val="28"/>
          <w:lang w:val="en-US"/>
        </w:rPr>
        <w:t>2;7;8;9;12;15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K1 = v(</w:t>
      </w:r>
      <w:r>
        <w:rPr>
          <w:sz w:val="28"/>
          <w:szCs w:val="28"/>
          <w:lang w:val="en-US"/>
        </w:rPr>
        <w:t>5;6;13;14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K2 = v(</w:t>
      </w:r>
      <w:r>
        <w:rPr>
          <w:sz w:val="28"/>
          <w:szCs w:val="28"/>
          <w:lang w:val="en-US"/>
        </w:rPr>
        <w:t>0;1;3;4;10;11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K3 = v(</w:t>
      </w:r>
      <w:r>
        <w:rPr>
          <w:sz w:val="28"/>
          <w:szCs w:val="28"/>
          <w:lang w:val="en-US"/>
        </w:rPr>
        <w:t>0;4;10</w:t>
      </w:r>
      <w:r w:rsidRPr="00681030">
        <w:rPr>
          <w:sz w:val="28"/>
          <w:szCs w:val="28"/>
          <w:lang w:val="uk-UA"/>
        </w:rPr>
        <w:t>)</w:t>
      </w:r>
    </w:p>
    <w:p w:rsidR="003D31FD" w:rsidRPr="00E671A0" w:rsidRDefault="001A6127" w:rsidP="001E2BFB">
      <w:pPr>
        <w:pStyle w:val="PlainText1"/>
        <w:widowControl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sz w:val="28"/>
          <w:szCs w:val="28"/>
          <w:lang w:val="uk-UA"/>
        </w:rPr>
        <w:br w:type="page"/>
      </w:r>
      <w:r w:rsidR="00A0559A">
        <w:rPr>
          <w:rFonts w:ascii="Times New Roman" w:hAnsi="Times New Roman"/>
          <w:b/>
          <w:bCs/>
          <w:sz w:val="28"/>
          <w:lang w:val="uk-UA"/>
        </w:rPr>
        <w:lastRenderedPageBreak/>
        <w:t>7</w:t>
      </w:r>
      <w:r w:rsidR="00B70F82" w:rsidRPr="00E671A0">
        <w:rPr>
          <w:rFonts w:ascii="Times New Roman" w:hAnsi="Times New Roman"/>
          <w:b/>
          <w:bCs/>
          <w:sz w:val="28"/>
          <w:lang w:val="uk-UA"/>
        </w:rPr>
        <w:t xml:space="preserve">.2 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Таблиця </w:t>
      </w:r>
      <w:r w:rsidR="00B70F82" w:rsidRPr="00E671A0">
        <w:rPr>
          <w:rFonts w:ascii="Times New Roman" w:hAnsi="Times New Roman"/>
          <w:b/>
          <w:bCs/>
          <w:sz w:val="28"/>
          <w:lang w:val="uk-UA"/>
        </w:rPr>
        <w:t>істинності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 ПЗП</w:t>
      </w:r>
    </w:p>
    <w:p w:rsidR="001A6127" w:rsidRPr="00E671A0" w:rsidRDefault="00612720" w:rsidP="001E2BFB">
      <w:pPr>
        <w:pStyle w:val="PlainText1"/>
        <w:widowControl/>
        <w:ind w:left="703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Cs/>
          <w:sz w:val="28"/>
          <w:lang w:val="uk-UA"/>
        </w:rPr>
        <w:t>Таблиця 4 – Таблиця істинності ПЗП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</w:tblGrid>
      <w:tr w:rsidR="00761A79" w:rsidRPr="00E671A0" w:rsidTr="00AF6DEE">
        <w:tc>
          <w:tcPr>
            <w:tcW w:w="8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Q1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Q0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Y1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Y0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K3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K2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K0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D1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D0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B</w:t>
            </w:r>
          </w:p>
        </w:tc>
      </w:tr>
      <w:tr w:rsidR="00761A79" w:rsidRPr="00E671A0" w:rsidTr="00AF6DEE"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9E675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9E675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9E675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D70BF6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A6127" w:rsidRPr="00D70BF6" w:rsidRDefault="001A6127" w:rsidP="001E2BFB">
      <w:pPr>
        <w:jc w:val="both"/>
        <w:rPr>
          <w:sz w:val="28"/>
          <w:szCs w:val="28"/>
          <w:lang w:val="en-US"/>
        </w:rPr>
      </w:pP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 xml:space="preserve">D0 = v( </w:t>
      </w:r>
      <w:r w:rsidR="00376AF0">
        <w:rPr>
          <w:sz w:val="28"/>
          <w:szCs w:val="28"/>
          <w:lang w:val="en-US"/>
        </w:rPr>
        <w:t>0;2;3;4;6;7;9;11</w:t>
      </w:r>
      <w:r>
        <w:rPr>
          <w:sz w:val="28"/>
          <w:szCs w:val="28"/>
          <w:lang w:val="en-US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D1 = v(</w:t>
      </w:r>
      <w:r w:rsidR="00376AF0">
        <w:rPr>
          <w:sz w:val="28"/>
          <w:szCs w:val="28"/>
          <w:lang w:val="en-US"/>
        </w:rPr>
        <w:t>1;2;4;5;6;7;10;11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K0 = v(</w:t>
      </w:r>
      <w:r w:rsidR="00376AF0">
        <w:rPr>
          <w:sz w:val="28"/>
          <w:szCs w:val="28"/>
          <w:lang w:val="en-US"/>
        </w:rPr>
        <w:t>2;7;8;9;12;15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K1 = v(</w:t>
      </w:r>
      <w:r w:rsidR="00376AF0">
        <w:rPr>
          <w:sz w:val="28"/>
          <w:szCs w:val="28"/>
          <w:lang w:val="en-US"/>
        </w:rPr>
        <w:t>5;6;13;14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K2 = v(</w:t>
      </w:r>
      <w:r w:rsidR="00376AF0">
        <w:rPr>
          <w:sz w:val="28"/>
          <w:szCs w:val="28"/>
          <w:lang w:val="en-US"/>
        </w:rPr>
        <w:t>0;1;3;4;10;11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K3 = v(</w:t>
      </w:r>
      <w:r w:rsidR="00376AF0">
        <w:rPr>
          <w:sz w:val="28"/>
          <w:szCs w:val="28"/>
          <w:lang w:val="en-US"/>
        </w:rPr>
        <w:t>0;4;10</w:t>
      </w:r>
      <w:r w:rsidRPr="00681030">
        <w:rPr>
          <w:sz w:val="28"/>
          <w:szCs w:val="28"/>
          <w:lang w:val="uk-UA"/>
        </w:rPr>
        <w:t>)</w:t>
      </w:r>
    </w:p>
    <w:p w:rsidR="00761A79" w:rsidRDefault="00761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3F2D" w:rsidRPr="00761A79" w:rsidRDefault="00F43F2D">
      <w:pPr>
        <w:rPr>
          <w:sz w:val="28"/>
          <w:szCs w:val="28"/>
          <w:lang w:val="uk-UA"/>
        </w:rPr>
      </w:pPr>
    </w:p>
    <w:p w:rsidR="00861CC6" w:rsidRPr="00861CC6" w:rsidRDefault="00A0559A" w:rsidP="00861CC6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E518CC" w:rsidRPr="00E671A0">
        <w:rPr>
          <w:b/>
          <w:bCs/>
          <w:sz w:val="28"/>
          <w:lang w:val="uk-UA"/>
        </w:rPr>
        <w:t>.3 Схема МПА, побудованого на основі ПЗП</w:t>
      </w: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69719A">
      <w:pPr>
        <w:rPr>
          <w:sz w:val="28"/>
          <w:szCs w:val="28"/>
          <w:lang w:val="uk-UA"/>
        </w:rPr>
      </w:pPr>
      <w:r w:rsidRPr="00121B68">
        <w:rPr>
          <w:sz w:val="28"/>
          <w:szCs w:val="28"/>
          <w:lang w:val="uk-UA"/>
        </w:rPr>
        <w:object w:dxaOrig="9917" w:dyaOrig="5970">
          <v:shape id="_x0000_i1053" type="#_x0000_t75" style="width:492.75pt;height:297.75pt" o:ole="">
            <v:imagedata r:id="rId57" o:title=""/>
          </v:shape>
          <o:OLEObject Type="Embed" ProgID="Visio.Drawing.11" ShapeID="_x0000_i1053" DrawAspect="Content" ObjectID="_1425796360" r:id="rId58"/>
        </w:object>
      </w: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E518CC" w:rsidRPr="00E671A0" w:rsidRDefault="00A0559A" w:rsidP="00E518C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E518CC" w:rsidRPr="00E671A0">
        <w:rPr>
          <w:b/>
          <w:bCs/>
          <w:sz w:val="28"/>
          <w:lang w:val="uk-UA"/>
        </w:rPr>
        <w:t>. Список використаної літератури</w:t>
      </w:r>
    </w:p>
    <w:p w:rsidR="00E518CC" w:rsidRPr="00E671A0" w:rsidRDefault="00E518CC" w:rsidP="00E518CC">
      <w:pPr>
        <w:jc w:val="both"/>
        <w:rPr>
          <w:b/>
          <w:bCs/>
          <w:sz w:val="28"/>
          <w:lang w:val="uk-UA"/>
        </w:rPr>
      </w:pP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0A7300">
        <w:rPr>
          <w:bCs/>
          <w:sz w:val="28"/>
          <w:szCs w:val="28"/>
        </w:rPr>
        <w:t xml:space="preserve">Цифровые и аналоговые интегральные микросхемы: Справочник./ Под ред. С.В. Якубовского. </w:t>
      </w:r>
      <w:r w:rsidRPr="000A7300">
        <w:rPr>
          <w:bCs/>
          <w:sz w:val="28"/>
          <w:szCs w:val="28"/>
        </w:rPr>
        <w:softHyphen/>
      </w:r>
      <w:r w:rsidRPr="000A7300">
        <w:rPr>
          <w:bCs/>
          <w:sz w:val="28"/>
          <w:szCs w:val="28"/>
        </w:rPr>
        <w:softHyphen/>
        <w:t>— М.: Радио и связь, 1990;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Цифровые интегральные схемы: Справочник./ Под ред. П.П. Мальцева. — М.: Радио и связь, 1994;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Шило В.Л. Популярные цифровые микросхемы: Справочник. — М.: Радио и связь, 1994;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Угрюмов Е.П. Цифровая схемотехника. — СПб.: БХВ — Санкт – Петербург, 2000;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Полупроводниковые БИС ЗУ: Справочник./ Под ред. Гордонова А.Ю. – М.: Радио и связь, 1987.</w:t>
      </w:r>
    </w:p>
    <w:p w:rsidR="00E518CC" w:rsidRPr="00E518CC" w:rsidRDefault="00E518CC" w:rsidP="001E2BFB">
      <w:pPr>
        <w:jc w:val="both"/>
        <w:rPr>
          <w:sz w:val="28"/>
          <w:szCs w:val="28"/>
        </w:rPr>
      </w:pPr>
    </w:p>
    <w:sectPr w:rsidR="00E518CC" w:rsidRPr="00E518CC" w:rsidSect="00394B9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851" w:right="851" w:bottom="1134" w:left="1134" w:header="709" w:footer="709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6C" w:rsidRDefault="00B47E6C">
      <w:r>
        <w:separator/>
      </w:r>
    </w:p>
  </w:endnote>
  <w:endnote w:type="continuationSeparator" w:id="0">
    <w:p w:rsidR="00B47E6C" w:rsidRDefault="00B4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 w:rsidP="00B43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C36" w:rsidRDefault="00531C36" w:rsidP="003207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>
    <w:pPr>
      <w:pStyle w:val="a5"/>
      <w:jc w:val="right"/>
    </w:pPr>
  </w:p>
  <w:p w:rsidR="00531C36" w:rsidRDefault="00531C36" w:rsidP="003207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>
    <w:pPr>
      <w:pStyle w:val="a5"/>
      <w:jc w:val="right"/>
    </w:pPr>
  </w:p>
  <w:p w:rsidR="00531C36" w:rsidRDefault="00531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6C" w:rsidRDefault="00B47E6C">
      <w:r>
        <w:separator/>
      </w:r>
    </w:p>
  </w:footnote>
  <w:footnote w:type="continuationSeparator" w:id="0">
    <w:p w:rsidR="00B47E6C" w:rsidRDefault="00B4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84" w:rsidRDefault="007743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Pr="00150887" w:rsidRDefault="00150887" w:rsidP="00150887">
    <w:pPr>
      <w:pStyle w:val="a8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50887">
        <w:rPr>
          <w:rStyle w:val="af"/>
          <w:rFonts w:ascii="Tahoma" w:hAnsi="Tahoma" w:cs="Tahoma"/>
          <w:b/>
          <w:color w:val="B3B3B3"/>
          <w:sz w:val="14"/>
        </w:rPr>
        <w:t>http://antibotan.com/</w:t>
      </w:r>
    </w:hyperlink>
    <w:r w:rsidRPr="0015088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6317"/>
    </w:sdtPr>
    <w:sdtEndPr/>
    <w:sdtContent>
      <w:p w:rsidR="00531C36" w:rsidRDefault="0077438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C36" w:rsidRDefault="00531C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2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532C37"/>
    <w:multiLevelType w:val="hybridMultilevel"/>
    <w:tmpl w:val="D68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11E94"/>
    <w:multiLevelType w:val="hybridMultilevel"/>
    <w:tmpl w:val="E446F6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C0"/>
    <w:multiLevelType w:val="hybridMultilevel"/>
    <w:tmpl w:val="FB4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3638"/>
    <w:multiLevelType w:val="hybridMultilevel"/>
    <w:tmpl w:val="CB8C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D0D82"/>
    <w:multiLevelType w:val="hybridMultilevel"/>
    <w:tmpl w:val="D7BC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B0074"/>
    <w:multiLevelType w:val="hybridMultilevel"/>
    <w:tmpl w:val="9AF2B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5AE7"/>
    <w:multiLevelType w:val="hybridMultilevel"/>
    <w:tmpl w:val="2688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863E0"/>
    <w:multiLevelType w:val="hybridMultilevel"/>
    <w:tmpl w:val="D7BCD5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E2F40"/>
    <w:multiLevelType w:val="hybridMultilevel"/>
    <w:tmpl w:val="4EC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7EAA"/>
    <w:multiLevelType w:val="hybridMultilevel"/>
    <w:tmpl w:val="0A909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74CA5"/>
    <w:multiLevelType w:val="hybridMultilevel"/>
    <w:tmpl w:val="70A860C4"/>
    <w:lvl w:ilvl="0" w:tplc="BAB0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F4C5F"/>
    <w:multiLevelType w:val="hybridMultilevel"/>
    <w:tmpl w:val="FA52AC1E"/>
    <w:lvl w:ilvl="0" w:tplc="A6DA8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2C7C0">
      <w:numFmt w:val="none"/>
      <w:lvlText w:val=""/>
      <w:lvlJc w:val="left"/>
      <w:pPr>
        <w:tabs>
          <w:tab w:val="num" w:pos="360"/>
        </w:tabs>
      </w:pPr>
    </w:lvl>
    <w:lvl w:ilvl="2" w:tplc="9CA6006C">
      <w:numFmt w:val="none"/>
      <w:lvlText w:val=""/>
      <w:lvlJc w:val="left"/>
      <w:pPr>
        <w:tabs>
          <w:tab w:val="num" w:pos="360"/>
        </w:tabs>
      </w:pPr>
    </w:lvl>
    <w:lvl w:ilvl="3" w:tplc="7F345A16">
      <w:numFmt w:val="none"/>
      <w:lvlText w:val=""/>
      <w:lvlJc w:val="left"/>
      <w:pPr>
        <w:tabs>
          <w:tab w:val="num" w:pos="360"/>
        </w:tabs>
      </w:pPr>
    </w:lvl>
    <w:lvl w:ilvl="4" w:tplc="50E6EC06">
      <w:numFmt w:val="none"/>
      <w:lvlText w:val=""/>
      <w:lvlJc w:val="left"/>
      <w:pPr>
        <w:tabs>
          <w:tab w:val="num" w:pos="360"/>
        </w:tabs>
      </w:pPr>
    </w:lvl>
    <w:lvl w:ilvl="5" w:tplc="3DEE3CE2">
      <w:numFmt w:val="none"/>
      <w:lvlText w:val=""/>
      <w:lvlJc w:val="left"/>
      <w:pPr>
        <w:tabs>
          <w:tab w:val="num" w:pos="360"/>
        </w:tabs>
      </w:pPr>
    </w:lvl>
    <w:lvl w:ilvl="6" w:tplc="1C50A7D6">
      <w:numFmt w:val="none"/>
      <w:lvlText w:val=""/>
      <w:lvlJc w:val="left"/>
      <w:pPr>
        <w:tabs>
          <w:tab w:val="num" w:pos="360"/>
        </w:tabs>
      </w:pPr>
    </w:lvl>
    <w:lvl w:ilvl="7" w:tplc="695ED03A">
      <w:numFmt w:val="none"/>
      <w:lvlText w:val=""/>
      <w:lvlJc w:val="left"/>
      <w:pPr>
        <w:tabs>
          <w:tab w:val="num" w:pos="360"/>
        </w:tabs>
      </w:pPr>
    </w:lvl>
    <w:lvl w:ilvl="8" w:tplc="EC423A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efaultTableStyle w:val="a3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 fillcolor="white">
      <v:fill color="white"/>
      <v:shadow color="#868686" offset=",1pt" offset2=",-2pt"/>
      <o:extrusion v:ext="view" render="wireFram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E89"/>
    <w:rsid w:val="00004FD8"/>
    <w:rsid w:val="00005A3B"/>
    <w:rsid w:val="00006493"/>
    <w:rsid w:val="00007B9D"/>
    <w:rsid w:val="000150A3"/>
    <w:rsid w:val="00015EDF"/>
    <w:rsid w:val="00022E87"/>
    <w:rsid w:val="0003066C"/>
    <w:rsid w:val="00032662"/>
    <w:rsid w:val="00034905"/>
    <w:rsid w:val="00046C34"/>
    <w:rsid w:val="00061400"/>
    <w:rsid w:val="00065AD2"/>
    <w:rsid w:val="0006771E"/>
    <w:rsid w:val="00072077"/>
    <w:rsid w:val="000772D1"/>
    <w:rsid w:val="00080491"/>
    <w:rsid w:val="00082711"/>
    <w:rsid w:val="0008377D"/>
    <w:rsid w:val="00093B9A"/>
    <w:rsid w:val="000948A6"/>
    <w:rsid w:val="00095F5F"/>
    <w:rsid w:val="000A2049"/>
    <w:rsid w:val="000A7300"/>
    <w:rsid w:val="000B3C03"/>
    <w:rsid w:val="000B3C39"/>
    <w:rsid w:val="000B77E3"/>
    <w:rsid w:val="000C01DA"/>
    <w:rsid w:val="000C3052"/>
    <w:rsid w:val="000C73EC"/>
    <w:rsid w:val="000D0210"/>
    <w:rsid w:val="000D1967"/>
    <w:rsid w:val="000D4A35"/>
    <w:rsid w:val="000D65CF"/>
    <w:rsid w:val="000E1F73"/>
    <w:rsid w:val="000E2079"/>
    <w:rsid w:val="000E76A8"/>
    <w:rsid w:val="0010686A"/>
    <w:rsid w:val="001126D2"/>
    <w:rsid w:val="00115494"/>
    <w:rsid w:val="00117485"/>
    <w:rsid w:val="00121B68"/>
    <w:rsid w:val="0012337B"/>
    <w:rsid w:val="00126CE6"/>
    <w:rsid w:val="00130502"/>
    <w:rsid w:val="00132870"/>
    <w:rsid w:val="001328DE"/>
    <w:rsid w:val="00135FF3"/>
    <w:rsid w:val="0013667E"/>
    <w:rsid w:val="00142D4D"/>
    <w:rsid w:val="00144C68"/>
    <w:rsid w:val="00145058"/>
    <w:rsid w:val="00150887"/>
    <w:rsid w:val="00150957"/>
    <w:rsid w:val="001519C5"/>
    <w:rsid w:val="00151D81"/>
    <w:rsid w:val="001657E5"/>
    <w:rsid w:val="001700C9"/>
    <w:rsid w:val="00174081"/>
    <w:rsid w:val="0017485B"/>
    <w:rsid w:val="00174BBE"/>
    <w:rsid w:val="0018144F"/>
    <w:rsid w:val="00193A17"/>
    <w:rsid w:val="00194097"/>
    <w:rsid w:val="00194C6C"/>
    <w:rsid w:val="00196F92"/>
    <w:rsid w:val="001A15CA"/>
    <w:rsid w:val="001A4C4D"/>
    <w:rsid w:val="001A535A"/>
    <w:rsid w:val="001A6127"/>
    <w:rsid w:val="001B0597"/>
    <w:rsid w:val="001B1B32"/>
    <w:rsid w:val="001B75FF"/>
    <w:rsid w:val="001C5AED"/>
    <w:rsid w:val="001C6A24"/>
    <w:rsid w:val="001C7C6A"/>
    <w:rsid w:val="001D1315"/>
    <w:rsid w:val="001D16D6"/>
    <w:rsid w:val="001D7A38"/>
    <w:rsid w:val="001E2BFB"/>
    <w:rsid w:val="001E304A"/>
    <w:rsid w:val="001E312C"/>
    <w:rsid w:val="001E7AAE"/>
    <w:rsid w:val="001F066E"/>
    <w:rsid w:val="001F3B38"/>
    <w:rsid w:val="001F7C59"/>
    <w:rsid w:val="00204861"/>
    <w:rsid w:val="002077F0"/>
    <w:rsid w:val="00216EB9"/>
    <w:rsid w:val="002232EB"/>
    <w:rsid w:val="0022765D"/>
    <w:rsid w:val="0023022E"/>
    <w:rsid w:val="0023490D"/>
    <w:rsid w:val="002365B7"/>
    <w:rsid w:val="00237E10"/>
    <w:rsid w:val="00241825"/>
    <w:rsid w:val="00251569"/>
    <w:rsid w:val="00255E3D"/>
    <w:rsid w:val="00256FF6"/>
    <w:rsid w:val="0026351E"/>
    <w:rsid w:val="0027520C"/>
    <w:rsid w:val="002802FC"/>
    <w:rsid w:val="00280D33"/>
    <w:rsid w:val="00284828"/>
    <w:rsid w:val="00285DD6"/>
    <w:rsid w:val="002914FF"/>
    <w:rsid w:val="00292B6F"/>
    <w:rsid w:val="00297CC2"/>
    <w:rsid w:val="002A614E"/>
    <w:rsid w:val="002A668C"/>
    <w:rsid w:val="002B21B3"/>
    <w:rsid w:val="002B4D8B"/>
    <w:rsid w:val="002B5B95"/>
    <w:rsid w:val="002D26F0"/>
    <w:rsid w:val="002D7401"/>
    <w:rsid w:val="002E3AC5"/>
    <w:rsid w:val="002E4180"/>
    <w:rsid w:val="002E43F1"/>
    <w:rsid w:val="002E568B"/>
    <w:rsid w:val="00304C6D"/>
    <w:rsid w:val="00305075"/>
    <w:rsid w:val="0030613C"/>
    <w:rsid w:val="00312C32"/>
    <w:rsid w:val="00312EF4"/>
    <w:rsid w:val="00320771"/>
    <w:rsid w:val="00324222"/>
    <w:rsid w:val="00333009"/>
    <w:rsid w:val="00335456"/>
    <w:rsid w:val="00344BE4"/>
    <w:rsid w:val="003620C1"/>
    <w:rsid w:val="00367F79"/>
    <w:rsid w:val="00376AF0"/>
    <w:rsid w:val="00382E2D"/>
    <w:rsid w:val="003879AC"/>
    <w:rsid w:val="003903FF"/>
    <w:rsid w:val="00391EA9"/>
    <w:rsid w:val="00394988"/>
    <w:rsid w:val="00394B9C"/>
    <w:rsid w:val="003A3555"/>
    <w:rsid w:val="003B11A9"/>
    <w:rsid w:val="003B5F39"/>
    <w:rsid w:val="003B5F8D"/>
    <w:rsid w:val="003C4E17"/>
    <w:rsid w:val="003D2888"/>
    <w:rsid w:val="003D31FD"/>
    <w:rsid w:val="003D45BF"/>
    <w:rsid w:val="003D6B7B"/>
    <w:rsid w:val="003E62D1"/>
    <w:rsid w:val="003E7AC0"/>
    <w:rsid w:val="003F0258"/>
    <w:rsid w:val="003F3CA8"/>
    <w:rsid w:val="003F63AD"/>
    <w:rsid w:val="003F77F0"/>
    <w:rsid w:val="004049DB"/>
    <w:rsid w:val="004114DF"/>
    <w:rsid w:val="00414CF0"/>
    <w:rsid w:val="0041632C"/>
    <w:rsid w:val="00416E5C"/>
    <w:rsid w:val="0043255E"/>
    <w:rsid w:val="00434200"/>
    <w:rsid w:val="00441795"/>
    <w:rsid w:val="004470F0"/>
    <w:rsid w:val="00447E06"/>
    <w:rsid w:val="00451760"/>
    <w:rsid w:val="0045593F"/>
    <w:rsid w:val="00457A3F"/>
    <w:rsid w:val="00464E1E"/>
    <w:rsid w:val="00471B98"/>
    <w:rsid w:val="00474828"/>
    <w:rsid w:val="00476474"/>
    <w:rsid w:val="00480424"/>
    <w:rsid w:val="00482336"/>
    <w:rsid w:val="00486F4C"/>
    <w:rsid w:val="0048719F"/>
    <w:rsid w:val="0049244A"/>
    <w:rsid w:val="00494CA4"/>
    <w:rsid w:val="004A1EEE"/>
    <w:rsid w:val="004A34C6"/>
    <w:rsid w:val="004A401D"/>
    <w:rsid w:val="004A675B"/>
    <w:rsid w:val="004A70C2"/>
    <w:rsid w:val="004B6E2C"/>
    <w:rsid w:val="004C3E55"/>
    <w:rsid w:val="004E1DCA"/>
    <w:rsid w:val="004F4A51"/>
    <w:rsid w:val="004F5451"/>
    <w:rsid w:val="004F56B5"/>
    <w:rsid w:val="00503405"/>
    <w:rsid w:val="00503644"/>
    <w:rsid w:val="00510FC1"/>
    <w:rsid w:val="00523D99"/>
    <w:rsid w:val="005307C1"/>
    <w:rsid w:val="00531C36"/>
    <w:rsid w:val="0053330D"/>
    <w:rsid w:val="00541255"/>
    <w:rsid w:val="00541AE5"/>
    <w:rsid w:val="00551926"/>
    <w:rsid w:val="00563A43"/>
    <w:rsid w:val="00576880"/>
    <w:rsid w:val="00582405"/>
    <w:rsid w:val="00583C7D"/>
    <w:rsid w:val="005910F4"/>
    <w:rsid w:val="00592D3E"/>
    <w:rsid w:val="005943B2"/>
    <w:rsid w:val="00594A35"/>
    <w:rsid w:val="00595CDB"/>
    <w:rsid w:val="00597A03"/>
    <w:rsid w:val="005C1461"/>
    <w:rsid w:val="005C1C8D"/>
    <w:rsid w:val="005C3C73"/>
    <w:rsid w:val="005D0D42"/>
    <w:rsid w:val="005E2CB2"/>
    <w:rsid w:val="005E6920"/>
    <w:rsid w:val="005F0FAB"/>
    <w:rsid w:val="005F2B17"/>
    <w:rsid w:val="005F4023"/>
    <w:rsid w:val="006003EB"/>
    <w:rsid w:val="00600EF2"/>
    <w:rsid w:val="00603B78"/>
    <w:rsid w:val="00603B86"/>
    <w:rsid w:val="0060560C"/>
    <w:rsid w:val="00605F36"/>
    <w:rsid w:val="00611401"/>
    <w:rsid w:val="00612720"/>
    <w:rsid w:val="0062675A"/>
    <w:rsid w:val="006307A8"/>
    <w:rsid w:val="00631AE7"/>
    <w:rsid w:val="00636FB7"/>
    <w:rsid w:val="0064088D"/>
    <w:rsid w:val="00640A5A"/>
    <w:rsid w:val="00643EA4"/>
    <w:rsid w:val="00650BB9"/>
    <w:rsid w:val="0065119F"/>
    <w:rsid w:val="00651BC1"/>
    <w:rsid w:val="006540B8"/>
    <w:rsid w:val="00660392"/>
    <w:rsid w:val="006617A4"/>
    <w:rsid w:val="00662F84"/>
    <w:rsid w:val="0066556D"/>
    <w:rsid w:val="006660A0"/>
    <w:rsid w:val="006660F5"/>
    <w:rsid w:val="00667B2A"/>
    <w:rsid w:val="0067290C"/>
    <w:rsid w:val="00674DC1"/>
    <w:rsid w:val="006801E6"/>
    <w:rsid w:val="00681030"/>
    <w:rsid w:val="006846FA"/>
    <w:rsid w:val="0069719A"/>
    <w:rsid w:val="006A1553"/>
    <w:rsid w:val="006A3221"/>
    <w:rsid w:val="006A6E1E"/>
    <w:rsid w:val="006A7A2B"/>
    <w:rsid w:val="006B543D"/>
    <w:rsid w:val="006B5BB7"/>
    <w:rsid w:val="006C2BD1"/>
    <w:rsid w:val="006D00E0"/>
    <w:rsid w:val="006D6EC0"/>
    <w:rsid w:val="006D6EEE"/>
    <w:rsid w:val="006E5F28"/>
    <w:rsid w:val="006E78C1"/>
    <w:rsid w:val="006F27E7"/>
    <w:rsid w:val="00703988"/>
    <w:rsid w:val="007044D7"/>
    <w:rsid w:val="00717151"/>
    <w:rsid w:val="00721E7B"/>
    <w:rsid w:val="00723E7E"/>
    <w:rsid w:val="00726A32"/>
    <w:rsid w:val="007344C3"/>
    <w:rsid w:val="00735093"/>
    <w:rsid w:val="007370C1"/>
    <w:rsid w:val="00737C6F"/>
    <w:rsid w:val="007405ED"/>
    <w:rsid w:val="00740808"/>
    <w:rsid w:val="007418B9"/>
    <w:rsid w:val="0075091F"/>
    <w:rsid w:val="00753D06"/>
    <w:rsid w:val="00756F6A"/>
    <w:rsid w:val="00761208"/>
    <w:rsid w:val="00761A79"/>
    <w:rsid w:val="00761E00"/>
    <w:rsid w:val="00765E75"/>
    <w:rsid w:val="00772CB6"/>
    <w:rsid w:val="00774384"/>
    <w:rsid w:val="0077602A"/>
    <w:rsid w:val="00776062"/>
    <w:rsid w:val="007765D2"/>
    <w:rsid w:val="0077746A"/>
    <w:rsid w:val="00781679"/>
    <w:rsid w:val="00783131"/>
    <w:rsid w:val="00790EED"/>
    <w:rsid w:val="0079595A"/>
    <w:rsid w:val="007A06F8"/>
    <w:rsid w:val="007A2F7D"/>
    <w:rsid w:val="007A53AC"/>
    <w:rsid w:val="007A5D86"/>
    <w:rsid w:val="007A678F"/>
    <w:rsid w:val="007A7F97"/>
    <w:rsid w:val="007C1416"/>
    <w:rsid w:val="007C1E7B"/>
    <w:rsid w:val="007C64B6"/>
    <w:rsid w:val="007C66BA"/>
    <w:rsid w:val="007D1F30"/>
    <w:rsid w:val="007E1444"/>
    <w:rsid w:val="007E25BD"/>
    <w:rsid w:val="007E2E89"/>
    <w:rsid w:val="007E6F7F"/>
    <w:rsid w:val="007F38C4"/>
    <w:rsid w:val="007F3F36"/>
    <w:rsid w:val="007F5703"/>
    <w:rsid w:val="00806AC1"/>
    <w:rsid w:val="008221D0"/>
    <w:rsid w:val="008318E9"/>
    <w:rsid w:val="00836891"/>
    <w:rsid w:val="008454C7"/>
    <w:rsid w:val="00847AE6"/>
    <w:rsid w:val="00850367"/>
    <w:rsid w:val="008535A3"/>
    <w:rsid w:val="00861CC6"/>
    <w:rsid w:val="0086208D"/>
    <w:rsid w:val="0086364B"/>
    <w:rsid w:val="00863BE0"/>
    <w:rsid w:val="008644B3"/>
    <w:rsid w:val="008704E8"/>
    <w:rsid w:val="00871E19"/>
    <w:rsid w:val="00874962"/>
    <w:rsid w:val="00874B52"/>
    <w:rsid w:val="008A1867"/>
    <w:rsid w:val="008A18A7"/>
    <w:rsid w:val="008A2878"/>
    <w:rsid w:val="008A2DF8"/>
    <w:rsid w:val="008A37DE"/>
    <w:rsid w:val="008B04D2"/>
    <w:rsid w:val="008B0A11"/>
    <w:rsid w:val="008B16AF"/>
    <w:rsid w:val="008C000A"/>
    <w:rsid w:val="008C7220"/>
    <w:rsid w:val="008E33F1"/>
    <w:rsid w:val="008E59EC"/>
    <w:rsid w:val="008F21CD"/>
    <w:rsid w:val="008F601F"/>
    <w:rsid w:val="008F709D"/>
    <w:rsid w:val="0090097D"/>
    <w:rsid w:val="00905D21"/>
    <w:rsid w:val="00911C29"/>
    <w:rsid w:val="00914306"/>
    <w:rsid w:val="00915A3C"/>
    <w:rsid w:val="009315CB"/>
    <w:rsid w:val="00934F95"/>
    <w:rsid w:val="00937ACE"/>
    <w:rsid w:val="00937E12"/>
    <w:rsid w:val="00941139"/>
    <w:rsid w:val="00942657"/>
    <w:rsid w:val="0094308B"/>
    <w:rsid w:val="00943392"/>
    <w:rsid w:val="0095218A"/>
    <w:rsid w:val="0097469D"/>
    <w:rsid w:val="00987617"/>
    <w:rsid w:val="00994631"/>
    <w:rsid w:val="00995E74"/>
    <w:rsid w:val="009974CE"/>
    <w:rsid w:val="009A7B4F"/>
    <w:rsid w:val="009B28C6"/>
    <w:rsid w:val="009B3DCF"/>
    <w:rsid w:val="009C0963"/>
    <w:rsid w:val="009D234D"/>
    <w:rsid w:val="009D2C79"/>
    <w:rsid w:val="009D3C6E"/>
    <w:rsid w:val="009D68DC"/>
    <w:rsid w:val="009E6098"/>
    <w:rsid w:val="009E6F5D"/>
    <w:rsid w:val="009F02EC"/>
    <w:rsid w:val="009F2451"/>
    <w:rsid w:val="009F54D9"/>
    <w:rsid w:val="00A020FB"/>
    <w:rsid w:val="00A0559A"/>
    <w:rsid w:val="00A11EC6"/>
    <w:rsid w:val="00A25A22"/>
    <w:rsid w:val="00A26D40"/>
    <w:rsid w:val="00A26D87"/>
    <w:rsid w:val="00A30434"/>
    <w:rsid w:val="00A32706"/>
    <w:rsid w:val="00A40BDA"/>
    <w:rsid w:val="00A51FEC"/>
    <w:rsid w:val="00A5268F"/>
    <w:rsid w:val="00A54F21"/>
    <w:rsid w:val="00A55F12"/>
    <w:rsid w:val="00A57CF1"/>
    <w:rsid w:val="00A60FA7"/>
    <w:rsid w:val="00A63723"/>
    <w:rsid w:val="00A6658D"/>
    <w:rsid w:val="00A81FC3"/>
    <w:rsid w:val="00A90D2C"/>
    <w:rsid w:val="00A91233"/>
    <w:rsid w:val="00A939A2"/>
    <w:rsid w:val="00A9430F"/>
    <w:rsid w:val="00A962B3"/>
    <w:rsid w:val="00AB22F2"/>
    <w:rsid w:val="00AB2919"/>
    <w:rsid w:val="00AB3B9E"/>
    <w:rsid w:val="00AC6EAB"/>
    <w:rsid w:val="00AE0B94"/>
    <w:rsid w:val="00AE0BB3"/>
    <w:rsid w:val="00AE0DE1"/>
    <w:rsid w:val="00AE7815"/>
    <w:rsid w:val="00AF0CD4"/>
    <w:rsid w:val="00AF6DEE"/>
    <w:rsid w:val="00AF72F7"/>
    <w:rsid w:val="00B05EBE"/>
    <w:rsid w:val="00B075C4"/>
    <w:rsid w:val="00B0793A"/>
    <w:rsid w:val="00B113BD"/>
    <w:rsid w:val="00B120FC"/>
    <w:rsid w:val="00B12409"/>
    <w:rsid w:val="00B21737"/>
    <w:rsid w:val="00B2191C"/>
    <w:rsid w:val="00B222DD"/>
    <w:rsid w:val="00B30823"/>
    <w:rsid w:val="00B31701"/>
    <w:rsid w:val="00B37A8F"/>
    <w:rsid w:val="00B42438"/>
    <w:rsid w:val="00B437EE"/>
    <w:rsid w:val="00B44060"/>
    <w:rsid w:val="00B47E6C"/>
    <w:rsid w:val="00B51A5C"/>
    <w:rsid w:val="00B51A6F"/>
    <w:rsid w:val="00B6593F"/>
    <w:rsid w:val="00B70978"/>
    <w:rsid w:val="00B70A91"/>
    <w:rsid w:val="00B70F82"/>
    <w:rsid w:val="00B75926"/>
    <w:rsid w:val="00B832A7"/>
    <w:rsid w:val="00B858C4"/>
    <w:rsid w:val="00B87350"/>
    <w:rsid w:val="00B877EB"/>
    <w:rsid w:val="00B9272B"/>
    <w:rsid w:val="00B957C5"/>
    <w:rsid w:val="00BA3873"/>
    <w:rsid w:val="00BA4BFA"/>
    <w:rsid w:val="00BA56C2"/>
    <w:rsid w:val="00BB5F94"/>
    <w:rsid w:val="00BC5DD2"/>
    <w:rsid w:val="00BD6F29"/>
    <w:rsid w:val="00BE455E"/>
    <w:rsid w:val="00BF0047"/>
    <w:rsid w:val="00C00912"/>
    <w:rsid w:val="00C110F3"/>
    <w:rsid w:val="00C13A95"/>
    <w:rsid w:val="00C13E1F"/>
    <w:rsid w:val="00C17BEB"/>
    <w:rsid w:val="00C22DEA"/>
    <w:rsid w:val="00C24A0D"/>
    <w:rsid w:val="00C36382"/>
    <w:rsid w:val="00C43070"/>
    <w:rsid w:val="00C45E36"/>
    <w:rsid w:val="00C52509"/>
    <w:rsid w:val="00C55815"/>
    <w:rsid w:val="00C55BB8"/>
    <w:rsid w:val="00C66D6C"/>
    <w:rsid w:val="00C7085E"/>
    <w:rsid w:val="00C777E6"/>
    <w:rsid w:val="00C800AE"/>
    <w:rsid w:val="00C81496"/>
    <w:rsid w:val="00C820C5"/>
    <w:rsid w:val="00C823E2"/>
    <w:rsid w:val="00C87EDB"/>
    <w:rsid w:val="00C932A0"/>
    <w:rsid w:val="00C93D0D"/>
    <w:rsid w:val="00C97264"/>
    <w:rsid w:val="00CA2B53"/>
    <w:rsid w:val="00CA2C64"/>
    <w:rsid w:val="00CA4FC6"/>
    <w:rsid w:val="00CA58D4"/>
    <w:rsid w:val="00CB45AA"/>
    <w:rsid w:val="00CC08F3"/>
    <w:rsid w:val="00CC3ED7"/>
    <w:rsid w:val="00CC7B46"/>
    <w:rsid w:val="00CC7F0E"/>
    <w:rsid w:val="00CD554A"/>
    <w:rsid w:val="00CD64A1"/>
    <w:rsid w:val="00CE0F3C"/>
    <w:rsid w:val="00D01165"/>
    <w:rsid w:val="00D06EFA"/>
    <w:rsid w:val="00D10446"/>
    <w:rsid w:val="00D10CE2"/>
    <w:rsid w:val="00D23D62"/>
    <w:rsid w:val="00D314F1"/>
    <w:rsid w:val="00D336CA"/>
    <w:rsid w:val="00D35392"/>
    <w:rsid w:val="00D44D7D"/>
    <w:rsid w:val="00D44E89"/>
    <w:rsid w:val="00D4550D"/>
    <w:rsid w:val="00D52E47"/>
    <w:rsid w:val="00D61407"/>
    <w:rsid w:val="00D6727E"/>
    <w:rsid w:val="00D704B9"/>
    <w:rsid w:val="00D70BF6"/>
    <w:rsid w:val="00D71A1E"/>
    <w:rsid w:val="00D770AB"/>
    <w:rsid w:val="00D805C9"/>
    <w:rsid w:val="00D8207B"/>
    <w:rsid w:val="00D8451C"/>
    <w:rsid w:val="00D90578"/>
    <w:rsid w:val="00D9158C"/>
    <w:rsid w:val="00D9164E"/>
    <w:rsid w:val="00D925B9"/>
    <w:rsid w:val="00D93C40"/>
    <w:rsid w:val="00D947DF"/>
    <w:rsid w:val="00D96A8B"/>
    <w:rsid w:val="00DA682E"/>
    <w:rsid w:val="00DB04A8"/>
    <w:rsid w:val="00DC071E"/>
    <w:rsid w:val="00DC121A"/>
    <w:rsid w:val="00DC24DA"/>
    <w:rsid w:val="00DC3FD7"/>
    <w:rsid w:val="00DD3CB9"/>
    <w:rsid w:val="00DD5831"/>
    <w:rsid w:val="00DD6F19"/>
    <w:rsid w:val="00DE5ADD"/>
    <w:rsid w:val="00DE6337"/>
    <w:rsid w:val="00DE7067"/>
    <w:rsid w:val="00DF5A0C"/>
    <w:rsid w:val="00E01687"/>
    <w:rsid w:val="00E05200"/>
    <w:rsid w:val="00E178EE"/>
    <w:rsid w:val="00E226FC"/>
    <w:rsid w:val="00E2670D"/>
    <w:rsid w:val="00E316E3"/>
    <w:rsid w:val="00E3686E"/>
    <w:rsid w:val="00E518CC"/>
    <w:rsid w:val="00E609E5"/>
    <w:rsid w:val="00E61A9F"/>
    <w:rsid w:val="00E66B13"/>
    <w:rsid w:val="00E671A0"/>
    <w:rsid w:val="00E712AA"/>
    <w:rsid w:val="00E72915"/>
    <w:rsid w:val="00E7351E"/>
    <w:rsid w:val="00E7717E"/>
    <w:rsid w:val="00E82533"/>
    <w:rsid w:val="00E84B58"/>
    <w:rsid w:val="00E87C7B"/>
    <w:rsid w:val="00E9164F"/>
    <w:rsid w:val="00E92628"/>
    <w:rsid w:val="00E93E79"/>
    <w:rsid w:val="00E97011"/>
    <w:rsid w:val="00EA1F92"/>
    <w:rsid w:val="00EB1B98"/>
    <w:rsid w:val="00EB5B92"/>
    <w:rsid w:val="00EC4531"/>
    <w:rsid w:val="00ED1711"/>
    <w:rsid w:val="00EE0586"/>
    <w:rsid w:val="00EE2F19"/>
    <w:rsid w:val="00EE5D8C"/>
    <w:rsid w:val="00EF0570"/>
    <w:rsid w:val="00EF6825"/>
    <w:rsid w:val="00EF796A"/>
    <w:rsid w:val="00F007EE"/>
    <w:rsid w:val="00F02E90"/>
    <w:rsid w:val="00F152AB"/>
    <w:rsid w:val="00F434D8"/>
    <w:rsid w:val="00F43F2D"/>
    <w:rsid w:val="00F46970"/>
    <w:rsid w:val="00F47709"/>
    <w:rsid w:val="00F4777A"/>
    <w:rsid w:val="00F532CD"/>
    <w:rsid w:val="00F60572"/>
    <w:rsid w:val="00F605E9"/>
    <w:rsid w:val="00F62A50"/>
    <w:rsid w:val="00F62F60"/>
    <w:rsid w:val="00F633C9"/>
    <w:rsid w:val="00F82F54"/>
    <w:rsid w:val="00F90CAD"/>
    <w:rsid w:val="00FA388C"/>
    <w:rsid w:val="00FB4EB9"/>
    <w:rsid w:val="00FB7703"/>
    <w:rsid w:val="00FB7958"/>
    <w:rsid w:val="00FC17D4"/>
    <w:rsid w:val="00FC299F"/>
    <w:rsid w:val="00FC2AC2"/>
    <w:rsid w:val="00FC2D4F"/>
    <w:rsid w:val="00FD45C3"/>
    <w:rsid w:val="00FD7641"/>
    <w:rsid w:val="00FE4129"/>
    <w:rsid w:val="00FE7994"/>
    <w:rsid w:val="00FE7F4F"/>
    <w:rsid w:val="00FF5514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  <v:shadow color="#868686" offset=",1pt" offset2=",-2pt"/>
      <o:extrusion v:ext="view" render="wireFram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11401"/>
    <w:pPr>
      <w:keepNext/>
      <w:overflowPunct w:val="0"/>
      <w:adjustRightInd w:val="0"/>
      <w:jc w:val="center"/>
      <w:outlineLvl w:val="0"/>
    </w:pPr>
    <w:rPr>
      <w:b/>
      <w:sz w:val="40"/>
      <w:szCs w:val="20"/>
      <w:u w:val="single"/>
      <w:lang w:val="uk-UA"/>
    </w:rPr>
  </w:style>
  <w:style w:type="paragraph" w:styleId="2">
    <w:name w:val="heading 2"/>
    <w:basedOn w:val="a"/>
    <w:next w:val="a"/>
    <w:qFormat/>
    <w:rsid w:val="00611401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11401"/>
    <w:pPr>
      <w:keepNext/>
      <w:tabs>
        <w:tab w:val="num" w:pos="2160"/>
      </w:tabs>
      <w:suppressAutoHyphens/>
      <w:ind w:left="2160" w:hanging="360"/>
      <w:jc w:val="center"/>
      <w:outlineLvl w:val="2"/>
    </w:pPr>
    <w:rPr>
      <w:sz w:val="36"/>
      <w:szCs w:val="20"/>
      <w:lang w:val="uk-UA" w:eastAsia="uk-UA"/>
    </w:rPr>
  </w:style>
  <w:style w:type="paragraph" w:styleId="4">
    <w:name w:val="heading 4"/>
    <w:basedOn w:val="a"/>
    <w:next w:val="a"/>
    <w:qFormat/>
    <w:rsid w:val="00611401"/>
    <w:pPr>
      <w:keepNext/>
      <w:jc w:val="center"/>
      <w:outlineLvl w:val="3"/>
    </w:pPr>
    <w:rPr>
      <w:rFonts w:ascii="Arial" w:hAnsi="Arial" w:cs="Arial"/>
      <w:sz w:val="28"/>
      <w:lang w:val="uk-UA"/>
    </w:rPr>
  </w:style>
  <w:style w:type="paragraph" w:styleId="5">
    <w:name w:val="heading 5"/>
    <w:basedOn w:val="a"/>
    <w:next w:val="a"/>
    <w:link w:val="50"/>
    <w:qFormat/>
    <w:rsid w:val="00611401"/>
    <w:pPr>
      <w:keepNext/>
      <w:overflowPunct w:val="0"/>
      <w:adjustRightInd w:val="0"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611401"/>
    <w:pPr>
      <w:keepNext/>
      <w:outlineLvl w:val="5"/>
    </w:pPr>
    <w:rPr>
      <w:b/>
      <w:bCs/>
      <w:u w:val="single"/>
      <w:lang w:val="uk-UA"/>
    </w:rPr>
  </w:style>
  <w:style w:type="paragraph" w:styleId="7">
    <w:name w:val="heading 7"/>
    <w:basedOn w:val="a"/>
    <w:next w:val="a"/>
    <w:qFormat/>
    <w:rsid w:val="00611401"/>
    <w:pPr>
      <w:keepNext/>
      <w:jc w:val="center"/>
      <w:outlineLvl w:val="6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rsid w:val="00611401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3">
    <w:name w:val="Table Grid"/>
    <w:basedOn w:val="a1"/>
    <w:rsid w:val="00D7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46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255E3D"/>
    <w:pPr>
      <w:widowControl w:val="0"/>
    </w:pPr>
    <w:rPr>
      <w:rFonts w:ascii="Arial" w:hAnsi="Arial"/>
      <w:spacing w:val="20"/>
      <w:sz w:val="28"/>
      <w:szCs w:val="20"/>
      <w:lang w:val="uk-UA"/>
    </w:rPr>
  </w:style>
  <w:style w:type="paragraph" w:styleId="a5">
    <w:name w:val="footer"/>
    <w:basedOn w:val="a"/>
    <w:link w:val="a6"/>
    <w:uiPriority w:val="99"/>
    <w:rsid w:val="003207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771"/>
  </w:style>
  <w:style w:type="paragraph" w:styleId="a8">
    <w:name w:val="header"/>
    <w:basedOn w:val="a"/>
    <w:link w:val="a9"/>
    <w:uiPriority w:val="99"/>
    <w:rsid w:val="005C1C8D"/>
    <w:pPr>
      <w:tabs>
        <w:tab w:val="center" w:pos="4819"/>
        <w:tab w:val="right" w:pos="9639"/>
      </w:tabs>
    </w:pPr>
  </w:style>
  <w:style w:type="paragraph" w:styleId="aa">
    <w:name w:val="Title"/>
    <w:basedOn w:val="a"/>
    <w:link w:val="ab"/>
    <w:qFormat/>
    <w:rsid w:val="006307A8"/>
    <w:pPr>
      <w:jc w:val="center"/>
    </w:pPr>
    <w:rPr>
      <w:sz w:val="32"/>
      <w:lang w:val="uk-UA"/>
    </w:rPr>
  </w:style>
  <w:style w:type="character" w:customStyle="1" w:styleId="ab">
    <w:name w:val="Назва Знак"/>
    <w:basedOn w:val="a0"/>
    <w:link w:val="aa"/>
    <w:rsid w:val="006307A8"/>
    <w:rPr>
      <w:sz w:val="32"/>
      <w:szCs w:val="24"/>
      <w:lang w:val="uk-UA"/>
    </w:rPr>
  </w:style>
  <w:style w:type="paragraph" w:customStyle="1" w:styleId="ac">
    <w:name w:val="табл_центр"/>
    <w:basedOn w:val="a"/>
    <w:autoRedefine/>
    <w:rsid w:val="006307A8"/>
    <w:pPr>
      <w:tabs>
        <w:tab w:val="left" w:pos="284"/>
      </w:tabs>
      <w:ind w:firstLine="480"/>
      <w:jc w:val="right"/>
    </w:pPr>
    <w:rPr>
      <w:sz w:val="28"/>
      <w:szCs w:val="28"/>
      <w:lang w:val="uk-UA"/>
    </w:rPr>
  </w:style>
  <w:style w:type="paragraph" w:styleId="ad">
    <w:name w:val="Subtitle"/>
    <w:basedOn w:val="a"/>
    <w:link w:val="ae"/>
    <w:qFormat/>
    <w:rsid w:val="006307A8"/>
    <w:pPr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cs="Courier New"/>
      <w:caps/>
      <w:szCs w:val="20"/>
      <w:lang w:val="uk-UA" w:eastAsia="en-US"/>
    </w:rPr>
  </w:style>
  <w:style w:type="character" w:customStyle="1" w:styleId="ae">
    <w:name w:val="Підзаголовок Знак"/>
    <w:basedOn w:val="a0"/>
    <w:link w:val="ad"/>
    <w:rsid w:val="006307A8"/>
    <w:rPr>
      <w:rFonts w:cs="Courier New"/>
      <w:caps/>
      <w:sz w:val="24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B2191C"/>
    <w:rPr>
      <w:sz w:val="24"/>
      <w:szCs w:val="24"/>
    </w:rPr>
  </w:style>
  <w:style w:type="character" w:styleId="af">
    <w:name w:val="Hyperlink"/>
    <w:basedOn w:val="a0"/>
    <w:uiPriority w:val="99"/>
    <w:unhideWhenUsed/>
    <w:rsid w:val="00B6593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6593F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34C6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A34C6"/>
    <w:rPr>
      <w:rFonts w:ascii="Tahoma" w:hAnsi="Tahoma" w:cs="Tahoma"/>
      <w:sz w:val="16"/>
      <w:szCs w:val="16"/>
      <w:lang w:val="ru-RU" w:eastAsia="ru-RU"/>
    </w:rPr>
  </w:style>
  <w:style w:type="character" w:styleId="af3">
    <w:name w:val="Placeholder Text"/>
    <w:basedOn w:val="a0"/>
    <w:uiPriority w:val="99"/>
    <w:semiHidden/>
    <w:rsid w:val="004A34C6"/>
    <w:rPr>
      <w:color w:val="808080"/>
    </w:rPr>
  </w:style>
  <w:style w:type="paragraph" w:styleId="af4">
    <w:name w:val="List Paragraph"/>
    <w:basedOn w:val="a"/>
    <w:uiPriority w:val="34"/>
    <w:qFormat/>
    <w:rsid w:val="007370C1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6801E6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95CDB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jpeg"/><Relationship Id="rId55" Type="http://schemas.openxmlformats.org/officeDocument/2006/relationships/image" Target="media/image25.e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6.emf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emf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emf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image" Target="media/image23.e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emf"/><Relationship Id="rId46" Type="http://schemas.openxmlformats.org/officeDocument/2006/relationships/image" Target="media/image20.wmf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18</Pages>
  <Words>2699</Words>
  <Characters>9747</Characters>
  <Application>Microsoft Office Word</Application>
  <DocSecurity>0</DocSecurity>
  <Lines>1392</Lines>
  <Paragraphs>1244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 з схемотехніки</vt:lpstr>
    </vt:vector>
  </TitlesOfParts>
  <Company>student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 з схемотехніки</dc:title>
  <dc:creator>Мицко Юрій Євгенович</dc:creator>
  <cp:lastModifiedBy>Ivan</cp:lastModifiedBy>
  <cp:revision>125</cp:revision>
  <cp:lastPrinted>2009-06-02T20:59:00Z</cp:lastPrinted>
  <dcterms:created xsi:type="dcterms:W3CDTF">2009-05-01T12:31:00Z</dcterms:created>
  <dcterms:modified xsi:type="dcterms:W3CDTF">2013-03-26T07:45:00Z</dcterms:modified>
</cp:coreProperties>
</file>