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1.величина інтервалу визначається за формулою: </w:t>
      </w:r>
    </w:p>
    <w:p w:rsidR="001E3F99" w:rsidRPr="001E3F99" w:rsidRDefault="001E3F99" w:rsidP="001E3F99">
      <w:pPr>
        <w:spacing w:line="12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і = </w:t>
      </w:r>
      <w:r w:rsidRPr="001E3F99">
        <w:rPr>
          <w:rFonts w:ascii="Times New Roman" w:hAnsi="Times New Roman" w:cs="Times New Roman"/>
          <w:noProof/>
          <w:position w:val="-24"/>
          <w:sz w:val="24"/>
          <w:szCs w:val="24"/>
          <w:lang w:val="uk-UA" w:eastAsia="uk-UA"/>
        </w:rPr>
        <w:drawing>
          <wp:inline distT="0" distB="0" distL="0" distR="0">
            <wp:extent cx="1127125" cy="43624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  = </w:t>
      </w:r>
      <w:r w:rsidRPr="001E3F99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9" o:title=""/>
          </v:shape>
          <o:OLEObject Type="Embed" ProgID="Equation.3" ShapeID="_x0000_i1025" DrawAspect="Content" ObjectID="_1421763747" r:id="rId10"/>
        </w:objec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= 1320</w: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>2. середня вартість ОВФ  буде становити:</w:t>
      </w:r>
    </w:p>
    <w:p w:rsidR="001E3F99" w:rsidRPr="001E3F99" w:rsidRDefault="001E3F99" w:rsidP="001E3F99">
      <w:pPr>
        <w:spacing w:line="120" w:lineRule="auto"/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1E3F99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79" w:dyaOrig="320">
          <v:shape id="_x0000_i1026" type="#_x0000_t75" style="width:17pt;height:18pt" o:ole="">
            <v:imagedata r:id="rId11" o:title=""/>
          </v:shape>
          <o:OLEObject Type="Embed" ProgID="Equation.3" ShapeID="_x0000_i1026" DrawAspect="Content" ObjectID="_1421763748" r:id="rId12"/>
        </w:objec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700" w:dyaOrig="760">
          <v:shape id="_x0000_i1027" type="#_x0000_t75" style="width:35pt;height:38pt" o:ole="">
            <v:imagedata r:id="rId13" o:title=""/>
          </v:shape>
          <o:OLEObject Type="Embed" ProgID="Equation.3" ShapeID="_x0000_i1027" DrawAspect="Content" ObjectID="_1421763749" r:id="rId14"/>
        </w:objec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1E3F99" w:rsidRPr="001E3F99" w:rsidRDefault="001E3F99" w:rsidP="001E3F99">
      <w:pPr>
        <w:spacing w:line="120" w:lineRule="auto"/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>3. модальний інтервал :</w:t>
      </w:r>
    </w:p>
    <w:p w:rsidR="001E3F99" w:rsidRPr="001E3F99" w:rsidRDefault="001E3F99" w:rsidP="001E3F99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Мо = </w:t>
      </w: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3940" w:dyaOrig="740">
          <v:shape id="_x0000_i1028" type="#_x0000_t75" style="width:262pt;height:49pt" o:ole="">
            <v:imagedata r:id="rId15" o:title=""/>
          </v:shape>
          <o:OLEObject Type="Embed" ProgID="Equation.3" ShapeID="_x0000_i1028" DrawAspect="Content" ObjectID="_1421763750" r:id="rId16"/>
        </w:objec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3F99" w:rsidRPr="001E3F99" w:rsidRDefault="001E3F99" w:rsidP="001E3F99">
      <w:pPr>
        <w:spacing w:line="120" w:lineRule="auto"/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>4. середнього лінійного відхилення:</w:t>
      </w:r>
    </w:p>
    <w:p w:rsidR="001E3F99" w:rsidRPr="001E3F99" w:rsidRDefault="001E3F99" w:rsidP="001E3F99">
      <w:pPr>
        <w:tabs>
          <w:tab w:val="left" w:pos="6160"/>
        </w:tabs>
        <w:spacing w:line="120" w:lineRule="auto"/>
        <w:ind w:firstLine="357"/>
        <w:rPr>
          <w:rFonts w:ascii="Times New Roman" w:hAnsi="Times New Roman" w:cs="Times New Roman"/>
          <w:position w:val="-32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t xml:space="preserve">                                     </w:t>
      </w: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920" w:dyaOrig="760">
          <v:shape id="_x0000_i1029" type="#_x0000_t75" style="width:98pt;height:36pt" o:ole="">
            <v:imagedata r:id="rId17" o:title=""/>
          </v:shape>
          <o:OLEObject Type="Embed" ProgID="Equation.3" ShapeID="_x0000_i1029" DrawAspect="Content" ObjectID="_1421763751" r:id="rId18"/>
        </w:object>
      </w:r>
    </w:p>
    <w:p w:rsidR="001E3F99" w:rsidRPr="001E3F99" w:rsidRDefault="001E3F99" w:rsidP="001E3F99">
      <w:pPr>
        <w:spacing w:line="120" w:lineRule="auto"/>
        <w:ind w:left="180" w:firstLine="357"/>
        <w:rPr>
          <w:rFonts w:ascii="Times New Roman" w:hAnsi="Times New Roman" w:cs="Times New Roman"/>
          <w:position w:val="-32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>5. дисперсія                 σ</w:t>
      </w:r>
      <w:r w:rsidRPr="001E3F9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440" w:dyaOrig="840">
          <v:shape id="_x0000_i1030" type="#_x0000_t75" style="width:82pt;height:48pt" o:ole="">
            <v:imagedata r:id="rId19" o:title=""/>
          </v:shape>
          <o:OLEObject Type="Embed" ProgID="Equation.3" ShapeID="_x0000_i1030" DrawAspect="Content" ObjectID="_1421763752" r:id="rId20"/>
        </w:object>
      </w:r>
    </w:p>
    <w:p w:rsidR="001E3F99" w:rsidRPr="001E3F99" w:rsidRDefault="001E3F99" w:rsidP="001E3F99">
      <w:pPr>
        <w:spacing w:line="120" w:lineRule="auto"/>
        <w:ind w:left="180" w:firstLine="357"/>
        <w:rPr>
          <w:rFonts w:ascii="Times New Roman" w:hAnsi="Times New Roman" w:cs="Times New Roman"/>
          <w:position w:val="-32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position w:val="-32"/>
          <w:sz w:val="24"/>
          <w:szCs w:val="24"/>
          <w:lang w:val="uk-UA"/>
        </w:rPr>
        <w:t xml:space="preserve">6. </w: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>середнє квадратичне відхилення</w:t>
      </w:r>
    </w:p>
    <w:p w:rsidR="001E3F99" w:rsidRPr="001E3F99" w:rsidRDefault="001E3F99" w:rsidP="001E3F99">
      <w:pPr>
        <w:spacing w:line="120" w:lineRule="auto"/>
        <w:ind w:left="180" w:firstLine="357"/>
        <w:rPr>
          <w:rFonts w:ascii="Times New Roman" w:hAnsi="Times New Roman" w:cs="Times New Roman"/>
          <w:position w:val="-8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E3F99">
        <w:rPr>
          <w:rFonts w:ascii="Times New Roman" w:hAnsi="Times New Roman" w:cs="Times New Roman"/>
          <w:position w:val="-8"/>
          <w:sz w:val="24"/>
          <w:szCs w:val="24"/>
          <w:lang w:val="uk-UA"/>
        </w:rPr>
        <w:object w:dxaOrig="980" w:dyaOrig="400">
          <v:shape id="_x0000_i1031" type="#_x0000_t75" style="width:64pt;height:26pt" o:ole="">
            <v:imagedata r:id="rId21" o:title=""/>
          </v:shape>
          <o:OLEObject Type="Embed" ProgID="Equation.3" ShapeID="_x0000_i1031" DrawAspect="Content" ObjectID="_1421763753" r:id="rId22"/>
        </w:objec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position w:val="-8"/>
          <w:sz w:val="24"/>
          <w:szCs w:val="24"/>
          <w:lang w:val="uk-UA"/>
        </w:rPr>
        <w:t>7.</w: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Рівняння кореляційного зв’язку має вигляд:                    </w: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Pr="001E3F99"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lang w:val="uk-UA"/>
        </w:rPr>
        <w:t xml:space="preserve"> </w:t>
      </w:r>
      <w:r w:rsidRPr="001E3F99">
        <w:rPr>
          <w:rFonts w:ascii="Times New Roman" w:hAnsi="Times New Roman" w:cs="Times New Roman"/>
          <w:position w:val="-12"/>
          <w:sz w:val="24"/>
          <w:szCs w:val="24"/>
          <w:bdr w:val="single" w:sz="4" w:space="0" w:color="auto"/>
          <w:lang w:val="uk-UA"/>
        </w:rPr>
        <w:object w:dxaOrig="1960" w:dyaOrig="360">
          <v:shape id="_x0000_i1032" type="#_x0000_t75" style="width:118pt;height:23pt" o:ole="">
            <v:imagedata r:id="rId23" o:title=""/>
          </v:shape>
          <o:OLEObject Type="Embed" ProgID="Equation.3" ShapeID="_x0000_i1032" DrawAspect="Content" ObjectID="_1421763754" r:id="rId24"/>
        </w:objec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sz w:val="24"/>
          <w:szCs w:val="24"/>
          <w:lang w:val="uk-UA"/>
        </w:rPr>
        <w:t>8. Кореляційне співвідношення</w: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99">
        <w:rPr>
          <w:rFonts w:ascii="Times New Roman" w:hAnsi="Times New Roman" w:cs="Times New Roman"/>
          <w:position w:val="-36"/>
          <w:sz w:val="24"/>
          <w:szCs w:val="24"/>
          <w:lang w:val="uk-UA"/>
        </w:rPr>
        <w:object w:dxaOrig="3400" w:dyaOrig="859">
          <v:shape id="_x0000_i1033" type="#_x0000_t75" style="width:206pt;height:52pt" o:ole="">
            <v:imagedata r:id="rId25" o:title=""/>
          </v:shape>
          <o:OLEObject Type="Embed" ProgID="Equation.3" ShapeID="_x0000_i1033" DrawAspect="Content" ObjectID="_1421763755" r:id="rId26"/>
        </w:object>
      </w:r>
    </w:p>
    <w:p w:rsid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</w:p>
    <w:p w:rsidR="001E3F99" w:rsidRPr="00EF6822" w:rsidRDefault="001E3F99" w:rsidP="001E3F99">
      <w:pPr>
        <w:ind w:firstLine="360"/>
        <w:jc w:val="both"/>
        <w:rPr>
          <w:sz w:val="28"/>
          <w:szCs w:val="28"/>
          <w:lang w:val="uk-UA"/>
        </w:rPr>
      </w:pPr>
      <w:r w:rsidRPr="00EF6822">
        <w:rPr>
          <w:sz w:val="28"/>
          <w:szCs w:val="28"/>
          <w:lang w:val="uk-UA"/>
        </w:rPr>
        <w:t>Індекс кореляції:</w:t>
      </w:r>
    </w:p>
    <w:p w:rsidR="001E3F99" w:rsidRPr="001E3F99" w:rsidRDefault="001E3F99" w:rsidP="001E3F99">
      <w:pPr>
        <w:spacing w:line="12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822">
        <w:rPr>
          <w:position w:val="-36"/>
          <w:sz w:val="28"/>
          <w:szCs w:val="28"/>
          <w:lang w:val="uk-UA"/>
        </w:rPr>
        <w:object w:dxaOrig="5980" w:dyaOrig="859">
          <v:shape id="_x0000_i1034" type="#_x0000_t75" style="width:334pt;height:49pt" o:ole="">
            <v:imagedata r:id="rId27" o:title=""/>
          </v:shape>
          <o:OLEObject Type="Embed" ProgID="Equation.3" ShapeID="_x0000_i1034" DrawAspect="Content" ObjectID="_1421763756" r:id="rId28"/>
        </w:object>
      </w:r>
      <w:r w:rsidRPr="001E3F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F99" w:rsidRPr="00EF6822" w:rsidRDefault="001E3F99" w:rsidP="001E3F99">
      <w:pPr>
        <w:ind w:firstLine="360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lang w:val="uk-UA"/>
        </w:rPr>
        <w:t>10.</w:t>
      </w:r>
      <w:r w:rsidRPr="001E3F99">
        <w:rPr>
          <w:sz w:val="28"/>
          <w:szCs w:val="28"/>
          <w:lang w:val="uk-UA"/>
        </w:rPr>
        <w:t xml:space="preserve"> </w:t>
      </w:r>
      <w:r w:rsidRPr="00EF6822">
        <w:rPr>
          <w:sz w:val="28"/>
          <w:szCs w:val="28"/>
          <w:lang w:val="uk-UA"/>
        </w:rPr>
        <w:t>Коефіцієнт детермінації:</w:t>
      </w:r>
    </w:p>
    <w:p w:rsidR="001E3F99" w:rsidRDefault="001E3F99" w:rsidP="001E3F99">
      <w:pPr>
        <w:tabs>
          <w:tab w:val="left" w:pos="6160"/>
        </w:tabs>
        <w:ind w:firstLine="360"/>
        <w:rPr>
          <w:position w:val="-28"/>
          <w:sz w:val="28"/>
          <w:szCs w:val="28"/>
          <w:lang w:val="uk-UA"/>
        </w:rPr>
      </w:pPr>
      <w:r w:rsidRPr="00EF6822">
        <w:rPr>
          <w:position w:val="-28"/>
          <w:sz w:val="28"/>
          <w:szCs w:val="28"/>
          <w:lang w:val="uk-UA"/>
        </w:rPr>
        <w:object w:dxaOrig="3460" w:dyaOrig="660">
          <v:shape id="_x0000_i1035" type="#_x0000_t75" style="width:211pt;height:41pt" o:ole="">
            <v:imagedata r:id="rId29" o:title=""/>
          </v:shape>
          <o:OLEObject Type="Embed" ProgID="Equation.3" ShapeID="_x0000_i1035" DrawAspect="Content" ObjectID="_1421763757" r:id="rId30"/>
        </w:object>
      </w:r>
    </w:p>
    <w:p w:rsidR="001E3F99" w:rsidRDefault="001E3F99" w:rsidP="001E3F99">
      <w:pPr>
        <w:tabs>
          <w:tab w:val="left" w:pos="6160"/>
        </w:tabs>
        <w:ind w:firstLine="360"/>
        <w:rPr>
          <w:position w:val="-24"/>
          <w:sz w:val="28"/>
          <w:lang w:val="uk-UA"/>
        </w:rPr>
      </w:pPr>
      <w:r>
        <w:rPr>
          <w:position w:val="-28"/>
          <w:sz w:val="28"/>
          <w:szCs w:val="28"/>
          <w:lang w:val="uk-UA"/>
        </w:rPr>
        <w:t>11.</w:t>
      </w:r>
    </w:p>
    <w:p w:rsidR="001E3F99" w:rsidRPr="001E3F99" w:rsidRDefault="001E3F99" w:rsidP="001E3F99">
      <w:pPr>
        <w:ind w:firstLine="360"/>
        <w:rPr>
          <w:position w:val="-32"/>
          <w:sz w:val="28"/>
          <w:lang w:val="uk-UA"/>
        </w:rPr>
      </w:pPr>
    </w:p>
    <w:p w:rsidR="001E3F99" w:rsidRPr="00997D9B" w:rsidRDefault="001E3F99" w:rsidP="001E3F99">
      <w:pPr>
        <w:ind w:firstLine="360"/>
        <w:jc w:val="both"/>
        <w:rPr>
          <w:sz w:val="28"/>
          <w:szCs w:val="28"/>
          <w:lang w:val="uk-UA"/>
        </w:rPr>
      </w:pPr>
    </w:p>
    <w:bookmarkEnd w:id="0"/>
    <w:p w:rsidR="007A382C" w:rsidRPr="001E3F99" w:rsidRDefault="007A382C">
      <w:pPr>
        <w:rPr>
          <w:lang w:val="uk-UA"/>
        </w:rPr>
      </w:pPr>
    </w:p>
    <w:sectPr w:rsidR="007A382C" w:rsidRPr="001E3F99" w:rsidSect="007A382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2" w:rsidRDefault="00B02022" w:rsidP="00B02022">
      <w:pPr>
        <w:spacing w:after="0" w:line="240" w:lineRule="auto"/>
      </w:pPr>
      <w:r>
        <w:separator/>
      </w:r>
    </w:p>
  </w:endnote>
  <w:endnote w:type="continuationSeparator" w:id="0">
    <w:p w:rsidR="00B02022" w:rsidRDefault="00B02022" w:rsidP="00B0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Default="00B020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Default="00B020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Default="00B02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2" w:rsidRDefault="00B02022" w:rsidP="00B02022">
      <w:pPr>
        <w:spacing w:after="0" w:line="240" w:lineRule="auto"/>
      </w:pPr>
      <w:r>
        <w:separator/>
      </w:r>
    </w:p>
  </w:footnote>
  <w:footnote w:type="continuationSeparator" w:id="0">
    <w:p w:rsidR="00B02022" w:rsidRDefault="00B02022" w:rsidP="00B0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Default="00B02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Pr="00B02022" w:rsidRDefault="00B02022" w:rsidP="00B0202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0202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0202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2" w:rsidRDefault="00B02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BBC"/>
    <w:multiLevelType w:val="hybridMultilevel"/>
    <w:tmpl w:val="66A2DF0C"/>
    <w:lvl w:ilvl="0" w:tplc="0B562374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F99"/>
    <w:rsid w:val="001E3F99"/>
    <w:rsid w:val="004B4874"/>
    <w:rsid w:val="007A382C"/>
    <w:rsid w:val="00B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3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2022"/>
  </w:style>
  <w:style w:type="paragraph" w:styleId="a7">
    <w:name w:val="footer"/>
    <w:basedOn w:val="a"/>
    <w:link w:val="a8"/>
    <w:uiPriority w:val="99"/>
    <w:unhideWhenUsed/>
    <w:rsid w:val="00B0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2022"/>
  </w:style>
  <w:style w:type="character" w:styleId="a9">
    <w:name w:val="Hyperlink"/>
    <w:basedOn w:val="a0"/>
    <w:uiPriority w:val="99"/>
    <w:unhideWhenUsed/>
    <w:rsid w:val="00B0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300</Characters>
  <Application>Microsoft Office Word</Application>
  <DocSecurity>0</DocSecurity>
  <Lines>24</Lines>
  <Paragraphs>16</Paragraphs>
  <ScaleCrop>false</ScaleCrop>
  <Company>X-ТEAM Group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2010-12-12T20:49:00Z</dcterms:created>
  <dcterms:modified xsi:type="dcterms:W3CDTF">2013-02-07T15:36:00Z</dcterms:modified>
</cp:coreProperties>
</file>