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B86" w:rsidRPr="00DE5B86" w:rsidRDefault="00DE5B86" w:rsidP="00DE5B86">
      <w:pPr>
        <w:pStyle w:val="2"/>
        <w:rPr>
          <w:sz w:val="20"/>
        </w:rPr>
      </w:pPr>
      <w:bookmarkStart w:id="0" w:name="_GoBack"/>
      <w:r w:rsidRPr="00DE5B86">
        <w:rPr>
          <w:sz w:val="20"/>
        </w:rPr>
        <w:t>Електростатичний генератор Ван-де-Граафа</w:t>
      </w:r>
    </w:p>
    <w:p w:rsidR="00DE5B86" w:rsidRPr="00DE5B86" w:rsidRDefault="00DE5B86" w:rsidP="00DE5B86">
      <w:pPr>
        <w:spacing w:after="0"/>
        <w:jc w:val="both"/>
        <w:rPr>
          <w:rFonts w:ascii="Times New Roman" w:hAnsi="Times New Roman" w:cs="Times New Roman"/>
          <w:sz w:val="20"/>
          <w:szCs w:val="20"/>
        </w:rPr>
      </w:pP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sz w:val="20"/>
          <w:szCs w:val="20"/>
        </w:rPr>
        <w:t>(</w:t>
      </w:r>
      <w:r w:rsidRPr="00DE5B86">
        <w:rPr>
          <w:rFonts w:ascii="Times New Roman" w:hAnsi="Times New Roman" w:cs="Times New Roman"/>
          <w:b/>
          <w:i/>
          <w:sz w:val="20"/>
          <w:szCs w:val="20"/>
        </w:rPr>
        <w:t>Калашников</w:t>
      </w:r>
      <w:r w:rsidRPr="00DE5B86">
        <w:rPr>
          <w:rFonts w:ascii="Times New Roman" w:hAnsi="Times New Roman" w:cs="Times New Roman"/>
          <w:sz w:val="20"/>
          <w:szCs w:val="20"/>
        </w:rPr>
        <w:t>)</w:t>
      </w:r>
    </w:p>
    <w:p w:rsidR="00DE5B86" w:rsidRPr="00DE5B86" w:rsidRDefault="00DE5B86" w:rsidP="00DE5B86">
      <w:pPr>
        <w:spacing w:after="0"/>
        <w:jc w:val="both"/>
        <w:rPr>
          <w:rFonts w:ascii="Times New Roman" w:hAnsi="Times New Roman" w:cs="Times New Roman"/>
          <w:sz w:val="20"/>
          <w:szCs w:val="20"/>
        </w:rPr>
      </w:pPr>
    </w:p>
    <w:p w:rsidR="00DE5B86" w:rsidRPr="00DE5B86" w:rsidRDefault="003946AD" w:rsidP="00DE5B86">
      <w:pPr>
        <w:spacing w:after="0"/>
        <w:jc w:val="both"/>
        <w:rPr>
          <w:rFonts w:ascii="Times New Roman" w:hAnsi="Times New Roman" w:cs="Times New Roman"/>
          <w:sz w:val="20"/>
          <w:szCs w:val="20"/>
        </w:rPr>
      </w:pPr>
      <w:r>
        <w:rPr>
          <w:rFonts w:ascii="Times New Roman" w:hAnsi="Times New Roman" w:cs="Times New Roman"/>
          <w:sz w:val="20"/>
          <w:szCs w:val="20"/>
        </w:rPr>
        <w:pict>
          <v:shapetype id="_x0000_t202" coordsize="21600,21600" o:spt="202" path="m,l,21600r21600,l21600,xe">
            <v:stroke joinstyle="miter"/>
            <v:path gradientshapeok="t" o:connecttype="rect"/>
          </v:shapetype>
          <v:shape id="_x0000_s1026" type="#_x0000_t202" style="position:absolute;left:0;text-align:left;margin-left:-6.55pt;margin-top:36.3pt;width:86.35pt;height:86.2pt;z-index:251655680" o:allowincell="f" stroked="f">
            <v:textbox>
              <w:txbxContent>
                <w:p w:rsidR="00DE5B86" w:rsidRDefault="00DE5B86" w:rsidP="00DE5B86">
                  <w:r>
                    <w:rPr>
                      <w:noProof/>
                    </w:rPr>
                    <w:drawing>
                      <wp:inline distT="0" distB="0" distL="0" distR="0">
                        <wp:extent cx="904875" cy="990600"/>
                        <wp:effectExtent l="19050" t="0" r="9525" b="0"/>
                        <wp:docPr id="2" name="Рисунок 3" descr="1_3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_34.bmp"/>
                                <pic:cNvPicPr>
                                  <a:picLocks noChangeAspect="1" noChangeArrowheads="1"/>
                                </pic:cNvPicPr>
                              </pic:nvPicPr>
                              <pic:blipFill>
                                <a:blip r:embed="rId7"/>
                                <a:srcRect/>
                                <a:stretch>
                                  <a:fillRect/>
                                </a:stretch>
                              </pic:blipFill>
                              <pic:spPr bwMode="auto">
                                <a:xfrm>
                                  <a:off x="0" y="0"/>
                                  <a:ext cx="904875" cy="990600"/>
                                </a:xfrm>
                                <a:prstGeom prst="rect">
                                  <a:avLst/>
                                </a:prstGeom>
                                <a:noFill/>
                                <a:ln w="9525">
                                  <a:noFill/>
                                  <a:miter lim="800000"/>
                                  <a:headEnd/>
                                  <a:tailEnd/>
                                </a:ln>
                              </pic:spPr>
                            </pic:pic>
                          </a:graphicData>
                        </a:graphic>
                      </wp:inline>
                    </w:drawing>
                  </w:r>
                </w:p>
              </w:txbxContent>
            </v:textbox>
            <w10:wrap type="square"/>
          </v:shape>
        </w:pict>
      </w:r>
      <w:r w:rsidR="00DE5B86" w:rsidRPr="00DE5B86">
        <w:rPr>
          <w:rFonts w:ascii="Times New Roman" w:hAnsi="Times New Roman" w:cs="Times New Roman"/>
          <w:sz w:val="20"/>
          <w:szCs w:val="20"/>
        </w:rPr>
        <w:tab/>
        <w:t xml:space="preserve">Те, що заряди завжди розподіляються по поверхні провідника, використано при створенні електростатичного генератора. Принцип його роботи наступний. Нехай є провідна сфера з отвором і джерело напруги. Візьмемо провідник із двома кульками на кінцях. З’єднаємо джерело напруги і </w:t>
      </w:r>
      <w:r w:rsidR="00DE5B86" w:rsidRPr="00DE5B86">
        <w:rPr>
          <w:rFonts w:ascii="Times New Roman" w:hAnsi="Times New Roman" w:cs="Times New Roman"/>
          <w:sz w:val="20"/>
          <w:szCs w:val="20"/>
          <w:u w:val="single"/>
        </w:rPr>
        <w:t>зовнішню</w:t>
      </w:r>
      <w:r w:rsidR="00DE5B86" w:rsidRPr="00DE5B86">
        <w:rPr>
          <w:rFonts w:ascii="Times New Roman" w:hAnsi="Times New Roman" w:cs="Times New Roman"/>
          <w:sz w:val="20"/>
          <w:szCs w:val="20"/>
        </w:rPr>
        <w:t xml:space="preserve"> поверхню сфери. Вони зарядяться однаково. </w:t>
      </w:r>
    </w:p>
    <w:p w:rsidR="00DE5B86" w:rsidRPr="00DE5B86" w:rsidRDefault="00DE5B86" w:rsidP="00DE5B86">
      <w:pPr>
        <w:spacing w:after="0"/>
        <w:jc w:val="both"/>
        <w:rPr>
          <w:rFonts w:ascii="Times New Roman" w:hAnsi="Times New Roman" w:cs="Times New Roman"/>
          <w:sz w:val="20"/>
          <w:szCs w:val="20"/>
        </w:rPr>
      </w:pPr>
      <w:r w:rsidRPr="00DE5B86">
        <w:rPr>
          <w:rFonts w:ascii="Times New Roman" w:hAnsi="Times New Roman" w:cs="Times New Roman"/>
          <w:sz w:val="20"/>
          <w:szCs w:val="20"/>
        </w:rPr>
        <w:tab/>
        <w:t xml:space="preserve">Тепер зарядимо провідник із кульками і торкнемось ним </w:t>
      </w:r>
      <w:r w:rsidRPr="00DE5B86">
        <w:rPr>
          <w:rFonts w:ascii="Times New Roman" w:hAnsi="Times New Roman" w:cs="Times New Roman"/>
          <w:sz w:val="20"/>
          <w:szCs w:val="20"/>
          <w:u w:val="single"/>
        </w:rPr>
        <w:t>внутрішнього</w:t>
      </w:r>
      <w:r w:rsidRPr="00DE5B86">
        <w:rPr>
          <w:rFonts w:ascii="Times New Roman" w:hAnsi="Times New Roman" w:cs="Times New Roman"/>
          <w:sz w:val="20"/>
          <w:szCs w:val="20"/>
        </w:rPr>
        <w:t xml:space="preserve"> боку сфери. Всередині провідника заряду немає, тому заряд з провідника перетече через внутрішній бік сфери на зовнішню поверхню. Індикатор покаже збільшення заряду. Повторивши цю процедуру багатократно, можна отримати на поверхні сфери заряд, що набагато перевищує вихідний.</w:t>
      </w:r>
    </w:p>
    <w:p w:rsidR="00DE5B86" w:rsidRPr="00DE5B86" w:rsidRDefault="00DE5B86" w:rsidP="00DE5B86">
      <w:pPr>
        <w:spacing w:after="0"/>
        <w:jc w:val="both"/>
        <w:rPr>
          <w:rFonts w:ascii="Times New Roman" w:hAnsi="Times New Roman" w:cs="Times New Roman"/>
          <w:sz w:val="20"/>
          <w:szCs w:val="20"/>
        </w:rPr>
      </w:pPr>
      <w:r w:rsidRPr="00DE5B86">
        <w:rPr>
          <w:rFonts w:ascii="Times New Roman" w:hAnsi="Times New Roman" w:cs="Times New Roman"/>
          <w:sz w:val="20"/>
          <w:szCs w:val="20"/>
        </w:rPr>
        <w:tab/>
        <w:t>Обмеження на заряд накладає утікання. Найчастіше воно пов’язане із іонізацією повітря навколо сфери, оскільки досягається напруга порядку кількох міліонів вольт. Встановлюється рівновага. Заряд, що натікає, витікає внаслідок іонізації повітря.</w:t>
      </w:r>
    </w:p>
    <w:p w:rsidR="00DE5B86" w:rsidRPr="00DE5B86" w:rsidRDefault="003946AD" w:rsidP="00DE5B86">
      <w:pPr>
        <w:spacing w:after="0"/>
        <w:jc w:val="both"/>
        <w:rPr>
          <w:rFonts w:ascii="Times New Roman" w:hAnsi="Times New Roman" w:cs="Times New Roman"/>
          <w:sz w:val="20"/>
          <w:szCs w:val="20"/>
        </w:rPr>
      </w:pPr>
      <w:r>
        <w:rPr>
          <w:rFonts w:ascii="Times New Roman" w:hAnsi="Times New Roman" w:cs="Times New Roman"/>
          <w:sz w:val="20"/>
          <w:szCs w:val="20"/>
        </w:rPr>
        <w:pict>
          <v:shape id="_x0000_s1027" type="#_x0000_t202" style="position:absolute;left:0;text-align:left;margin-left:-6.55pt;margin-top:5.1pt;width:86.35pt;height:134.85pt;z-index:251656704" o:allowincell="f" stroked="f">
            <v:textbox>
              <w:txbxContent>
                <w:p w:rsidR="00DE5B86" w:rsidRDefault="00DE5B86" w:rsidP="00DE5B86">
                  <w:r>
                    <w:rPr>
                      <w:noProof/>
                    </w:rPr>
                    <w:drawing>
                      <wp:inline distT="0" distB="0" distL="0" distR="0">
                        <wp:extent cx="904875" cy="1600200"/>
                        <wp:effectExtent l="19050" t="0" r="9525" b="0"/>
                        <wp:docPr id="5" name="Рисунок 4" descr="1_3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_35.bmp"/>
                                <pic:cNvPicPr>
                                  <a:picLocks noChangeAspect="1" noChangeArrowheads="1"/>
                                </pic:cNvPicPr>
                              </pic:nvPicPr>
                              <pic:blipFill>
                                <a:blip r:embed="rId8"/>
                                <a:srcRect/>
                                <a:stretch>
                                  <a:fillRect/>
                                </a:stretch>
                              </pic:blipFill>
                              <pic:spPr bwMode="auto">
                                <a:xfrm>
                                  <a:off x="0" y="0"/>
                                  <a:ext cx="904875" cy="1600200"/>
                                </a:xfrm>
                                <a:prstGeom prst="rect">
                                  <a:avLst/>
                                </a:prstGeom>
                                <a:noFill/>
                                <a:ln w="9525">
                                  <a:noFill/>
                                  <a:miter lim="800000"/>
                                  <a:headEnd/>
                                  <a:tailEnd/>
                                </a:ln>
                              </pic:spPr>
                            </pic:pic>
                          </a:graphicData>
                        </a:graphic>
                      </wp:inline>
                    </w:drawing>
                  </w:r>
                </w:p>
              </w:txbxContent>
            </v:textbox>
            <w10:wrap type="square"/>
          </v:shape>
        </w:pict>
      </w:r>
      <w:r w:rsidR="00DE5B86" w:rsidRPr="00DE5B86">
        <w:rPr>
          <w:rFonts w:ascii="Times New Roman" w:hAnsi="Times New Roman" w:cs="Times New Roman"/>
          <w:sz w:val="20"/>
          <w:szCs w:val="20"/>
        </w:rPr>
        <w:tab/>
        <w:t>Саме на такому принципі американський фізик Роберт Ван-де-Грааф запропонував 1929 році, створив у 1931 році, і опублікував у 1933 році свій електростатичний генератор.</w:t>
      </w:r>
    </w:p>
    <w:p w:rsidR="00DE5B86" w:rsidRPr="00DE5B86" w:rsidRDefault="00DE5B86" w:rsidP="00DE5B86">
      <w:pPr>
        <w:spacing w:after="0"/>
        <w:jc w:val="both"/>
        <w:rPr>
          <w:rFonts w:ascii="Times New Roman" w:hAnsi="Times New Roman" w:cs="Times New Roman"/>
          <w:sz w:val="20"/>
          <w:szCs w:val="20"/>
        </w:rPr>
      </w:pPr>
      <w:r w:rsidRPr="00DE5B86">
        <w:rPr>
          <w:rFonts w:ascii="Times New Roman" w:hAnsi="Times New Roman" w:cs="Times New Roman"/>
          <w:sz w:val="20"/>
          <w:szCs w:val="20"/>
        </w:rPr>
        <w:tab/>
        <w:t>Провідна сфера розташована на ізолюючій колоні. Всередині на двох роликах тягнеться нескінченна стрічка. Заряджається вона за допомогою системи вістер, з’єднаних із джерелом напруги. Для збільшення заряду робиться аналог конденсатора напроти вістря (пунктир). Заряд на внутрішній бік сфери знімається за допомогою системи вістер, з’єднаних із сферою.</w:t>
      </w:r>
    </w:p>
    <w:p w:rsidR="00DE5B86" w:rsidRPr="00DE5B86" w:rsidRDefault="00DE5B86" w:rsidP="00DE5B86">
      <w:pPr>
        <w:pBdr>
          <w:bottom w:val="single" w:sz="6" w:space="1" w:color="auto"/>
        </w:pBdr>
        <w:spacing w:after="0"/>
        <w:jc w:val="both"/>
        <w:rPr>
          <w:rFonts w:ascii="Times New Roman" w:hAnsi="Times New Roman" w:cs="Times New Roman"/>
          <w:sz w:val="20"/>
          <w:szCs w:val="20"/>
        </w:rPr>
      </w:pPr>
      <w:r w:rsidRPr="00DE5B86">
        <w:rPr>
          <w:rFonts w:ascii="Times New Roman" w:hAnsi="Times New Roman" w:cs="Times New Roman"/>
          <w:sz w:val="20"/>
          <w:szCs w:val="20"/>
        </w:rPr>
        <w:tab/>
        <w:t xml:space="preserve">Без особливих принципових змін такий генератор використовується і зараз. Їх використовують у прискорювачах заряджених частинок (і електронів, і протонів, і іонів). Напруга, що досягається, </w:t>
      </w:r>
      <w:r w:rsidRPr="00DE5B86">
        <w:rPr>
          <w:rFonts w:ascii="Times New Roman" w:hAnsi="Times New Roman" w:cs="Times New Roman"/>
          <w:position w:val="-6"/>
          <w:sz w:val="20"/>
          <w:szCs w:val="20"/>
        </w:rPr>
        <w:object w:dxaOrig="16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21pt" o:ole="" fillcolor="window">
            <v:imagedata r:id="rId9" o:title=""/>
          </v:shape>
          <o:OLEObject Type="Embed" ProgID="Equation.3" ShapeID="_x0000_i1025" DrawAspect="Content" ObjectID="_1425038703" r:id="rId10"/>
        </w:object>
      </w:r>
      <w:r w:rsidRPr="00DE5B86">
        <w:rPr>
          <w:rFonts w:ascii="Times New Roman" w:hAnsi="Times New Roman" w:cs="Times New Roman"/>
          <w:sz w:val="20"/>
          <w:szCs w:val="20"/>
        </w:rPr>
        <w:t xml:space="preserve">В, висота колони </w:t>
      </w:r>
      <w:r w:rsidRPr="00DE5B86">
        <w:rPr>
          <w:rFonts w:ascii="Times New Roman" w:hAnsi="Times New Roman" w:cs="Times New Roman"/>
          <w:position w:val="-6"/>
          <w:sz w:val="20"/>
          <w:szCs w:val="20"/>
        </w:rPr>
        <w:object w:dxaOrig="1060" w:dyaOrig="300">
          <v:shape id="_x0000_i1026" type="#_x0000_t75" style="width:53.25pt;height:15pt" o:ole="" fillcolor="window">
            <v:imagedata r:id="rId11" o:title=""/>
          </v:shape>
          <o:OLEObject Type="Embed" ProgID="Equation.3" ShapeID="_x0000_i1026" DrawAspect="Content" ObjectID="_1425038704" r:id="rId12"/>
        </w:object>
      </w:r>
      <w:r w:rsidRPr="00DE5B86">
        <w:rPr>
          <w:rFonts w:ascii="Times New Roman" w:hAnsi="Times New Roman" w:cs="Times New Roman"/>
          <w:sz w:val="20"/>
          <w:szCs w:val="20"/>
        </w:rPr>
        <w:t>м, діаметр сфери – кілька метрів.</w:t>
      </w:r>
    </w:p>
    <w:p w:rsidR="00B34EB2" w:rsidRPr="00DE5B86" w:rsidRDefault="00B34EB2" w:rsidP="00DE5B86">
      <w:pPr>
        <w:spacing w:after="0"/>
        <w:rPr>
          <w:rFonts w:ascii="Times New Roman" w:hAnsi="Times New Roman" w:cs="Times New Roman"/>
          <w:sz w:val="20"/>
          <w:szCs w:val="20"/>
        </w:rPr>
      </w:pPr>
    </w:p>
    <w:p w:rsidR="00DE5B86" w:rsidRPr="00DE5B86" w:rsidRDefault="00DE5B86" w:rsidP="00DE5B86">
      <w:pPr>
        <w:spacing w:after="0"/>
        <w:jc w:val="center"/>
        <w:rPr>
          <w:rFonts w:ascii="Times New Roman" w:hAnsi="Times New Roman" w:cs="Times New Roman"/>
          <w:b/>
          <w:sz w:val="20"/>
          <w:szCs w:val="20"/>
        </w:rPr>
      </w:pPr>
      <w:r w:rsidRPr="00DE5B86">
        <w:rPr>
          <w:rFonts w:ascii="Times New Roman" w:hAnsi="Times New Roman" w:cs="Times New Roman"/>
          <w:b/>
          <w:sz w:val="20"/>
          <w:szCs w:val="20"/>
        </w:rPr>
        <w:t xml:space="preserve">Теорія орієнтаційної поляризації газів із сталим дипольним моментом. </w:t>
      </w:r>
    </w:p>
    <w:p w:rsidR="00DE5B86" w:rsidRPr="00DE5B86" w:rsidRDefault="00DE5B86" w:rsidP="00DE5B86">
      <w:pPr>
        <w:spacing w:after="0"/>
        <w:jc w:val="center"/>
        <w:rPr>
          <w:rFonts w:ascii="Times New Roman" w:hAnsi="Times New Roman" w:cs="Times New Roman"/>
          <w:b/>
          <w:sz w:val="20"/>
          <w:szCs w:val="20"/>
        </w:rPr>
      </w:pPr>
      <w:r w:rsidRPr="00DE5B86">
        <w:rPr>
          <w:rFonts w:ascii="Times New Roman" w:hAnsi="Times New Roman" w:cs="Times New Roman"/>
          <w:b/>
          <w:sz w:val="20"/>
          <w:szCs w:val="20"/>
        </w:rPr>
        <w:t>Теорія Ланжевена</w:t>
      </w:r>
    </w:p>
    <w:p w:rsidR="00DE5B86" w:rsidRPr="00DE5B86" w:rsidRDefault="00DE5B86" w:rsidP="00DE5B86">
      <w:pPr>
        <w:spacing w:after="0"/>
        <w:jc w:val="both"/>
        <w:rPr>
          <w:rFonts w:ascii="Times New Roman" w:hAnsi="Times New Roman" w:cs="Times New Roman"/>
          <w:sz w:val="20"/>
          <w:szCs w:val="20"/>
        </w:rPr>
      </w:pPr>
    </w:p>
    <w:p w:rsidR="00DE5B86" w:rsidRPr="00DE5B86" w:rsidRDefault="003946AD" w:rsidP="00DE5B86">
      <w:pPr>
        <w:spacing w:after="0"/>
        <w:jc w:val="both"/>
        <w:rPr>
          <w:rFonts w:ascii="Times New Roman" w:hAnsi="Times New Roman" w:cs="Times New Roman"/>
          <w:sz w:val="20"/>
          <w:szCs w:val="20"/>
        </w:rPr>
      </w:pPr>
      <w:r>
        <w:rPr>
          <w:rFonts w:ascii="Times New Roman" w:hAnsi="Times New Roman" w:cs="Times New Roman"/>
          <w:sz w:val="20"/>
          <w:szCs w:val="20"/>
        </w:rPr>
        <w:pict>
          <v:shape id="_x0000_s1028" type="#_x0000_t202" style="position:absolute;left:0;text-align:left;margin-left:-6.45pt;margin-top:3.2pt;width:93.8pt;height:118.95pt;z-index:251657728" o:allowincell="f" stroked="f">
            <v:textbox>
              <w:txbxContent>
                <w:p w:rsidR="00DE5B86" w:rsidRDefault="00DE5B86" w:rsidP="00DE5B86">
                  <w:r>
                    <w:rPr>
                      <w:noProof/>
                    </w:rPr>
                    <w:drawing>
                      <wp:inline distT="0" distB="0" distL="0" distR="0">
                        <wp:extent cx="1009650" cy="1419225"/>
                        <wp:effectExtent l="19050" t="0" r="0" b="0"/>
                        <wp:docPr id="68" name="Рисунок 68" descr="2_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2_33.bmp"/>
                                <pic:cNvPicPr>
                                  <a:picLocks noChangeAspect="1" noChangeArrowheads="1"/>
                                </pic:cNvPicPr>
                              </pic:nvPicPr>
                              <pic:blipFill>
                                <a:blip r:embed="rId13"/>
                                <a:srcRect/>
                                <a:stretch>
                                  <a:fillRect/>
                                </a:stretch>
                              </pic:blipFill>
                              <pic:spPr bwMode="auto">
                                <a:xfrm>
                                  <a:off x="0" y="0"/>
                                  <a:ext cx="1009650" cy="1419225"/>
                                </a:xfrm>
                                <a:prstGeom prst="rect">
                                  <a:avLst/>
                                </a:prstGeom>
                                <a:noFill/>
                                <a:ln w="9525">
                                  <a:noFill/>
                                  <a:miter lim="800000"/>
                                  <a:headEnd/>
                                  <a:tailEnd/>
                                </a:ln>
                              </pic:spPr>
                            </pic:pic>
                          </a:graphicData>
                        </a:graphic>
                      </wp:inline>
                    </w:drawing>
                  </w:r>
                </w:p>
              </w:txbxContent>
            </v:textbox>
            <w10:wrap type="square"/>
          </v:shape>
        </w:pict>
      </w:r>
      <w:r w:rsidR="00DE5B86" w:rsidRPr="00DE5B86">
        <w:rPr>
          <w:rFonts w:ascii="Times New Roman" w:hAnsi="Times New Roman" w:cs="Times New Roman"/>
          <w:sz w:val="20"/>
          <w:szCs w:val="20"/>
        </w:rPr>
        <w:tab/>
        <w:t xml:space="preserve">Розглянемо газ, як і раніше досить розріджений, що складається з молекул, кожна з яких має сталий дипольний момент </w:t>
      </w:r>
      <w:r w:rsidR="00DE5B86" w:rsidRPr="00DE5B86">
        <w:rPr>
          <w:rFonts w:ascii="Times New Roman" w:hAnsi="Times New Roman" w:cs="Times New Roman"/>
          <w:position w:val="-12"/>
          <w:sz w:val="20"/>
          <w:szCs w:val="20"/>
        </w:rPr>
        <w:object w:dxaOrig="260" w:dyaOrig="360">
          <v:shape id="_x0000_i1027" type="#_x0000_t75" style="width:12.75pt;height:18pt" o:ole="" fillcolor="window">
            <v:imagedata r:id="rId14" o:title=""/>
          </v:shape>
          <o:OLEObject Type="Embed" ProgID="Equation.3" ShapeID="_x0000_i1027" DrawAspect="Content" ObjectID="_1425038705" r:id="rId15"/>
        </w:object>
      </w:r>
      <w:r w:rsidR="00DE5B86" w:rsidRPr="00DE5B86">
        <w:rPr>
          <w:rFonts w:ascii="Times New Roman" w:hAnsi="Times New Roman" w:cs="Times New Roman"/>
          <w:sz w:val="20"/>
          <w:szCs w:val="20"/>
        </w:rPr>
        <w:fldChar w:fldCharType="begin"/>
      </w:r>
      <w:r w:rsidR="00DE5B86" w:rsidRPr="00DE5B86">
        <w:rPr>
          <w:rFonts w:ascii="Times New Roman" w:hAnsi="Times New Roman" w:cs="Times New Roman"/>
          <w:sz w:val="20"/>
          <w:szCs w:val="20"/>
        </w:rPr>
        <w:instrText>PRIVATE "TYPE=PICT;ALT="</w:instrText>
      </w:r>
      <w:r w:rsidR="00DE5B86" w:rsidRPr="00DE5B86">
        <w:rPr>
          <w:rFonts w:ascii="Times New Roman" w:hAnsi="Times New Roman" w:cs="Times New Roman"/>
          <w:sz w:val="20"/>
          <w:szCs w:val="20"/>
        </w:rPr>
        <w:fldChar w:fldCharType="end"/>
      </w:r>
      <w:r w:rsidR="00DE5B86" w:rsidRPr="00DE5B86">
        <w:rPr>
          <w:rFonts w:ascii="Times New Roman" w:hAnsi="Times New Roman" w:cs="Times New Roman"/>
          <w:sz w:val="20"/>
          <w:szCs w:val="20"/>
        </w:rPr>
        <w:t xml:space="preserve">. Якщо поле </w:t>
      </w:r>
      <w:r w:rsidR="00DE5B86" w:rsidRPr="00DE5B86">
        <w:rPr>
          <w:rFonts w:ascii="Times New Roman" w:hAnsi="Times New Roman" w:cs="Times New Roman"/>
          <w:position w:val="-4"/>
          <w:sz w:val="20"/>
          <w:szCs w:val="20"/>
        </w:rPr>
        <w:object w:dxaOrig="260" w:dyaOrig="340">
          <v:shape id="_x0000_i1028" type="#_x0000_t75" style="width:12.75pt;height:17.25pt" o:ole="" fillcolor="window">
            <v:imagedata r:id="rId16" o:title=""/>
          </v:shape>
          <o:OLEObject Type="Embed" ProgID="Equation.3" ShapeID="_x0000_i1028" DrawAspect="Content" ObjectID="_1425038706" r:id="rId17"/>
        </w:object>
      </w:r>
      <w:r w:rsidR="00DE5B86" w:rsidRPr="00DE5B86">
        <w:rPr>
          <w:rFonts w:ascii="Times New Roman" w:hAnsi="Times New Roman" w:cs="Times New Roman"/>
          <w:sz w:val="20"/>
          <w:szCs w:val="20"/>
        </w:rPr>
        <w:t xml:space="preserve"> </w:t>
      </w:r>
      <w:r w:rsidR="00DE5B86" w:rsidRPr="00DE5B86">
        <w:rPr>
          <w:rFonts w:ascii="Times New Roman" w:hAnsi="Times New Roman" w:cs="Times New Roman"/>
          <w:sz w:val="20"/>
          <w:szCs w:val="20"/>
        </w:rPr>
        <w:fldChar w:fldCharType="begin"/>
      </w:r>
      <w:r w:rsidR="00DE5B86" w:rsidRPr="00DE5B86">
        <w:rPr>
          <w:rFonts w:ascii="Times New Roman" w:hAnsi="Times New Roman" w:cs="Times New Roman"/>
          <w:sz w:val="20"/>
          <w:szCs w:val="20"/>
        </w:rPr>
        <w:instrText>PRIVATE "TYPE=PICT;ALT="</w:instrText>
      </w:r>
      <w:r w:rsidR="00DE5B86" w:rsidRPr="00DE5B86">
        <w:rPr>
          <w:rFonts w:ascii="Times New Roman" w:hAnsi="Times New Roman" w:cs="Times New Roman"/>
          <w:sz w:val="20"/>
          <w:szCs w:val="20"/>
        </w:rPr>
        <w:fldChar w:fldCharType="end"/>
      </w:r>
      <w:r w:rsidR="00DE5B86" w:rsidRPr="00DE5B86">
        <w:rPr>
          <w:rFonts w:ascii="Times New Roman" w:hAnsi="Times New Roman" w:cs="Times New Roman"/>
          <w:sz w:val="20"/>
          <w:szCs w:val="20"/>
        </w:rPr>
        <w:t>відсутнє, то моменти молекул орієнтовані хаотично, середнє значення проекцій моментів всіх молекул на будь-яку вісь дорівнює нулю</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14"/>
          <w:sz w:val="20"/>
          <w:szCs w:val="20"/>
        </w:rPr>
        <w:object w:dxaOrig="1440" w:dyaOrig="420">
          <v:shape id="_x0000_i1029" type="#_x0000_t75" style="width:1in;height:21pt" o:ole="" fillcolor="window">
            <v:imagedata r:id="rId18" o:title=""/>
          </v:shape>
          <o:OLEObject Type="Embed" ProgID="Equation.3" ShapeID="_x0000_i1029" DrawAspect="Content" ObjectID="_1425038707" r:id="rId19"/>
        </w:object>
      </w:r>
      <w:r w:rsidRPr="00DE5B86">
        <w:rPr>
          <w:rFonts w:ascii="Times New Roman" w:hAnsi="Times New Roman" w:cs="Times New Roman"/>
          <w:sz w:val="20"/>
          <w:szCs w:val="20"/>
        </w:rPr>
        <w:t>.</w:t>
      </w:r>
    </w:p>
    <w:p w:rsidR="00DE5B86" w:rsidRPr="00DE5B86" w:rsidRDefault="00DE5B86" w:rsidP="00DE5B86">
      <w:pPr>
        <w:spacing w:after="0"/>
        <w:ind w:firstLine="720"/>
        <w:jc w:val="both"/>
        <w:rPr>
          <w:rFonts w:ascii="Times New Roman" w:hAnsi="Times New Roman" w:cs="Times New Roman"/>
          <w:sz w:val="20"/>
          <w:szCs w:val="20"/>
        </w:rPr>
      </w:pPr>
      <w:r w:rsidRPr="00DE5B86">
        <w:rPr>
          <w:rFonts w:ascii="Times New Roman" w:hAnsi="Times New Roman" w:cs="Times New Roman"/>
          <w:sz w:val="20"/>
          <w:szCs w:val="20"/>
        </w:rPr>
        <w:t xml:space="preserve">Включення електричного поля </w:t>
      </w:r>
      <w:r w:rsidRPr="00DE5B86">
        <w:rPr>
          <w:rFonts w:ascii="Times New Roman" w:hAnsi="Times New Roman" w:cs="Times New Roman"/>
          <w:sz w:val="20"/>
          <w:szCs w:val="20"/>
        </w:rPr>
        <w:fldChar w:fldCharType="begin"/>
      </w:r>
      <w:r w:rsidRPr="00DE5B86">
        <w:rPr>
          <w:rFonts w:ascii="Times New Roman" w:hAnsi="Times New Roman" w:cs="Times New Roman"/>
          <w:sz w:val="20"/>
          <w:szCs w:val="20"/>
        </w:rPr>
        <w:instrText>PRIVATE "TYPE=PICT;ALT="</w:instrText>
      </w:r>
      <w:r w:rsidRPr="00DE5B86">
        <w:rPr>
          <w:rFonts w:ascii="Times New Roman" w:hAnsi="Times New Roman" w:cs="Times New Roman"/>
          <w:sz w:val="20"/>
          <w:szCs w:val="20"/>
        </w:rPr>
        <w:fldChar w:fldCharType="end"/>
      </w:r>
      <w:r w:rsidRPr="00DE5B86">
        <w:rPr>
          <w:rFonts w:ascii="Times New Roman" w:hAnsi="Times New Roman" w:cs="Times New Roman"/>
          <w:sz w:val="20"/>
          <w:szCs w:val="20"/>
        </w:rPr>
        <w:t xml:space="preserve">приводить до того, що потенціальна енергія молекул </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12"/>
          <w:sz w:val="20"/>
          <w:szCs w:val="20"/>
        </w:rPr>
        <w:object w:dxaOrig="2820" w:dyaOrig="420">
          <v:shape id="_x0000_i1030" type="#_x0000_t75" style="width:141pt;height:21pt" o:ole="" fillcolor="window">
            <v:imagedata r:id="rId20" o:title=""/>
          </v:shape>
          <o:OLEObject Type="Embed" ProgID="Equation.3" ShapeID="_x0000_i1030" DrawAspect="Content" ObjectID="_1425038708" r:id="rId21"/>
        </w:object>
      </w:r>
    </w:p>
    <w:p w:rsidR="00DE5B86" w:rsidRPr="00DE5B86" w:rsidRDefault="00DE5B86" w:rsidP="00DE5B86">
      <w:pPr>
        <w:spacing w:after="0"/>
        <w:jc w:val="both"/>
        <w:rPr>
          <w:rFonts w:ascii="Times New Roman" w:hAnsi="Times New Roman" w:cs="Times New Roman"/>
          <w:sz w:val="20"/>
          <w:szCs w:val="20"/>
        </w:rPr>
      </w:pPr>
      <w:r w:rsidRPr="00DE5B86">
        <w:rPr>
          <w:rFonts w:ascii="Times New Roman" w:hAnsi="Times New Roman" w:cs="Times New Roman"/>
          <w:sz w:val="20"/>
          <w:szCs w:val="20"/>
        </w:rPr>
        <w:t xml:space="preserve">буде мінімальною при орієнтації диполя за полем </w:t>
      </w:r>
      <w:r w:rsidRPr="00DE5B86">
        <w:rPr>
          <w:rFonts w:ascii="Times New Roman" w:hAnsi="Times New Roman" w:cs="Times New Roman"/>
          <w:position w:val="-12"/>
          <w:sz w:val="20"/>
          <w:szCs w:val="20"/>
        </w:rPr>
        <w:object w:dxaOrig="1040" w:dyaOrig="420">
          <v:shape id="_x0000_i1031" type="#_x0000_t75" style="width:51.75pt;height:21pt" o:ole="" fillcolor="window">
            <v:imagedata r:id="rId22" o:title=""/>
          </v:shape>
          <o:OLEObject Type="Embed" ProgID="Equation.3" ShapeID="_x0000_i1031" DrawAspect="Content" ObjectID="_1425038709" r:id="rId23"/>
        </w:object>
      </w:r>
      <w:r w:rsidRPr="00DE5B86">
        <w:rPr>
          <w:rFonts w:ascii="Times New Roman" w:hAnsi="Times New Roman" w:cs="Times New Roman"/>
          <w:sz w:val="20"/>
          <w:szCs w:val="20"/>
        </w:rPr>
        <w:t>. У випадку повної впорядкованості</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14"/>
          <w:sz w:val="20"/>
          <w:szCs w:val="20"/>
        </w:rPr>
        <w:object w:dxaOrig="1480" w:dyaOrig="420">
          <v:shape id="_x0000_i1032" type="#_x0000_t75" style="width:74.25pt;height:21pt" o:ole="" fillcolor="window">
            <v:imagedata r:id="rId24" o:title=""/>
          </v:shape>
          <o:OLEObject Type="Embed" ProgID="Equation.3" ShapeID="_x0000_i1032" DrawAspect="Content" ObjectID="_1425038710" r:id="rId25"/>
        </w:object>
      </w:r>
      <w:r w:rsidRPr="00DE5B86">
        <w:rPr>
          <w:rFonts w:ascii="Times New Roman" w:hAnsi="Times New Roman" w:cs="Times New Roman"/>
          <w:sz w:val="20"/>
          <w:szCs w:val="20"/>
        </w:rPr>
        <w:t>.</w:t>
      </w:r>
    </w:p>
    <w:p w:rsidR="00DE5B86" w:rsidRPr="00DE5B86" w:rsidRDefault="00DE5B86" w:rsidP="00DE5B86">
      <w:pPr>
        <w:pStyle w:val="a5"/>
        <w:rPr>
          <w:sz w:val="20"/>
        </w:rPr>
      </w:pPr>
      <w:r w:rsidRPr="00DE5B86">
        <w:rPr>
          <w:sz w:val="20"/>
        </w:rPr>
        <w:t xml:space="preserve">Тепловий рух молекул перешкоджає такій орієнтації і намагається рівномірно розподілити молекули за напрямами їх дипольних моментів. В цій ситуації середнє значення проекції дипольного моменту буде </w:t>
      </w:r>
    </w:p>
    <w:p w:rsidR="00DE5B86" w:rsidRPr="00DE5B86" w:rsidRDefault="00DE5B86" w:rsidP="00DE5B86">
      <w:pPr>
        <w:pStyle w:val="a5"/>
        <w:ind w:firstLine="0"/>
        <w:jc w:val="center"/>
        <w:rPr>
          <w:sz w:val="20"/>
        </w:rPr>
      </w:pPr>
      <w:r w:rsidRPr="00DE5B86">
        <w:rPr>
          <w:position w:val="-40"/>
          <w:sz w:val="20"/>
        </w:rPr>
        <w:object w:dxaOrig="2160" w:dyaOrig="940">
          <v:shape id="_x0000_i1033" type="#_x0000_t75" style="width:108pt;height:47.25pt" o:ole="" fillcolor="window">
            <v:imagedata r:id="rId26" o:title=""/>
          </v:shape>
          <o:OLEObject Type="Embed" ProgID="Equation.3" ShapeID="_x0000_i1033" DrawAspect="Content" ObjectID="_1425038711" r:id="rId27"/>
        </w:object>
      </w:r>
      <w:r w:rsidRPr="00DE5B86">
        <w:rPr>
          <w:sz w:val="20"/>
        </w:rPr>
        <w:t>,</w:t>
      </w:r>
    </w:p>
    <w:p w:rsidR="00DE5B86" w:rsidRPr="00DE5B86" w:rsidRDefault="003946AD" w:rsidP="00DE5B86">
      <w:pPr>
        <w:spacing w:after="0"/>
        <w:jc w:val="both"/>
        <w:rPr>
          <w:rFonts w:ascii="Times New Roman" w:hAnsi="Times New Roman" w:cs="Times New Roman"/>
          <w:sz w:val="20"/>
          <w:szCs w:val="20"/>
        </w:rPr>
      </w:pPr>
      <w:r>
        <w:rPr>
          <w:rFonts w:ascii="Times New Roman" w:hAnsi="Times New Roman" w:cs="Times New Roman"/>
          <w:sz w:val="20"/>
          <w:szCs w:val="20"/>
        </w:rPr>
        <w:pict>
          <v:shape id="_x0000_s1029" type="#_x0000_t202" style="position:absolute;left:0;text-align:left;margin-left:-6.55pt;margin-top:-59.7pt;width:114.6pt;height:77.05pt;z-index:251658752" o:allowincell="f" stroked="f">
            <v:textbox>
              <w:txbxContent>
                <w:p w:rsidR="00DE5B86" w:rsidRDefault="00DE5B86" w:rsidP="00DE5B86">
                  <w:r>
                    <w:rPr>
                      <w:noProof/>
                    </w:rPr>
                    <w:drawing>
                      <wp:inline distT="0" distB="0" distL="0" distR="0">
                        <wp:extent cx="1257300" cy="857250"/>
                        <wp:effectExtent l="19050" t="0" r="0" b="0"/>
                        <wp:docPr id="69" name="Рисунок 69" descr="2_3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2_34.bmp"/>
                                <pic:cNvPicPr>
                                  <a:picLocks noChangeAspect="1" noChangeArrowheads="1"/>
                                </pic:cNvPicPr>
                              </pic:nvPicPr>
                              <pic:blipFill>
                                <a:blip r:embed="rId28"/>
                                <a:srcRect/>
                                <a:stretch>
                                  <a:fillRect/>
                                </a:stretch>
                              </pic:blipFill>
                              <pic:spPr bwMode="auto">
                                <a:xfrm>
                                  <a:off x="0" y="0"/>
                                  <a:ext cx="1257300" cy="857250"/>
                                </a:xfrm>
                                <a:prstGeom prst="rect">
                                  <a:avLst/>
                                </a:prstGeom>
                                <a:noFill/>
                                <a:ln w="9525">
                                  <a:noFill/>
                                  <a:miter lim="800000"/>
                                  <a:headEnd/>
                                  <a:tailEnd/>
                                </a:ln>
                              </pic:spPr>
                            </pic:pic>
                          </a:graphicData>
                        </a:graphic>
                      </wp:inline>
                    </w:drawing>
                  </w:r>
                </w:p>
              </w:txbxContent>
            </v:textbox>
            <w10:wrap type="square"/>
          </v:shape>
        </w:pict>
      </w:r>
      <w:r w:rsidR="00DE5B86" w:rsidRPr="00DE5B86">
        <w:rPr>
          <w:rFonts w:ascii="Times New Roman" w:hAnsi="Times New Roman" w:cs="Times New Roman"/>
          <w:position w:val="-12"/>
          <w:sz w:val="20"/>
          <w:szCs w:val="20"/>
        </w:rPr>
        <w:object w:dxaOrig="800" w:dyaOrig="380">
          <v:shape id="_x0000_i1034" type="#_x0000_t75" style="width:39.75pt;height:18.75pt" o:ole="" fillcolor="window">
            <v:imagedata r:id="rId29" o:title=""/>
          </v:shape>
          <o:OLEObject Type="Embed" ProgID="Equation.3" ShapeID="_x0000_i1034" DrawAspect="Content" ObjectID="_1425038712" r:id="rId30"/>
        </w:object>
      </w:r>
      <w:r w:rsidR="00DE5B86" w:rsidRPr="00DE5B86">
        <w:rPr>
          <w:rFonts w:ascii="Times New Roman" w:hAnsi="Times New Roman" w:cs="Times New Roman"/>
          <w:sz w:val="20"/>
          <w:szCs w:val="20"/>
        </w:rPr>
        <w:t xml:space="preserve">число молекул, дипольний момент яких знаходиться всередині тілесного кута між двома конусами з полярними кутами при вершині </w:t>
      </w:r>
      <w:r w:rsidR="00DE5B86" w:rsidRPr="00DE5B86">
        <w:rPr>
          <w:rFonts w:ascii="Times New Roman" w:hAnsi="Times New Roman" w:cs="Times New Roman"/>
          <w:position w:val="-6"/>
          <w:sz w:val="20"/>
          <w:szCs w:val="20"/>
        </w:rPr>
        <w:object w:dxaOrig="220" w:dyaOrig="300">
          <v:shape id="_x0000_i1035" type="#_x0000_t75" style="width:11.25pt;height:15pt" o:ole="" fillcolor="window">
            <v:imagedata r:id="rId31" o:title=""/>
          </v:shape>
          <o:OLEObject Type="Embed" ProgID="Equation.3" ShapeID="_x0000_i1035" DrawAspect="Content" ObjectID="_1425038713" r:id="rId32"/>
        </w:object>
      </w:r>
      <w:r w:rsidR="00DE5B86" w:rsidRPr="00DE5B86">
        <w:rPr>
          <w:rFonts w:ascii="Times New Roman" w:hAnsi="Times New Roman" w:cs="Times New Roman"/>
          <w:sz w:val="20"/>
          <w:szCs w:val="20"/>
        </w:rPr>
        <w:t xml:space="preserve"> </w:t>
      </w:r>
      <w:r w:rsidR="00DE5B86" w:rsidRPr="00DE5B86">
        <w:rPr>
          <w:rFonts w:ascii="Times New Roman" w:hAnsi="Times New Roman" w:cs="Times New Roman"/>
          <w:sz w:val="20"/>
          <w:szCs w:val="20"/>
        </w:rPr>
        <w:fldChar w:fldCharType="begin"/>
      </w:r>
      <w:r w:rsidR="00DE5B86" w:rsidRPr="00DE5B86">
        <w:rPr>
          <w:rFonts w:ascii="Times New Roman" w:hAnsi="Times New Roman" w:cs="Times New Roman"/>
          <w:sz w:val="20"/>
          <w:szCs w:val="20"/>
        </w:rPr>
        <w:instrText>PRIVATE "TYPE=PICT;ALT="</w:instrText>
      </w:r>
      <w:r w:rsidR="00DE5B86" w:rsidRPr="00DE5B86">
        <w:rPr>
          <w:rFonts w:ascii="Times New Roman" w:hAnsi="Times New Roman" w:cs="Times New Roman"/>
          <w:sz w:val="20"/>
          <w:szCs w:val="20"/>
        </w:rPr>
        <w:fldChar w:fldCharType="end"/>
      </w:r>
      <w:r w:rsidR="00DE5B86" w:rsidRPr="00DE5B86">
        <w:rPr>
          <w:rFonts w:ascii="Times New Roman" w:hAnsi="Times New Roman" w:cs="Times New Roman"/>
          <w:sz w:val="20"/>
          <w:szCs w:val="20"/>
        </w:rPr>
        <w:t xml:space="preserve">і </w:t>
      </w:r>
      <w:r w:rsidR="00DE5B86" w:rsidRPr="00DE5B86">
        <w:rPr>
          <w:rFonts w:ascii="Times New Roman" w:hAnsi="Times New Roman" w:cs="Times New Roman"/>
          <w:position w:val="-10"/>
          <w:sz w:val="20"/>
          <w:szCs w:val="20"/>
        </w:rPr>
        <w:object w:dxaOrig="999" w:dyaOrig="360">
          <v:shape id="_x0000_i1036" type="#_x0000_t75" style="width:50.25pt;height:18pt" o:ole="" fillcolor="window">
            <v:imagedata r:id="rId33" o:title=""/>
          </v:shape>
          <o:OLEObject Type="Embed" ProgID="Equation.3" ShapeID="_x0000_i1036" DrawAspect="Content" ObjectID="_1425038714" r:id="rId34"/>
        </w:object>
      </w:r>
      <w:r w:rsidR="00DE5B86" w:rsidRPr="00DE5B86">
        <w:rPr>
          <w:rFonts w:ascii="Times New Roman" w:hAnsi="Times New Roman" w:cs="Times New Roman"/>
          <w:sz w:val="20"/>
          <w:szCs w:val="20"/>
        </w:rPr>
        <w:t xml:space="preserve"> за наявності електричного поля і при заданій температурі</w:t>
      </w:r>
      <w:r w:rsidR="00DE5B86" w:rsidRPr="00DE5B86">
        <w:rPr>
          <w:rFonts w:ascii="Times New Roman" w:hAnsi="Times New Roman" w:cs="Times New Roman"/>
          <w:sz w:val="20"/>
          <w:szCs w:val="20"/>
        </w:rPr>
        <w:fldChar w:fldCharType="begin"/>
      </w:r>
      <w:r w:rsidR="00DE5B86" w:rsidRPr="00DE5B86">
        <w:rPr>
          <w:rFonts w:ascii="Times New Roman" w:hAnsi="Times New Roman" w:cs="Times New Roman"/>
          <w:sz w:val="20"/>
          <w:szCs w:val="20"/>
        </w:rPr>
        <w:instrText>PRIVATE "TYPE=PICT;ALT="</w:instrText>
      </w:r>
      <w:r w:rsidR="00DE5B86" w:rsidRPr="00DE5B86">
        <w:rPr>
          <w:rFonts w:ascii="Times New Roman" w:hAnsi="Times New Roman" w:cs="Times New Roman"/>
          <w:sz w:val="20"/>
          <w:szCs w:val="20"/>
        </w:rPr>
        <w:fldChar w:fldCharType="end"/>
      </w:r>
      <w:r w:rsidR="00DE5B86" w:rsidRPr="00DE5B86">
        <w:rPr>
          <w:rFonts w:ascii="Times New Roman" w:hAnsi="Times New Roman" w:cs="Times New Roman"/>
          <w:sz w:val="20"/>
          <w:szCs w:val="20"/>
        </w:rPr>
        <w:t xml:space="preserve">. Цей тілесний кут дорівнює </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6"/>
          <w:sz w:val="20"/>
          <w:szCs w:val="20"/>
        </w:rPr>
        <w:object w:dxaOrig="1860" w:dyaOrig="300">
          <v:shape id="_x0000_i1037" type="#_x0000_t75" style="width:93pt;height:15pt" o:ole="" fillcolor="window">
            <v:imagedata r:id="rId35" o:title=""/>
          </v:shape>
          <o:OLEObject Type="Embed" ProgID="Equation.3" ShapeID="_x0000_i1037" DrawAspect="Content" ObjectID="_1425038715" r:id="rId36"/>
        </w:object>
      </w:r>
      <w:r w:rsidRPr="00DE5B86">
        <w:rPr>
          <w:rFonts w:ascii="Times New Roman" w:hAnsi="Times New Roman" w:cs="Times New Roman"/>
          <w:sz w:val="20"/>
          <w:szCs w:val="20"/>
        </w:rPr>
        <w:fldChar w:fldCharType="begin"/>
      </w:r>
      <w:r w:rsidRPr="00DE5B86">
        <w:rPr>
          <w:rFonts w:ascii="Times New Roman" w:hAnsi="Times New Roman" w:cs="Times New Roman"/>
          <w:sz w:val="20"/>
          <w:szCs w:val="20"/>
        </w:rPr>
        <w:instrText>PRIVATE "TYPE=PICT;ALT="</w:instrText>
      </w:r>
      <w:r w:rsidRPr="00DE5B86">
        <w:rPr>
          <w:rFonts w:ascii="Times New Roman" w:hAnsi="Times New Roman" w:cs="Times New Roman"/>
          <w:sz w:val="20"/>
          <w:szCs w:val="20"/>
        </w:rPr>
        <w:fldChar w:fldCharType="end"/>
      </w:r>
      <w:r w:rsidRPr="00DE5B86">
        <w:rPr>
          <w:rFonts w:ascii="Times New Roman" w:hAnsi="Times New Roman" w:cs="Times New Roman"/>
          <w:sz w:val="20"/>
          <w:szCs w:val="20"/>
        </w:rPr>
        <w:t>,</w:t>
      </w:r>
    </w:p>
    <w:p w:rsidR="00DE5B86" w:rsidRPr="00DE5B86" w:rsidRDefault="00DE5B86" w:rsidP="00DE5B86">
      <w:pPr>
        <w:spacing w:after="0"/>
        <w:jc w:val="both"/>
        <w:rPr>
          <w:rFonts w:ascii="Times New Roman" w:hAnsi="Times New Roman" w:cs="Times New Roman"/>
          <w:sz w:val="20"/>
          <w:szCs w:val="20"/>
        </w:rPr>
      </w:pPr>
      <w:r w:rsidRPr="00DE5B86">
        <w:rPr>
          <w:rFonts w:ascii="Times New Roman" w:hAnsi="Times New Roman" w:cs="Times New Roman"/>
          <w:sz w:val="20"/>
          <w:szCs w:val="20"/>
        </w:rPr>
        <w:t xml:space="preserve">де </w:t>
      </w:r>
      <w:r w:rsidRPr="00DE5B86">
        <w:rPr>
          <w:rFonts w:ascii="Times New Roman" w:hAnsi="Times New Roman" w:cs="Times New Roman"/>
          <w:position w:val="-6"/>
          <w:sz w:val="20"/>
          <w:szCs w:val="20"/>
        </w:rPr>
        <w:object w:dxaOrig="400" w:dyaOrig="300">
          <v:shape id="_x0000_i1038" type="#_x0000_t75" style="width:20.25pt;height:15pt" o:ole="" fillcolor="window">
            <v:imagedata r:id="rId37" o:title=""/>
          </v:shape>
          <o:OLEObject Type="Embed" ProgID="Equation.3" ShapeID="_x0000_i1038" DrawAspect="Content" ObjectID="_1425038716" r:id="rId38"/>
        </w:object>
      </w:r>
      <w:r w:rsidRPr="00DE5B86">
        <w:rPr>
          <w:rFonts w:ascii="Times New Roman" w:hAnsi="Times New Roman" w:cs="Times New Roman"/>
          <w:sz w:val="20"/>
          <w:szCs w:val="20"/>
        </w:rPr>
        <w:t xml:space="preserve"> є </w:t>
      </w:r>
      <w:bookmarkEnd w:id="0"/>
      <w:r w:rsidRPr="00DE5B86">
        <w:rPr>
          <w:rFonts w:ascii="Times New Roman" w:hAnsi="Times New Roman" w:cs="Times New Roman"/>
          <w:sz w:val="20"/>
          <w:szCs w:val="20"/>
        </w:rPr>
        <w:t xml:space="preserve">результатом інтегрування за азимутальним кутом. Оскільки існує деякий розподіл дипольних моментів за кутами нахилу до напрямку поля, буде розподіл і за енергіями, отже вираз для </w:t>
      </w:r>
      <w:r w:rsidRPr="00DE5B86">
        <w:rPr>
          <w:rFonts w:ascii="Times New Roman" w:hAnsi="Times New Roman" w:cs="Times New Roman"/>
          <w:position w:val="-12"/>
          <w:sz w:val="20"/>
          <w:szCs w:val="20"/>
        </w:rPr>
        <w:object w:dxaOrig="560" w:dyaOrig="380">
          <v:shape id="_x0000_i1039" type="#_x0000_t75" style="width:27.75pt;height:18.75pt" o:ole="" fillcolor="window">
            <v:imagedata r:id="rId39" o:title=""/>
          </v:shape>
          <o:OLEObject Type="Embed" ProgID="Equation.3" ShapeID="_x0000_i1039" DrawAspect="Content" ObjectID="_1425038717" r:id="rId40"/>
        </w:object>
      </w:r>
      <w:r w:rsidRPr="00DE5B86">
        <w:rPr>
          <w:rFonts w:ascii="Times New Roman" w:hAnsi="Times New Roman" w:cs="Times New Roman"/>
          <w:sz w:val="20"/>
          <w:szCs w:val="20"/>
        </w:rPr>
        <w:t xml:space="preserve"> </w:t>
      </w:r>
      <w:r w:rsidRPr="00DE5B86">
        <w:rPr>
          <w:rFonts w:ascii="Times New Roman" w:hAnsi="Times New Roman" w:cs="Times New Roman"/>
          <w:sz w:val="20"/>
          <w:szCs w:val="20"/>
        </w:rPr>
        <w:fldChar w:fldCharType="begin"/>
      </w:r>
      <w:r w:rsidRPr="00DE5B86">
        <w:rPr>
          <w:rFonts w:ascii="Times New Roman" w:hAnsi="Times New Roman" w:cs="Times New Roman"/>
          <w:sz w:val="20"/>
          <w:szCs w:val="20"/>
        </w:rPr>
        <w:instrText>PRIVATE "TYPE=PICT;ALT="</w:instrText>
      </w:r>
      <w:r w:rsidRPr="00DE5B86">
        <w:rPr>
          <w:rFonts w:ascii="Times New Roman" w:hAnsi="Times New Roman" w:cs="Times New Roman"/>
          <w:sz w:val="20"/>
          <w:szCs w:val="20"/>
        </w:rPr>
        <w:fldChar w:fldCharType="end"/>
      </w:r>
      <w:r w:rsidRPr="00DE5B86">
        <w:rPr>
          <w:rFonts w:ascii="Times New Roman" w:hAnsi="Times New Roman" w:cs="Times New Roman"/>
          <w:sz w:val="20"/>
          <w:szCs w:val="20"/>
        </w:rPr>
        <w:t>можемо записати, використовуючи розподіл Больцмана</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12"/>
          <w:sz w:val="20"/>
          <w:szCs w:val="20"/>
        </w:rPr>
        <w:object w:dxaOrig="4380" w:dyaOrig="760">
          <v:shape id="_x0000_i1040" type="#_x0000_t75" style="width:219pt;height:38.25pt" o:ole="" fillcolor="window">
            <v:imagedata r:id="rId41" o:title=""/>
          </v:shape>
          <o:OLEObject Type="Embed" ProgID="Equation.3" ShapeID="_x0000_i1040" DrawAspect="Content" ObjectID="_1425038718" r:id="rId42"/>
        </w:object>
      </w:r>
      <w:r w:rsidRPr="00DE5B86">
        <w:rPr>
          <w:rFonts w:ascii="Times New Roman" w:hAnsi="Times New Roman" w:cs="Times New Roman"/>
          <w:sz w:val="20"/>
          <w:szCs w:val="20"/>
        </w:rPr>
        <w:t>,</w:t>
      </w:r>
    </w:p>
    <w:p w:rsidR="00DE5B86" w:rsidRPr="00DE5B86" w:rsidRDefault="00DE5B86" w:rsidP="00DE5B86">
      <w:pPr>
        <w:spacing w:after="0"/>
        <w:rPr>
          <w:rFonts w:ascii="Times New Roman" w:hAnsi="Times New Roman" w:cs="Times New Roman"/>
          <w:sz w:val="20"/>
          <w:szCs w:val="20"/>
        </w:rPr>
      </w:pPr>
      <w:r w:rsidRPr="00DE5B86">
        <w:rPr>
          <w:rFonts w:ascii="Times New Roman" w:hAnsi="Times New Roman" w:cs="Times New Roman"/>
          <w:sz w:val="20"/>
          <w:szCs w:val="20"/>
        </w:rPr>
        <w:t xml:space="preserve">де </w:t>
      </w:r>
      <w:r w:rsidRPr="00DE5B86">
        <w:rPr>
          <w:rFonts w:ascii="Times New Roman" w:hAnsi="Times New Roman" w:cs="Times New Roman"/>
          <w:sz w:val="20"/>
          <w:szCs w:val="20"/>
        </w:rPr>
        <w:fldChar w:fldCharType="begin"/>
      </w:r>
      <w:r w:rsidRPr="00DE5B86">
        <w:rPr>
          <w:rFonts w:ascii="Times New Roman" w:hAnsi="Times New Roman" w:cs="Times New Roman"/>
          <w:sz w:val="20"/>
          <w:szCs w:val="20"/>
        </w:rPr>
        <w:instrText>PRIVATE "TYPE=PICT;ALT="</w:instrText>
      </w:r>
      <w:r w:rsidRPr="00DE5B86">
        <w:rPr>
          <w:rFonts w:ascii="Times New Roman" w:hAnsi="Times New Roman" w:cs="Times New Roman"/>
          <w:sz w:val="20"/>
          <w:szCs w:val="20"/>
        </w:rPr>
        <w:fldChar w:fldCharType="end"/>
      </w:r>
      <w:r w:rsidRPr="00DE5B86">
        <w:rPr>
          <w:rFonts w:ascii="Times New Roman" w:hAnsi="Times New Roman" w:cs="Times New Roman"/>
          <w:position w:val="-6"/>
          <w:sz w:val="20"/>
          <w:szCs w:val="20"/>
        </w:rPr>
        <w:object w:dxaOrig="540" w:dyaOrig="320">
          <v:shape id="_x0000_i1041" type="#_x0000_t75" style="width:27pt;height:15.75pt" o:ole="" fillcolor="window">
            <v:imagedata r:id="rId43" o:title=""/>
          </v:shape>
          <o:OLEObject Type="Embed" ProgID="Equation.3" ShapeID="_x0000_i1041" DrawAspect="Content" ObjectID="_1425038719" r:id="rId44"/>
        </w:object>
      </w:r>
      <w:r w:rsidRPr="00DE5B86">
        <w:rPr>
          <w:rFonts w:ascii="Times New Roman" w:hAnsi="Times New Roman" w:cs="Times New Roman"/>
          <w:sz w:val="20"/>
          <w:szCs w:val="20"/>
        </w:rPr>
        <w:t xml:space="preserve">довільна стала. Позначимо </w:t>
      </w:r>
      <w:r w:rsidRPr="00DE5B86">
        <w:rPr>
          <w:rFonts w:ascii="Times New Roman" w:hAnsi="Times New Roman" w:cs="Times New Roman"/>
          <w:position w:val="-6"/>
          <w:sz w:val="20"/>
          <w:szCs w:val="20"/>
        </w:rPr>
        <w:object w:dxaOrig="1080" w:dyaOrig="320">
          <v:shape id="_x0000_i1042" type="#_x0000_t75" style="width:54pt;height:15.75pt" o:ole="" fillcolor="window">
            <v:imagedata r:id="rId45" o:title=""/>
          </v:shape>
          <o:OLEObject Type="Embed" ProgID="Equation.3" ShapeID="_x0000_i1042" DrawAspect="Content" ObjectID="_1425038720" r:id="rId46"/>
        </w:object>
      </w:r>
      <w:r w:rsidRPr="00DE5B86">
        <w:rPr>
          <w:rFonts w:ascii="Times New Roman" w:hAnsi="Times New Roman" w:cs="Times New Roman"/>
          <w:sz w:val="20"/>
          <w:szCs w:val="20"/>
        </w:rPr>
        <w:fldChar w:fldCharType="begin"/>
      </w:r>
      <w:r w:rsidRPr="00DE5B86">
        <w:rPr>
          <w:rFonts w:ascii="Times New Roman" w:hAnsi="Times New Roman" w:cs="Times New Roman"/>
          <w:sz w:val="20"/>
          <w:szCs w:val="20"/>
        </w:rPr>
        <w:instrText>PRIVATE "TYPE=PICT;ALT="</w:instrText>
      </w:r>
      <w:r w:rsidRPr="00DE5B86">
        <w:rPr>
          <w:rFonts w:ascii="Times New Roman" w:hAnsi="Times New Roman" w:cs="Times New Roman"/>
          <w:sz w:val="20"/>
          <w:szCs w:val="20"/>
        </w:rPr>
        <w:fldChar w:fldCharType="end"/>
      </w:r>
      <w:r w:rsidRPr="00DE5B86">
        <w:rPr>
          <w:rFonts w:ascii="Times New Roman" w:hAnsi="Times New Roman" w:cs="Times New Roman"/>
          <w:sz w:val="20"/>
          <w:szCs w:val="20"/>
        </w:rPr>
        <w:t>, і перепишемо вираз</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12"/>
          <w:sz w:val="20"/>
          <w:szCs w:val="20"/>
        </w:rPr>
        <w:object w:dxaOrig="2500" w:dyaOrig="760">
          <v:shape id="_x0000_i1043" type="#_x0000_t75" style="width:125.25pt;height:38.25pt" o:ole="" fillcolor="window">
            <v:imagedata r:id="rId47" o:title=""/>
          </v:shape>
          <o:OLEObject Type="Embed" ProgID="Equation.3" ShapeID="_x0000_i1043" DrawAspect="Content" ObjectID="_1425038721" r:id="rId48"/>
        </w:object>
      </w:r>
      <w:r w:rsidRPr="00DE5B86">
        <w:rPr>
          <w:rFonts w:ascii="Times New Roman" w:hAnsi="Times New Roman" w:cs="Times New Roman"/>
          <w:sz w:val="20"/>
          <w:szCs w:val="20"/>
        </w:rPr>
        <w:t>,</w:t>
      </w:r>
    </w:p>
    <w:p w:rsidR="00DE5B86" w:rsidRPr="00DE5B86" w:rsidRDefault="00DE5B86" w:rsidP="00DE5B86">
      <w:pPr>
        <w:spacing w:after="0"/>
        <w:jc w:val="both"/>
        <w:rPr>
          <w:rFonts w:ascii="Times New Roman" w:hAnsi="Times New Roman" w:cs="Times New Roman"/>
          <w:sz w:val="20"/>
          <w:szCs w:val="20"/>
        </w:rPr>
      </w:pPr>
      <w:r w:rsidRPr="00DE5B86">
        <w:rPr>
          <w:rFonts w:ascii="Times New Roman" w:hAnsi="Times New Roman" w:cs="Times New Roman"/>
          <w:sz w:val="20"/>
          <w:szCs w:val="20"/>
        </w:rPr>
        <w:t xml:space="preserve">а оскільки </w:t>
      </w:r>
      <w:r w:rsidRPr="00DE5B86">
        <w:rPr>
          <w:rFonts w:ascii="Times New Roman" w:hAnsi="Times New Roman" w:cs="Times New Roman"/>
          <w:position w:val="-12"/>
          <w:sz w:val="20"/>
          <w:szCs w:val="20"/>
        </w:rPr>
        <w:object w:dxaOrig="1700" w:dyaOrig="360">
          <v:shape id="_x0000_i1044" type="#_x0000_t75" style="width:84.75pt;height:18pt" o:ole="" fillcolor="window">
            <v:imagedata r:id="rId49" o:title=""/>
          </v:shape>
          <o:OLEObject Type="Embed" ProgID="Equation.3" ShapeID="_x0000_i1044" DrawAspect="Content" ObjectID="_1425038722" r:id="rId50"/>
        </w:object>
      </w:r>
      <w:r w:rsidRPr="00DE5B86">
        <w:rPr>
          <w:rFonts w:ascii="Times New Roman" w:hAnsi="Times New Roman" w:cs="Times New Roman"/>
          <w:sz w:val="20"/>
          <w:szCs w:val="20"/>
        </w:rPr>
        <w:t>, то</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12"/>
          <w:sz w:val="20"/>
          <w:szCs w:val="20"/>
        </w:rPr>
        <w:object w:dxaOrig="2900" w:dyaOrig="760">
          <v:shape id="_x0000_i1045" type="#_x0000_t75" style="width:144.75pt;height:38.25pt" o:ole="" fillcolor="window">
            <v:imagedata r:id="rId51" o:title=""/>
          </v:shape>
          <o:OLEObject Type="Embed" ProgID="Equation.3" ShapeID="_x0000_i1045" DrawAspect="Content" ObjectID="_1425038723" r:id="rId52"/>
        </w:object>
      </w:r>
      <w:r w:rsidRPr="00DE5B86">
        <w:rPr>
          <w:rFonts w:ascii="Times New Roman" w:hAnsi="Times New Roman" w:cs="Times New Roman"/>
          <w:sz w:val="20"/>
          <w:szCs w:val="20"/>
        </w:rPr>
        <w:t>.</w:t>
      </w:r>
    </w:p>
    <w:p w:rsidR="00DE5B86" w:rsidRPr="00DE5B86" w:rsidRDefault="00DE5B86" w:rsidP="00DE5B86">
      <w:pPr>
        <w:spacing w:after="0"/>
        <w:ind w:firstLine="720"/>
        <w:jc w:val="both"/>
        <w:rPr>
          <w:rFonts w:ascii="Times New Roman" w:hAnsi="Times New Roman" w:cs="Times New Roman"/>
          <w:sz w:val="20"/>
          <w:szCs w:val="20"/>
        </w:rPr>
      </w:pPr>
      <w:r w:rsidRPr="00DE5B86">
        <w:rPr>
          <w:rFonts w:ascii="Times New Roman" w:hAnsi="Times New Roman" w:cs="Times New Roman"/>
          <w:sz w:val="20"/>
          <w:szCs w:val="20"/>
        </w:rPr>
        <w:t xml:space="preserve">Для знаходження сталої </w:t>
      </w:r>
      <w:r w:rsidRPr="00DE5B86">
        <w:rPr>
          <w:rFonts w:ascii="Times New Roman" w:hAnsi="Times New Roman" w:cs="Times New Roman"/>
          <w:sz w:val="20"/>
          <w:szCs w:val="20"/>
        </w:rPr>
        <w:fldChar w:fldCharType="begin"/>
      </w:r>
      <w:r w:rsidRPr="00DE5B86">
        <w:rPr>
          <w:rFonts w:ascii="Times New Roman" w:hAnsi="Times New Roman" w:cs="Times New Roman"/>
          <w:sz w:val="20"/>
          <w:szCs w:val="20"/>
        </w:rPr>
        <w:instrText>PRIVATE "TYPE=PICT;ALT="</w:instrText>
      </w:r>
      <w:r w:rsidRPr="00DE5B86">
        <w:rPr>
          <w:rFonts w:ascii="Times New Roman" w:hAnsi="Times New Roman" w:cs="Times New Roman"/>
          <w:sz w:val="20"/>
          <w:szCs w:val="20"/>
        </w:rPr>
        <w:fldChar w:fldCharType="end"/>
      </w:r>
      <w:r w:rsidRPr="00DE5B86">
        <w:rPr>
          <w:rFonts w:ascii="Times New Roman" w:hAnsi="Times New Roman" w:cs="Times New Roman"/>
          <w:sz w:val="20"/>
          <w:szCs w:val="20"/>
        </w:rPr>
        <w:t>скористаємося умовою нормування : інтеграл по всіх полярних кутах дасть повну кількість молекул у об’ємі</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40"/>
          <w:sz w:val="20"/>
          <w:szCs w:val="20"/>
        </w:rPr>
        <w:object w:dxaOrig="7420" w:dyaOrig="1040">
          <v:shape id="_x0000_i1046" type="#_x0000_t75" style="width:371.25pt;height:51.75pt" o:ole="" fillcolor="window">
            <v:imagedata r:id="rId53" o:title=""/>
          </v:shape>
          <o:OLEObject Type="Embed" ProgID="Equation.3" ShapeID="_x0000_i1046" DrawAspect="Content" ObjectID="_1425038724" r:id="rId54"/>
        </w:object>
      </w:r>
      <w:r w:rsidRPr="00DE5B86">
        <w:rPr>
          <w:rFonts w:ascii="Times New Roman" w:hAnsi="Times New Roman" w:cs="Times New Roman"/>
          <w:sz w:val="20"/>
          <w:szCs w:val="20"/>
        </w:rPr>
        <w:t>.</w:t>
      </w:r>
    </w:p>
    <w:p w:rsidR="00DE5B86" w:rsidRPr="00DE5B86" w:rsidRDefault="00DE5B86" w:rsidP="00DE5B86">
      <w:pPr>
        <w:spacing w:after="0"/>
        <w:rPr>
          <w:rFonts w:ascii="Times New Roman" w:hAnsi="Times New Roman" w:cs="Times New Roman"/>
          <w:sz w:val="20"/>
          <w:szCs w:val="20"/>
        </w:rPr>
      </w:pPr>
      <w:r w:rsidRPr="00DE5B86">
        <w:rPr>
          <w:rFonts w:ascii="Times New Roman" w:hAnsi="Times New Roman" w:cs="Times New Roman"/>
          <w:sz w:val="20"/>
          <w:szCs w:val="20"/>
        </w:rPr>
        <w:t>Інтегруючи, маємо</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52"/>
          <w:sz w:val="20"/>
          <w:szCs w:val="20"/>
        </w:rPr>
        <w:object w:dxaOrig="9120" w:dyaOrig="1180">
          <v:shape id="_x0000_i1047" type="#_x0000_t75" style="width:456pt;height:59.25pt" o:ole="" fillcolor="window">
            <v:imagedata r:id="rId55" o:title=""/>
          </v:shape>
          <o:OLEObject Type="Embed" ProgID="Equation.3" ShapeID="_x0000_i1047" DrawAspect="Content" ObjectID="_1425038725" r:id="rId56"/>
        </w:object>
      </w:r>
      <w:r w:rsidRPr="00DE5B86">
        <w:rPr>
          <w:rFonts w:ascii="Times New Roman" w:hAnsi="Times New Roman" w:cs="Times New Roman"/>
          <w:sz w:val="20"/>
          <w:szCs w:val="20"/>
        </w:rPr>
        <w:t>.</w:t>
      </w:r>
    </w:p>
    <w:p w:rsidR="00DE5B86" w:rsidRPr="00DE5B86" w:rsidRDefault="00DE5B86" w:rsidP="00DE5B86">
      <w:pPr>
        <w:spacing w:after="0"/>
        <w:rPr>
          <w:rFonts w:ascii="Times New Roman" w:hAnsi="Times New Roman" w:cs="Times New Roman"/>
          <w:sz w:val="20"/>
          <w:szCs w:val="20"/>
        </w:rPr>
      </w:pPr>
      <w:r w:rsidRPr="00DE5B86">
        <w:rPr>
          <w:rFonts w:ascii="Times New Roman" w:hAnsi="Times New Roman" w:cs="Times New Roman"/>
          <w:sz w:val="20"/>
          <w:szCs w:val="20"/>
        </w:rPr>
        <w:t>Отже, для визначення сталої маємо співвідношення</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70"/>
          <w:sz w:val="20"/>
          <w:szCs w:val="20"/>
        </w:rPr>
        <w:object w:dxaOrig="5020" w:dyaOrig="1540">
          <v:shape id="_x0000_i1048" type="#_x0000_t75" style="width:251.25pt;height:77.25pt" o:ole="" fillcolor="window">
            <v:imagedata r:id="rId57" o:title=""/>
          </v:shape>
          <o:OLEObject Type="Embed" ProgID="Equation.3" ShapeID="_x0000_i1048" DrawAspect="Content" ObjectID="_1425038726" r:id="rId58"/>
        </w:object>
      </w:r>
      <w:r w:rsidRPr="00DE5B86">
        <w:rPr>
          <w:rFonts w:ascii="Times New Roman" w:hAnsi="Times New Roman" w:cs="Times New Roman"/>
          <w:sz w:val="20"/>
          <w:szCs w:val="20"/>
        </w:rPr>
        <w:t>.</w:t>
      </w:r>
    </w:p>
    <w:p w:rsidR="00DE5B86" w:rsidRPr="00DE5B86" w:rsidRDefault="00DE5B86" w:rsidP="00DE5B86">
      <w:pPr>
        <w:spacing w:after="0"/>
        <w:rPr>
          <w:rFonts w:ascii="Times New Roman" w:hAnsi="Times New Roman" w:cs="Times New Roman"/>
          <w:sz w:val="20"/>
          <w:szCs w:val="20"/>
        </w:rPr>
      </w:pPr>
      <w:r w:rsidRPr="00DE5B86">
        <w:rPr>
          <w:rFonts w:ascii="Times New Roman" w:hAnsi="Times New Roman" w:cs="Times New Roman"/>
          <w:sz w:val="20"/>
          <w:szCs w:val="20"/>
        </w:rPr>
        <w:t>Звідси</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70"/>
          <w:sz w:val="20"/>
          <w:szCs w:val="20"/>
        </w:rPr>
        <w:object w:dxaOrig="1980" w:dyaOrig="1140">
          <v:shape id="_x0000_i1049" type="#_x0000_t75" style="width:99pt;height:57pt" o:ole="" fillcolor="window">
            <v:imagedata r:id="rId59" o:title=""/>
          </v:shape>
          <o:OLEObject Type="Embed" ProgID="Equation.3" ShapeID="_x0000_i1049" DrawAspect="Content" ObjectID="_1425038727" r:id="rId60"/>
        </w:object>
      </w:r>
      <w:r w:rsidRPr="00DE5B86">
        <w:rPr>
          <w:rFonts w:ascii="Times New Roman" w:hAnsi="Times New Roman" w:cs="Times New Roman"/>
          <w:sz w:val="20"/>
          <w:szCs w:val="20"/>
        </w:rPr>
        <w:t>.</w:t>
      </w:r>
    </w:p>
    <w:p w:rsidR="00DE5B86" w:rsidRPr="00DE5B86" w:rsidRDefault="00DE5B86" w:rsidP="00DE5B86">
      <w:pPr>
        <w:spacing w:after="0"/>
        <w:rPr>
          <w:rFonts w:ascii="Times New Roman" w:hAnsi="Times New Roman" w:cs="Times New Roman"/>
          <w:sz w:val="20"/>
          <w:szCs w:val="20"/>
        </w:rPr>
      </w:pPr>
      <w:r w:rsidRPr="00DE5B86">
        <w:rPr>
          <w:rFonts w:ascii="Times New Roman" w:hAnsi="Times New Roman" w:cs="Times New Roman"/>
          <w:sz w:val="20"/>
          <w:szCs w:val="20"/>
        </w:rPr>
        <w:tab/>
        <w:t>Знайшовши сталу, перепишемо</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68"/>
          <w:sz w:val="20"/>
          <w:szCs w:val="20"/>
        </w:rPr>
        <w:object w:dxaOrig="4200" w:dyaOrig="1320">
          <v:shape id="_x0000_i1050" type="#_x0000_t75" style="width:210pt;height:66pt" o:ole="" fillcolor="window">
            <v:imagedata r:id="rId61" o:title=""/>
          </v:shape>
          <o:OLEObject Type="Embed" ProgID="Equation.3" ShapeID="_x0000_i1050" DrawAspect="Content" ObjectID="_1425038728" r:id="rId62"/>
        </w:object>
      </w:r>
      <w:r w:rsidRPr="00DE5B86">
        <w:rPr>
          <w:rFonts w:ascii="Times New Roman" w:hAnsi="Times New Roman" w:cs="Times New Roman"/>
          <w:sz w:val="20"/>
          <w:szCs w:val="20"/>
        </w:rPr>
        <w:t>,</w:t>
      </w:r>
    </w:p>
    <w:p w:rsidR="00DE5B86" w:rsidRPr="00DE5B86" w:rsidRDefault="00DE5B86" w:rsidP="00DE5B86">
      <w:pPr>
        <w:spacing w:after="0"/>
        <w:rPr>
          <w:rFonts w:ascii="Times New Roman" w:hAnsi="Times New Roman" w:cs="Times New Roman"/>
          <w:sz w:val="20"/>
          <w:szCs w:val="20"/>
        </w:rPr>
      </w:pPr>
      <w:r w:rsidRPr="00DE5B86">
        <w:rPr>
          <w:rFonts w:ascii="Times New Roman" w:hAnsi="Times New Roman" w:cs="Times New Roman"/>
          <w:sz w:val="20"/>
          <w:szCs w:val="20"/>
        </w:rPr>
        <w:t>і будемо шукати середній дипольний момент</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130"/>
          <w:sz w:val="20"/>
          <w:szCs w:val="20"/>
        </w:rPr>
        <w:object w:dxaOrig="7100" w:dyaOrig="2740">
          <v:shape id="_x0000_i1051" type="#_x0000_t75" style="width:354.75pt;height:137.25pt" o:ole="" fillcolor="window">
            <v:imagedata r:id="rId63" o:title=""/>
          </v:shape>
          <o:OLEObject Type="Embed" ProgID="Equation.3" ShapeID="_x0000_i1051" DrawAspect="Content" ObjectID="_1425038729" r:id="rId64"/>
        </w:object>
      </w:r>
    </w:p>
    <w:p w:rsidR="00DE5B86" w:rsidRPr="00DE5B86" w:rsidRDefault="00DE5B86" w:rsidP="00DE5B86">
      <w:pPr>
        <w:spacing w:after="0"/>
        <w:rPr>
          <w:rFonts w:ascii="Times New Roman" w:hAnsi="Times New Roman" w:cs="Times New Roman"/>
          <w:sz w:val="20"/>
          <w:szCs w:val="20"/>
        </w:rPr>
      </w:pPr>
      <w:r w:rsidRPr="00DE5B86">
        <w:rPr>
          <w:rFonts w:ascii="Times New Roman" w:hAnsi="Times New Roman" w:cs="Times New Roman"/>
          <w:sz w:val="20"/>
          <w:szCs w:val="20"/>
        </w:rPr>
        <w:t xml:space="preserve">Введемо заміну </w:t>
      </w:r>
      <w:r w:rsidRPr="00DE5B86">
        <w:rPr>
          <w:rFonts w:ascii="Times New Roman" w:hAnsi="Times New Roman" w:cs="Times New Roman"/>
          <w:position w:val="-28"/>
          <w:sz w:val="20"/>
          <w:szCs w:val="20"/>
        </w:rPr>
        <w:object w:dxaOrig="1480" w:dyaOrig="720">
          <v:shape id="_x0000_i1052" type="#_x0000_t75" style="width:74.25pt;height:36pt" o:ole="" fillcolor="window">
            <v:imagedata r:id="rId65" o:title=""/>
          </v:shape>
          <o:OLEObject Type="Embed" ProgID="Equation.3" ShapeID="_x0000_i1052" DrawAspect="Content" ObjectID="_1425038730" r:id="rId66"/>
        </w:object>
      </w:r>
      <w:r w:rsidRPr="00DE5B86">
        <w:rPr>
          <w:rFonts w:ascii="Times New Roman" w:hAnsi="Times New Roman" w:cs="Times New Roman"/>
          <w:sz w:val="20"/>
          <w:szCs w:val="20"/>
        </w:rPr>
        <w:t xml:space="preserve">, тоді межі інтегрування </w:t>
      </w:r>
      <w:r w:rsidRPr="00DE5B86">
        <w:rPr>
          <w:rFonts w:ascii="Times New Roman" w:hAnsi="Times New Roman" w:cs="Times New Roman"/>
          <w:position w:val="-28"/>
          <w:sz w:val="20"/>
          <w:szCs w:val="20"/>
        </w:rPr>
        <w:object w:dxaOrig="999" w:dyaOrig="720">
          <v:shape id="_x0000_i1053" type="#_x0000_t75" style="width:50.25pt;height:36pt" o:ole="" fillcolor="window">
            <v:imagedata r:id="rId67" o:title=""/>
          </v:shape>
          <o:OLEObject Type="Embed" ProgID="Equation.3" ShapeID="_x0000_i1053" DrawAspect="Content" ObjectID="_1425038731" r:id="rId68"/>
        </w:object>
      </w:r>
      <w:r w:rsidRPr="00DE5B86">
        <w:rPr>
          <w:rFonts w:ascii="Times New Roman" w:hAnsi="Times New Roman" w:cs="Times New Roman"/>
          <w:sz w:val="20"/>
          <w:szCs w:val="20"/>
        </w:rPr>
        <w:t xml:space="preserve">;  </w:t>
      </w:r>
      <w:r w:rsidRPr="00DE5B86">
        <w:rPr>
          <w:rFonts w:ascii="Times New Roman" w:hAnsi="Times New Roman" w:cs="Times New Roman"/>
          <w:position w:val="-28"/>
          <w:sz w:val="20"/>
          <w:szCs w:val="20"/>
        </w:rPr>
        <w:object w:dxaOrig="1219" w:dyaOrig="720">
          <v:shape id="_x0000_i1054" type="#_x0000_t75" style="width:60.75pt;height:36pt" o:ole="" fillcolor="window">
            <v:imagedata r:id="rId69" o:title=""/>
          </v:shape>
          <o:OLEObject Type="Embed" ProgID="Equation.3" ShapeID="_x0000_i1054" DrawAspect="Content" ObjectID="_1425038732" r:id="rId70"/>
        </w:object>
      </w:r>
      <w:r w:rsidRPr="00DE5B86">
        <w:rPr>
          <w:rFonts w:ascii="Times New Roman" w:hAnsi="Times New Roman" w:cs="Times New Roman"/>
          <w:sz w:val="20"/>
          <w:szCs w:val="20"/>
        </w:rPr>
        <w:t>, і інтеграл перетвориться на</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222"/>
          <w:sz w:val="20"/>
          <w:szCs w:val="20"/>
        </w:rPr>
        <w:object w:dxaOrig="9740" w:dyaOrig="4599">
          <v:shape id="_x0000_i1055" type="#_x0000_t75" style="width:486.75pt;height:230.25pt" o:ole="" fillcolor="window">
            <v:imagedata r:id="rId71" o:title=""/>
          </v:shape>
          <o:OLEObject Type="Embed" ProgID="Equation.3" ShapeID="_x0000_i1055" DrawAspect="Content" ObjectID="_1425038733" r:id="rId72"/>
        </w:object>
      </w:r>
    </w:p>
    <w:p w:rsidR="00DE5B86" w:rsidRPr="00DE5B86" w:rsidRDefault="00DE5B86" w:rsidP="00DE5B86">
      <w:pPr>
        <w:spacing w:after="0"/>
        <w:rPr>
          <w:rFonts w:ascii="Times New Roman" w:hAnsi="Times New Roman" w:cs="Times New Roman"/>
          <w:sz w:val="20"/>
          <w:szCs w:val="20"/>
        </w:rPr>
      </w:pPr>
    </w:p>
    <w:p w:rsidR="00DE5B86" w:rsidRPr="00DE5B86" w:rsidRDefault="00DE5B86" w:rsidP="00DE5B86">
      <w:pPr>
        <w:pStyle w:val="21"/>
        <w:jc w:val="both"/>
        <w:rPr>
          <w:sz w:val="20"/>
        </w:rPr>
      </w:pPr>
      <w:r w:rsidRPr="00DE5B86">
        <w:rPr>
          <w:sz w:val="20"/>
        </w:rPr>
        <w:t>Зупинимось і переведемо подих. Ми знайшли середнє значення дипольного моменту</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64"/>
          <w:sz w:val="20"/>
          <w:szCs w:val="20"/>
        </w:rPr>
        <w:object w:dxaOrig="2880" w:dyaOrig="1420">
          <v:shape id="_x0000_i1056" type="#_x0000_t75" style="width:2in;height:71.25pt" o:ole="" fillcolor="window">
            <v:imagedata r:id="rId73" o:title=""/>
          </v:shape>
          <o:OLEObject Type="Embed" ProgID="Equation.3" ShapeID="_x0000_i1056" DrawAspect="Content" ObjectID="_1425038734" r:id="rId74"/>
        </w:object>
      </w:r>
      <w:r w:rsidRPr="00DE5B86">
        <w:rPr>
          <w:rFonts w:ascii="Times New Roman" w:hAnsi="Times New Roman" w:cs="Times New Roman"/>
          <w:sz w:val="20"/>
          <w:szCs w:val="20"/>
        </w:rPr>
        <w:t>.</w:t>
      </w:r>
    </w:p>
    <w:p w:rsidR="00DE5B86" w:rsidRPr="00DE5B86" w:rsidRDefault="00DE5B86" w:rsidP="00DE5B86">
      <w:pPr>
        <w:spacing w:after="0"/>
        <w:ind w:firstLine="720"/>
        <w:jc w:val="both"/>
        <w:rPr>
          <w:rFonts w:ascii="Times New Roman" w:hAnsi="Times New Roman" w:cs="Times New Roman"/>
          <w:sz w:val="20"/>
          <w:szCs w:val="20"/>
        </w:rPr>
      </w:pPr>
      <w:r w:rsidRPr="00DE5B86">
        <w:rPr>
          <w:rFonts w:ascii="Times New Roman" w:hAnsi="Times New Roman" w:cs="Times New Roman"/>
          <w:sz w:val="20"/>
          <w:szCs w:val="20"/>
        </w:rPr>
        <w:t>Красивий вираз у дужках проситься, щоб його якось назвали. Введемо функцію</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28"/>
          <w:sz w:val="20"/>
          <w:szCs w:val="20"/>
        </w:rPr>
        <w:object w:dxaOrig="1900" w:dyaOrig="720">
          <v:shape id="_x0000_i1057" type="#_x0000_t75" style="width:95.25pt;height:36pt" o:ole="" fillcolor="window">
            <v:imagedata r:id="rId75" o:title=""/>
          </v:shape>
          <o:OLEObject Type="Embed" ProgID="Equation.3" ShapeID="_x0000_i1057" DrawAspect="Content" ObjectID="_1425038735" r:id="rId76"/>
        </w:object>
      </w:r>
      <w:r w:rsidRPr="00DE5B86">
        <w:rPr>
          <w:rFonts w:ascii="Times New Roman" w:hAnsi="Times New Roman" w:cs="Times New Roman"/>
          <w:sz w:val="20"/>
          <w:szCs w:val="20"/>
        </w:rPr>
        <w:t>,</w:t>
      </w:r>
    </w:p>
    <w:p w:rsidR="00DE5B86" w:rsidRPr="00DE5B86" w:rsidRDefault="00DE5B86" w:rsidP="00DE5B86">
      <w:pPr>
        <w:spacing w:after="0"/>
        <w:jc w:val="both"/>
        <w:rPr>
          <w:rFonts w:ascii="Times New Roman" w:hAnsi="Times New Roman" w:cs="Times New Roman"/>
          <w:sz w:val="20"/>
          <w:szCs w:val="20"/>
        </w:rPr>
      </w:pPr>
      <w:r w:rsidRPr="00DE5B86">
        <w:rPr>
          <w:rFonts w:ascii="Times New Roman" w:hAnsi="Times New Roman" w:cs="Times New Roman"/>
          <w:sz w:val="20"/>
          <w:szCs w:val="20"/>
        </w:rPr>
        <w:fldChar w:fldCharType="begin"/>
      </w:r>
      <w:r w:rsidRPr="00DE5B86">
        <w:rPr>
          <w:rFonts w:ascii="Times New Roman" w:hAnsi="Times New Roman" w:cs="Times New Roman"/>
          <w:sz w:val="20"/>
          <w:szCs w:val="20"/>
        </w:rPr>
        <w:instrText>PRIVATE "TYPE=PICT;ALT="</w:instrText>
      </w:r>
      <w:r w:rsidRPr="00DE5B86">
        <w:rPr>
          <w:rFonts w:ascii="Times New Roman" w:hAnsi="Times New Roman" w:cs="Times New Roman"/>
          <w:sz w:val="20"/>
          <w:szCs w:val="20"/>
        </w:rPr>
        <w:fldChar w:fldCharType="end"/>
      </w:r>
      <w:r w:rsidRPr="00DE5B86">
        <w:rPr>
          <w:rFonts w:ascii="Times New Roman" w:hAnsi="Times New Roman" w:cs="Times New Roman"/>
          <w:sz w:val="20"/>
          <w:szCs w:val="20"/>
        </w:rPr>
        <w:t xml:space="preserve">яка має назву </w:t>
      </w:r>
      <w:r w:rsidRPr="00DE5B86">
        <w:rPr>
          <w:rFonts w:ascii="Times New Roman" w:hAnsi="Times New Roman" w:cs="Times New Roman"/>
          <w:b/>
          <w:sz w:val="20"/>
          <w:szCs w:val="20"/>
          <w:u w:val="single"/>
        </w:rPr>
        <w:t>функція Ланжевена</w:t>
      </w:r>
      <w:r w:rsidRPr="00DE5B86">
        <w:rPr>
          <w:rFonts w:ascii="Times New Roman" w:hAnsi="Times New Roman" w:cs="Times New Roman"/>
          <w:sz w:val="20"/>
          <w:szCs w:val="20"/>
        </w:rPr>
        <w:t>. Поль Ланжевен – французький фізик, який розв’язав аналогічну задачу для магнітних диполів в магнітному полі (тобто для парамагнетиків). Дебай застосував цей розв’язок до діелектриків.</w:t>
      </w:r>
    </w:p>
    <w:p w:rsidR="00DE5B86" w:rsidRPr="00DE5B86" w:rsidRDefault="00DE5B86" w:rsidP="00DE5B86">
      <w:pPr>
        <w:spacing w:after="0"/>
        <w:jc w:val="both"/>
        <w:rPr>
          <w:rFonts w:ascii="Times New Roman" w:hAnsi="Times New Roman" w:cs="Times New Roman"/>
          <w:sz w:val="20"/>
          <w:szCs w:val="20"/>
        </w:rPr>
      </w:pPr>
      <w:r w:rsidRPr="00DE5B86">
        <w:rPr>
          <w:rFonts w:ascii="Times New Roman" w:hAnsi="Times New Roman" w:cs="Times New Roman"/>
          <w:sz w:val="20"/>
          <w:szCs w:val="20"/>
        </w:rPr>
        <w:tab/>
        <w:t>Ввівши функцію Ланжевена, запишемо середній дипольний момент іона</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32"/>
          <w:sz w:val="20"/>
          <w:szCs w:val="20"/>
        </w:rPr>
        <w:object w:dxaOrig="1840" w:dyaOrig="780">
          <v:shape id="_x0000_i1058" type="#_x0000_t75" style="width:92.25pt;height:39pt" o:ole="" fillcolor="window">
            <v:imagedata r:id="rId77" o:title=""/>
          </v:shape>
          <o:OLEObject Type="Embed" ProgID="Equation.3" ShapeID="_x0000_i1058" DrawAspect="Content" ObjectID="_1425038736" r:id="rId78"/>
        </w:object>
      </w:r>
      <w:r w:rsidRPr="00DE5B86">
        <w:rPr>
          <w:rFonts w:ascii="Times New Roman" w:hAnsi="Times New Roman" w:cs="Times New Roman"/>
          <w:sz w:val="20"/>
          <w:szCs w:val="20"/>
        </w:rPr>
        <w:t>,</w:t>
      </w:r>
    </w:p>
    <w:p w:rsidR="00DE5B86" w:rsidRPr="00DE5B86" w:rsidRDefault="00DE5B86" w:rsidP="00DE5B86">
      <w:pPr>
        <w:spacing w:after="0"/>
        <w:jc w:val="both"/>
        <w:rPr>
          <w:rFonts w:ascii="Times New Roman" w:hAnsi="Times New Roman" w:cs="Times New Roman"/>
          <w:sz w:val="20"/>
          <w:szCs w:val="20"/>
        </w:rPr>
      </w:pPr>
      <w:r w:rsidRPr="00DE5B86">
        <w:rPr>
          <w:rFonts w:ascii="Times New Roman" w:hAnsi="Times New Roman" w:cs="Times New Roman"/>
          <w:sz w:val="20"/>
          <w:szCs w:val="20"/>
        </w:rPr>
        <w:t>а через нього і вектор поляризації діелектрика</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32"/>
          <w:sz w:val="20"/>
          <w:szCs w:val="20"/>
        </w:rPr>
        <w:object w:dxaOrig="2700" w:dyaOrig="780">
          <v:shape id="_x0000_i1059" type="#_x0000_t75" style="width:135pt;height:39pt" o:ole="" o:bordertopcolor="this" o:borderleftcolor="this" o:borderbottomcolor="this" o:borderrightcolor="this" fillcolor="window">
            <v:imagedata r:id="rId79" o:title=""/>
            <w10:bordertop type="single" width="8"/>
            <w10:borderleft type="single" width="8"/>
            <w10:borderbottom type="single" width="8"/>
            <w10:borderright type="single" width="8"/>
          </v:shape>
          <o:OLEObject Type="Embed" ProgID="Equation.3" ShapeID="_x0000_i1059" DrawAspect="Content" ObjectID="_1425038737" r:id="rId80"/>
        </w:object>
      </w:r>
      <w:r w:rsidRPr="00DE5B86">
        <w:rPr>
          <w:rFonts w:ascii="Times New Roman" w:hAnsi="Times New Roman" w:cs="Times New Roman"/>
          <w:sz w:val="20"/>
          <w:szCs w:val="20"/>
        </w:rPr>
        <w:t>.</w:t>
      </w:r>
    </w:p>
    <w:p w:rsidR="00DE5B86" w:rsidRPr="00DE5B86" w:rsidRDefault="00DE5B86" w:rsidP="00DE5B86">
      <w:pPr>
        <w:spacing w:after="0"/>
        <w:ind w:firstLine="720"/>
        <w:jc w:val="both"/>
        <w:rPr>
          <w:rFonts w:ascii="Times New Roman" w:hAnsi="Times New Roman" w:cs="Times New Roman"/>
          <w:sz w:val="20"/>
          <w:szCs w:val="20"/>
        </w:rPr>
      </w:pPr>
      <w:r w:rsidRPr="00DE5B86">
        <w:rPr>
          <w:rFonts w:ascii="Times New Roman" w:hAnsi="Times New Roman" w:cs="Times New Roman"/>
          <w:sz w:val="20"/>
          <w:szCs w:val="20"/>
        </w:rPr>
        <w:t xml:space="preserve">Дослідимо функцію Ланжевена </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34"/>
          <w:sz w:val="20"/>
          <w:szCs w:val="20"/>
        </w:rPr>
        <w:object w:dxaOrig="3680" w:dyaOrig="880">
          <v:shape id="_x0000_i1060" type="#_x0000_t75" style="width:183.75pt;height:44.25pt" o:ole="" fillcolor="window">
            <v:imagedata r:id="rId81" o:title=""/>
          </v:shape>
          <o:OLEObject Type="Embed" ProgID="Equation.3" ShapeID="_x0000_i1060" DrawAspect="Content" ObjectID="_1425038738" r:id="rId82"/>
        </w:object>
      </w:r>
      <w:r w:rsidRPr="00DE5B86">
        <w:rPr>
          <w:rFonts w:ascii="Times New Roman" w:hAnsi="Times New Roman" w:cs="Times New Roman"/>
          <w:sz w:val="20"/>
          <w:szCs w:val="20"/>
        </w:rPr>
        <w:fldChar w:fldCharType="begin"/>
      </w:r>
      <w:r w:rsidRPr="00DE5B86">
        <w:rPr>
          <w:rFonts w:ascii="Times New Roman" w:hAnsi="Times New Roman" w:cs="Times New Roman"/>
          <w:sz w:val="20"/>
          <w:szCs w:val="20"/>
        </w:rPr>
        <w:instrText>PRIVATE "TYPE=PICT;ALT="</w:instrText>
      </w:r>
      <w:r w:rsidRPr="00DE5B86">
        <w:rPr>
          <w:rFonts w:ascii="Times New Roman" w:hAnsi="Times New Roman" w:cs="Times New Roman"/>
          <w:sz w:val="20"/>
          <w:szCs w:val="20"/>
        </w:rPr>
        <w:fldChar w:fldCharType="end"/>
      </w:r>
      <w:r w:rsidRPr="00DE5B86">
        <w:rPr>
          <w:rFonts w:ascii="Times New Roman" w:hAnsi="Times New Roman" w:cs="Times New Roman"/>
          <w:sz w:val="20"/>
          <w:szCs w:val="20"/>
        </w:rPr>
        <w:t>.</w:t>
      </w:r>
    </w:p>
    <w:p w:rsidR="00DE5B86" w:rsidRPr="00DE5B86" w:rsidRDefault="003946AD" w:rsidP="00DE5B86">
      <w:pPr>
        <w:spacing w:after="0"/>
        <w:jc w:val="both"/>
        <w:rPr>
          <w:rFonts w:ascii="Times New Roman" w:hAnsi="Times New Roman" w:cs="Times New Roman"/>
          <w:sz w:val="20"/>
          <w:szCs w:val="20"/>
        </w:rPr>
      </w:pPr>
      <w:r>
        <w:rPr>
          <w:rFonts w:ascii="Times New Roman" w:hAnsi="Times New Roman" w:cs="Times New Roman"/>
          <w:sz w:val="20"/>
          <w:szCs w:val="20"/>
        </w:rPr>
        <w:pict>
          <v:shape id="_x0000_s1030" type="#_x0000_t202" style="position:absolute;left:0;text-align:left;margin-left:-6.55pt;margin-top:48.55pt;width:143.4pt;height:93.95pt;z-index:251659776" o:allowincell="f" stroked="f">
            <v:textbox>
              <w:txbxContent>
                <w:p w:rsidR="00DE5B86" w:rsidRDefault="00DE5B86" w:rsidP="00DE5B86">
                  <w:r>
                    <w:rPr>
                      <w:noProof/>
                      <w:sz w:val="20"/>
                    </w:rPr>
                    <w:drawing>
                      <wp:inline distT="0" distB="0" distL="0" distR="0">
                        <wp:extent cx="1609725" cy="1066800"/>
                        <wp:effectExtent l="19050" t="0" r="9525" b="0"/>
                        <wp:docPr id="70" name="Рисунок 70" descr="2_3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2_35.bmp"/>
                                <pic:cNvPicPr>
                                  <a:picLocks noChangeAspect="1" noChangeArrowheads="1"/>
                                </pic:cNvPicPr>
                              </pic:nvPicPr>
                              <pic:blipFill>
                                <a:blip r:embed="rId83"/>
                                <a:srcRect/>
                                <a:stretch>
                                  <a:fillRect/>
                                </a:stretch>
                              </pic:blipFill>
                              <pic:spPr bwMode="auto">
                                <a:xfrm>
                                  <a:off x="0" y="0"/>
                                  <a:ext cx="1609725" cy="1066800"/>
                                </a:xfrm>
                                <a:prstGeom prst="rect">
                                  <a:avLst/>
                                </a:prstGeom>
                                <a:noFill/>
                                <a:ln w="9525">
                                  <a:noFill/>
                                  <a:miter lim="800000"/>
                                  <a:headEnd/>
                                  <a:tailEnd/>
                                </a:ln>
                              </pic:spPr>
                            </pic:pic>
                          </a:graphicData>
                        </a:graphic>
                      </wp:inline>
                    </w:drawing>
                  </w:r>
                </w:p>
              </w:txbxContent>
            </v:textbox>
            <w10:wrap type="square"/>
          </v:shape>
        </w:pict>
      </w:r>
      <w:r w:rsidR="00DE5B86" w:rsidRPr="00DE5B86">
        <w:rPr>
          <w:rFonts w:ascii="Times New Roman" w:hAnsi="Times New Roman" w:cs="Times New Roman"/>
          <w:sz w:val="20"/>
          <w:szCs w:val="20"/>
        </w:rPr>
        <w:t xml:space="preserve">Формальний її вигляд побудований на рисунку. При </w:t>
      </w:r>
      <w:r w:rsidR="00DE5B86" w:rsidRPr="00DE5B86">
        <w:rPr>
          <w:rFonts w:ascii="Times New Roman" w:hAnsi="Times New Roman" w:cs="Times New Roman"/>
          <w:position w:val="-6"/>
          <w:sz w:val="20"/>
          <w:szCs w:val="20"/>
        </w:rPr>
        <w:object w:dxaOrig="800" w:dyaOrig="240">
          <v:shape id="_x0000_i1061" type="#_x0000_t75" style="width:39.75pt;height:12pt" o:ole="" fillcolor="window">
            <v:imagedata r:id="rId84" o:title=""/>
          </v:shape>
          <o:OLEObject Type="Embed" ProgID="Equation.3" ShapeID="_x0000_i1061" DrawAspect="Content" ObjectID="_1425038739" r:id="rId85"/>
        </w:object>
      </w:r>
      <w:r w:rsidR="00DE5B86" w:rsidRPr="00DE5B86">
        <w:rPr>
          <w:rFonts w:ascii="Times New Roman" w:hAnsi="Times New Roman" w:cs="Times New Roman"/>
          <w:sz w:val="20"/>
          <w:szCs w:val="20"/>
        </w:rPr>
        <w:t xml:space="preserve"> другий доданок і експоненти з від’ємними покажчиками прямують до нуля, і  </w:t>
      </w:r>
      <w:r w:rsidR="00DE5B86" w:rsidRPr="00DE5B86">
        <w:rPr>
          <w:rFonts w:ascii="Times New Roman" w:hAnsi="Times New Roman" w:cs="Times New Roman"/>
          <w:position w:val="-10"/>
          <w:sz w:val="20"/>
          <w:szCs w:val="20"/>
        </w:rPr>
        <w:object w:dxaOrig="1120" w:dyaOrig="360">
          <v:shape id="_x0000_i1062" type="#_x0000_t75" style="width:56.25pt;height:18pt" o:ole="" fillcolor="window">
            <v:imagedata r:id="rId86" o:title=""/>
          </v:shape>
          <o:OLEObject Type="Embed" ProgID="Equation.3" ShapeID="_x0000_i1062" DrawAspect="Content" ObjectID="_1425038740" r:id="rId87"/>
        </w:object>
      </w:r>
      <w:r w:rsidR="00DE5B86" w:rsidRPr="00DE5B86">
        <w:rPr>
          <w:rFonts w:ascii="Times New Roman" w:hAnsi="Times New Roman" w:cs="Times New Roman"/>
          <w:sz w:val="20"/>
          <w:szCs w:val="20"/>
        </w:rPr>
        <w:t xml:space="preserve">. Що з фізичної точки зору являє собою асимптота </w:t>
      </w:r>
      <w:r w:rsidR="00DE5B86" w:rsidRPr="00DE5B86">
        <w:rPr>
          <w:rFonts w:ascii="Times New Roman" w:hAnsi="Times New Roman" w:cs="Times New Roman"/>
          <w:position w:val="-10"/>
          <w:sz w:val="20"/>
          <w:szCs w:val="20"/>
        </w:rPr>
        <w:object w:dxaOrig="999" w:dyaOrig="360">
          <v:shape id="_x0000_i1063" type="#_x0000_t75" style="width:50.25pt;height:18pt" o:ole="" fillcolor="window">
            <v:imagedata r:id="rId88" o:title=""/>
          </v:shape>
          <o:OLEObject Type="Embed" ProgID="Equation.3" ShapeID="_x0000_i1063" DrawAspect="Content" ObjectID="_1425038741" r:id="rId89"/>
        </w:object>
      </w:r>
      <w:r w:rsidR="00DE5B86" w:rsidRPr="00DE5B86">
        <w:rPr>
          <w:rFonts w:ascii="Times New Roman" w:hAnsi="Times New Roman" w:cs="Times New Roman"/>
          <w:sz w:val="20"/>
          <w:szCs w:val="20"/>
        </w:rPr>
        <w:t xml:space="preserve">? Оскільки </w:t>
      </w:r>
      <w:r w:rsidR="00DE5B86" w:rsidRPr="00DE5B86">
        <w:rPr>
          <w:rFonts w:ascii="Times New Roman" w:hAnsi="Times New Roman" w:cs="Times New Roman"/>
          <w:position w:val="-28"/>
          <w:sz w:val="20"/>
          <w:szCs w:val="20"/>
        </w:rPr>
        <w:object w:dxaOrig="900" w:dyaOrig="720">
          <v:shape id="_x0000_i1064" type="#_x0000_t75" style="width:45pt;height:36pt" o:ole="" fillcolor="window">
            <v:imagedata r:id="rId90" o:title=""/>
          </v:shape>
          <o:OLEObject Type="Embed" ProgID="Equation.3" ShapeID="_x0000_i1064" DrawAspect="Content" ObjectID="_1425038742" r:id="rId91"/>
        </w:object>
      </w:r>
      <w:r w:rsidR="00DE5B86" w:rsidRPr="00DE5B86">
        <w:rPr>
          <w:rFonts w:ascii="Times New Roman" w:hAnsi="Times New Roman" w:cs="Times New Roman"/>
          <w:sz w:val="20"/>
          <w:szCs w:val="20"/>
        </w:rPr>
        <w:t>, це область високих полів і низьких температур. За цих умов тепловий рух іонів не може протидіяти орієнтаційній дії поля, всі диполі орієнтуються за полем, середнє значення проекції моментів молекул на направлення поля буде дорівнювати</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14"/>
          <w:sz w:val="20"/>
          <w:szCs w:val="20"/>
        </w:rPr>
        <w:object w:dxaOrig="1480" w:dyaOrig="420">
          <v:shape id="_x0000_i1065" type="#_x0000_t75" style="width:74.25pt;height:21pt" o:ole="" fillcolor="window">
            <v:imagedata r:id="rId92" o:title=""/>
          </v:shape>
          <o:OLEObject Type="Embed" ProgID="Equation.3" ShapeID="_x0000_i1065" DrawAspect="Content" ObjectID="_1425038743" r:id="rId93"/>
        </w:object>
      </w:r>
      <w:r w:rsidRPr="00DE5B86">
        <w:rPr>
          <w:rFonts w:ascii="Times New Roman" w:hAnsi="Times New Roman" w:cs="Times New Roman"/>
          <w:sz w:val="20"/>
          <w:szCs w:val="20"/>
        </w:rPr>
        <w:t>.</w:t>
      </w:r>
    </w:p>
    <w:p w:rsidR="00DE5B86" w:rsidRPr="00DE5B86" w:rsidRDefault="00DE5B86" w:rsidP="00DE5B86">
      <w:pPr>
        <w:spacing w:after="0"/>
        <w:jc w:val="both"/>
        <w:rPr>
          <w:rFonts w:ascii="Times New Roman" w:hAnsi="Times New Roman" w:cs="Times New Roman"/>
          <w:sz w:val="20"/>
          <w:szCs w:val="20"/>
        </w:rPr>
      </w:pPr>
      <w:r w:rsidRPr="00DE5B86">
        <w:rPr>
          <w:rFonts w:ascii="Times New Roman" w:hAnsi="Times New Roman" w:cs="Times New Roman"/>
          <w:sz w:val="20"/>
          <w:szCs w:val="20"/>
        </w:rPr>
        <w:t xml:space="preserve">В свою чергу, при великих </w:t>
      </w:r>
      <w:r w:rsidRPr="00DE5B86">
        <w:rPr>
          <w:rFonts w:ascii="Times New Roman" w:hAnsi="Times New Roman" w:cs="Times New Roman"/>
          <w:position w:val="-6"/>
          <w:sz w:val="20"/>
          <w:szCs w:val="20"/>
        </w:rPr>
        <w:object w:dxaOrig="220" w:dyaOrig="240">
          <v:shape id="_x0000_i1066" type="#_x0000_t75" style="width:11.25pt;height:12pt" o:ole="" fillcolor="window">
            <v:imagedata r:id="rId94" o:title=""/>
          </v:shape>
          <o:OLEObject Type="Embed" ProgID="Equation.3" ShapeID="_x0000_i1066" DrawAspect="Content" ObjectID="_1425038744" r:id="rId95"/>
        </w:objec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14"/>
          <w:sz w:val="20"/>
          <w:szCs w:val="20"/>
        </w:rPr>
        <w:object w:dxaOrig="900" w:dyaOrig="420">
          <v:shape id="_x0000_i1067" type="#_x0000_t75" style="width:45pt;height:21pt" o:ole="" fillcolor="window">
            <v:imagedata r:id="rId96" o:title=""/>
          </v:shape>
          <o:OLEObject Type="Embed" ProgID="Equation.3" ShapeID="_x0000_i1067" DrawAspect="Content" ObjectID="_1425038745" r:id="rId97"/>
        </w:object>
      </w:r>
      <w:r w:rsidRPr="00DE5B86">
        <w:rPr>
          <w:rFonts w:ascii="Times New Roman" w:hAnsi="Times New Roman" w:cs="Times New Roman"/>
          <w:sz w:val="20"/>
          <w:szCs w:val="20"/>
        </w:rPr>
        <w:t xml:space="preserve">;   </w:t>
      </w:r>
      <w:r w:rsidRPr="00DE5B86">
        <w:rPr>
          <w:rFonts w:ascii="Times New Roman" w:hAnsi="Times New Roman" w:cs="Times New Roman"/>
          <w:position w:val="-12"/>
          <w:sz w:val="20"/>
          <w:szCs w:val="20"/>
        </w:rPr>
        <w:object w:dxaOrig="880" w:dyaOrig="360">
          <v:shape id="_x0000_i1068" type="#_x0000_t75" style="width:44.25pt;height:18pt" o:ole="" fillcolor="window">
            <v:imagedata r:id="rId98" o:title=""/>
          </v:shape>
          <o:OLEObject Type="Embed" ProgID="Equation.3" ShapeID="_x0000_i1068" DrawAspect="Content" ObjectID="_1425038746" r:id="rId99"/>
        </w:object>
      </w:r>
      <w:r w:rsidRPr="00DE5B86">
        <w:rPr>
          <w:rFonts w:ascii="Times New Roman" w:hAnsi="Times New Roman" w:cs="Times New Roman"/>
          <w:sz w:val="20"/>
          <w:szCs w:val="20"/>
        </w:rPr>
        <w:t>.</w:t>
      </w:r>
    </w:p>
    <w:p w:rsidR="00DE5B86" w:rsidRPr="00DE5B86" w:rsidRDefault="00DE5B86" w:rsidP="00DE5B86">
      <w:pPr>
        <w:spacing w:after="0"/>
        <w:ind w:firstLine="720"/>
        <w:jc w:val="both"/>
        <w:rPr>
          <w:rFonts w:ascii="Times New Roman" w:hAnsi="Times New Roman" w:cs="Times New Roman"/>
          <w:sz w:val="20"/>
          <w:szCs w:val="20"/>
        </w:rPr>
      </w:pPr>
      <w:r w:rsidRPr="00DE5B86">
        <w:rPr>
          <w:rFonts w:ascii="Times New Roman" w:hAnsi="Times New Roman" w:cs="Times New Roman"/>
          <w:sz w:val="20"/>
          <w:szCs w:val="20"/>
        </w:rPr>
        <w:t xml:space="preserve">При малих значеннях </w:t>
      </w:r>
      <w:r w:rsidRPr="00DE5B86">
        <w:rPr>
          <w:rFonts w:ascii="Times New Roman" w:hAnsi="Times New Roman" w:cs="Times New Roman"/>
          <w:position w:val="-28"/>
          <w:sz w:val="20"/>
          <w:szCs w:val="20"/>
        </w:rPr>
        <w:object w:dxaOrig="900" w:dyaOrig="720">
          <v:shape id="_x0000_i1069" type="#_x0000_t75" style="width:45pt;height:36pt" o:ole="" fillcolor="window">
            <v:imagedata r:id="rId90" o:title=""/>
          </v:shape>
          <o:OLEObject Type="Embed" ProgID="Equation.3" ShapeID="_x0000_i1069" DrawAspect="Content" ObjectID="_1425038747" r:id="rId100"/>
        </w:object>
      </w:r>
      <w:r w:rsidRPr="00DE5B86">
        <w:rPr>
          <w:rFonts w:ascii="Times New Roman" w:hAnsi="Times New Roman" w:cs="Times New Roman"/>
          <w:sz w:val="20"/>
          <w:szCs w:val="20"/>
        </w:rPr>
        <w:t xml:space="preserve"> </w:t>
      </w:r>
      <w:r w:rsidRPr="00DE5B86">
        <w:rPr>
          <w:rFonts w:ascii="Times New Roman" w:hAnsi="Times New Roman" w:cs="Times New Roman"/>
          <w:sz w:val="20"/>
          <w:szCs w:val="20"/>
        </w:rPr>
        <w:fldChar w:fldCharType="begin"/>
      </w:r>
      <w:r w:rsidRPr="00DE5B86">
        <w:rPr>
          <w:rFonts w:ascii="Times New Roman" w:hAnsi="Times New Roman" w:cs="Times New Roman"/>
          <w:sz w:val="20"/>
          <w:szCs w:val="20"/>
        </w:rPr>
        <w:instrText>PRIVATE "TYPE=PICT;ALT="</w:instrText>
      </w:r>
      <w:r w:rsidRPr="00DE5B86">
        <w:rPr>
          <w:rFonts w:ascii="Times New Roman" w:hAnsi="Times New Roman" w:cs="Times New Roman"/>
          <w:sz w:val="20"/>
          <w:szCs w:val="20"/>
        </w:rPr>
        <w:fldChar w:fldCharType="end"/>
      </w:r>
      <w:r w:rsidRPr="00DE5B86">
        <w:rPr>
          <w:rFonts w:ascii="Times New Roman" w:hAnsi="Times New Roman" w:cs="Times New Roman"/>
          <w:sz w:val="20"/>
          <w:szCs w:val="20"/>
        </w:rPr>
        <w:t>розкладемо функцію Ланжевена у ряд Лорана (дивись будь-який довідник з математики)</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28"/>
          <w:sz w:val="20"/>
          <w:szCs w:val="20"/>
        </w:rPr>
        <w:object w:dxaOrig="4459" w:dyaOrig="820">
          <v:shape id="_x0000_i1070" type="#_x0000_t75" style="width:222.75pt;height:41.25pt" o:ole="" fillcolor="window">
            <v:imagedata r:id="rId101" o:title=""/>
          </v:shape>
          <o:OLEObject Type="Embed" ProgID="Equation.3" ShapeID="_x0000_i1070" DrawAspect="Content" ObjectID="_1425038748" r:id="rId102"/>
        </w:object>
      </w:r>
      <w:r w:rsidRPr="00DE5B86">
        <w:rPr>
          <w:rFonts w:ascii="Times New Roman" w:hAnsi="Times New Roman" w:cs="Times New Roman"/>
          <w:sz w:val="20"/>
          <w:szCs w:val="20"/>
        </w:rPr>
        <w:fldChar w:fldCharType="begin"/>
      </w:r>
      <w:r w:rsidRPr="00DE5B86">
        <w:rPr>
          <w:rFonts w:ascii="Times New Roman" w:hAnsi="Times New Roman" w:cs="Times New Roman"/>
          <w:sz w:val="20"/>
          <w:szCs w:val="20"/>
        </w:rPr>
        <w:instrText>PRIVATE "TYPE=PICT;ALT="</w:instrText>
      </w:r>
      <w:r w:rsidRPr="00DE5B86">
        <w:rPr>
          <w:rFonts w:ascii="Times New Roman" w:hAnsi="Times New Roman" w:cs="Times New Roman"/>
          <w:sz w:val="20"/>
          <w:szCs w:val="20"/>
        </w:rPr>
        <w:fldChar w:fldCharType="end"/>
      </w:r>
      <w:r w:rsidRPr="00DE5B86">
        <w:rPr>
          <w:rFonts w:ascii="Times New Roman" w:hAnsi="Times New Roman" w:cs="Times New Roman"/>
          <w:sz w:val="20"/>
          <w:szCs w:val="20"/>
        </w:rPr>
        <w:fldChar w:fldCharType="begin"/>
      </w:r>
      <w:r w:rsidRPr="00DE5B86">
        <w:rPr>
          <w:rFonts w:ascii="Times New Roman" w:hAnsi="Times New Roman" w:cs="Times New Roman"/>
          <w:sz w:val="20"/>
          <w:szCs w:val="20"/>
        </w:rPr>
        <w:instrText>PRIVATE "TYPE=PICT;ALT="</w:instrText>
      </w:r>
      <w:r w:rsidRPr="00DE5B86">
        <w:rPr>
          <w:rFonts w:ascii="Times New Roman" w:hAnsi="Times New Roman" w:cs="Times New Roman"/>
          <w:sz w:val="20"/>
          <w:szCs w:val="20"/>
        </w:rPr>
        <w:fldChar w:fldCharType="end"/>
      </w:r>
      <w:r w:rsidRPr="00DE5B86">
        <w:rPr>
          <w:rFonts w:ascii="Times New Roman" w:hAnsi="Times New Roman" w:cs="Times New Roman"/>
          <w:sz w:val="20"/>
          <w:szCs w:val="20"/>
        </w:rPr>
        <w:t>.</w:t>
      </w:r>
    </w:p>
    <w:p w:rsidR="00DE5B86" w:rsidRPr="00DE5B86" w:rsidRDefault="00DE5B86" w:rsidP="00DE5B86">
      <w:pPr>
        <w:spacing w:after="0"/>
        <w:jc w:val="both"/>
        <w:rPr>
          <w:rFonts w:ascii="Times New Roman" w:hAnsi="Times New Roman" w:cs="Times New Roman"/>
          <w:sz w:val="20"/>
          <w:szCs w:val="20"/>
        </w:rPr>
      </w:pPr>
      <w:r w:rsidRPr="00DE5B86">
        <w:rPr>
          <w:rFonts w:ascii="Times New Roman" w:hAnsi="Times New Roman" w:cs="Times New Roman"/>
          <w:sz w:val="20"/>
          <w:szCs w:val="20"/>
        </w:rPr>
        <w:t xml:space="preserve">Знехтувавши членами порядку </w:t>
      </w:r>
      <w:r w:rsidRPr="00DE5B86">
        <w:rPr>
          <w:rFonts w:ascii="Times New Roman" w:hAnsi="Times New Roman" w:cs="Times New Roman"/>
          <w:position w:val="-6"/>
          <w:sz w:val="20"/>
          <w:szCs w:val="20"/>
        </w:rPr>
        <w:object w:dxaOrig="340" w:dyaOrig="420">
          <v:shape id="_x0000_i1071" type="#_x0000_t75" style="width:17.25pt;height:21pt" o:ole="" fillcolor="window">
            <v:imagedata r:id="rId103" o:title=""/>
          </v:shape>
          <o:OLEObject Type="Embed" ProgID="Equation.3" ShapeID="_x0000_i1071" DrawAspect="Content" ObjectID="_1425038749" r:id="rId104"/>
        </w:object>
      </w:r>
      <w:r w:rsidRPr="00DE5B86">
        <w:rPr>
          <w:rFonts w:ascii="Times New Roman" w:hAnsi="Times New Roman" w:cs="Times New Roman"/>
          <w:sz w:val="20"/>
          <w:szCs w:val="20"/>
        </w:rPr>
        <w:t xml:space="preserve"> і вище</w:t>
      </w:r>
      <w:r w:rsidRPr="00DE5B86">
        <w:rPr>
          <w:rFonts w:ascii="Times New Roman" w:hAnsi="Times New Roman" w:cs="Times New Roman"/>
          <w:sz w:val="20"/>
          <w:szCs w:val="20"/>
        </w:rPr>
        <w:fldChar w:fldCharType="begin"/>
      </w:r>
      <w:r w:rsidRPr="00DE5B86">
        <w:rPr>
          <w:rFonts w:ascii="Times New Roman" w:hAnsi="Times New Roman" w:cs="Times New Roman"/>
          <w:sz w:val="20"/>
          <w:szCs w:val="20"/>
        </w:rPr>
        <w:instrText>PRIVATE "TYPE=PICT;ALT="</w:instrText>
      </w:r>
      <w:r w:rsidRPr="00DE5B86">
        <w:rPr>
          <w:rFonts w:ascii="Times New Roman" w:hAnsi="Times New Roman" w:cs="Times New Roman"/>
          <w:sz w:val="20"/>
          <w:szCs w:val="20"/>
        </w:rPr>
        <w:fldChar w:fldCharType="end"/>
      </w:r>
      <w:r w:rsidRPr="00DE5B86">
        <w:rPr>
          <w:rFonts w:ascii="Times New Roman" w:hAnsi="Times New Roman" w:cs="Times New Roman"/>
          <w:sz w:val="20"/>
          <w:szCs w:val="20"/>
        </w:rPr>
        <w:t>, отримаємо</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28"/>
          <w:sz w:val="20"/>
          <w:szCs w:val="20"/>
        </w:rPr>
        <w:object w:dxaOrig="1081" w:dyaOrig="706">
          <v:shape id="_x0000_i1072" type="#_x0000_t75" style="width:54pt;height:35.25pt" o:ole="" fillcolor="window">
            <v:imagedata r:id="rId105" o:title=""/>
          </v:shape>
          <o:OLEObject Type="Embed" ProgID="Word.Picture.8" ShapeID="_x0000_i1072" DrawAspect="Content" ObjectID="_1425038750" r:id="rId106"/>
        </w:object>
      </w:r>
      <w:r w:rsidRPr="00DE5B86">
        <w:rPr>
          <w:rFonts w:ascii="Times New Roman" w:hAnsi="Times New Roman" w:cs="Times New Roman"/>
          <w:sz w:val="20"/>
          <w:szCs w:val="20"/>
        </w:rPr>
        <w:t>,</w:t>
      </w:r>
    </w:p>
    <w:p w:rsidR="00DE5B86" w:rsidRPr="00DE5B86" w:rsidRDefault="00DE5B86" w:rsidP="00DE5B86">
      <w:pPr>
        <w:spacing w:after="0"/>
        <w:jc w:val="both"/>
        <w:rPr>
          <w:rFonts w:ascii="Times New Roman" w:hAnsi="Times New Roman" w:cs="Times New Roman"/>
          <w:sz w:val="20"/>
          <w:szCs w:val="20"/>
        </w:rPr>
      </w:pPr>
      <w:r w:rsidRPr="00DE5B86">
        <w:rPr>
          <w:rFonts w:ascii="Times New Roman" w:hAnsi="Times New Roman" w:cs="Times New Roman"/>
          <w:sz w:val="20"/>
          <w:szCs w:val="20"/>
        </w:rPr>
        <w:t xml:space="preserve">тобто при </w:t>
      </w:r>
      <w:r w:rsidRPr="00DE5B86">
        <w:rPr>
          <w:rFonts w:ascii="Times New Roman" w:hAnsi="Times New Roman" w:cs="Times New Roman"/>
          <w:position w:val="-6"/>
          <w:sz w:val="20"/>
          <w:szCs w:val="20"/>
        </w:rPr>
        <w:object w:dxaOrig="740" w:dyaOrig="300">
          <v:shape id="_x0000_i1073" type="#_x0000_t75" style="width:36.75pt;height:15pt" o:ole="" fillcolor="window">
            <v:imagedata r:id="rId107" o:title=""/>
          </v:shape>
          <o:OLEObject Type="Embed" ProgID="Equation.3" ShapeID="_x0000_i1073" DrawAspect="Content" ObjectID="_1425038751" r:id="rId108"/>
        </w:object>
      </w:r>
      <w:r w:rsidRPr="00DE5B86">
        <w:rPr>
          <w:rFonts w:ascii="Times New Roman" w:hAnsi="Times New Roman" w:cs="Times New Roman"/>
          <w:sz w:val="20"/>
          <w:szCs w:val="20"/>
        </w:rPr>
        <w:t xml:space="preserve"> функція Ланжевена також прямує до нуля </w:t>
      </w:r>
      <w:r w:rsidRPr="00DE5B86">
        <w:rPr>
          <w:rFonts w:ascii="Times New Roman" w:hAnsi="Times New Roman" w:cs="Times New Roman"/>
          <w:position w:val="-10"/>
          <w:sz w:val="20"/>
          <w:szCs w:val="20"/>
        </w:rPr>
        <w:object w:dxaOrig="1180" w:dyaOrig="360">
          <v:shape id="_x0000_i1074" type="#_x0000_t75" style="width:59.25pt;height:18pt" o:ole="" fillcolor="window">
            <v:imagedata r:id="rId109" o:title=""/>
          </v:shape>
          <o:OLEObject Type="Embed" ProgID="Equation.3" ShapeID="_x0000_i1074" DrawAspect="Content" ObjectID="_1425038752" r:id="rId110"/>
        </w:object>
      </w:r>
      <w:r w:rsidRPr="00DE5B86">
        <w:rPr>
          <w:rFonts w:ascii="Times New Roman" w:hAnsi="Times New Roman" w:cs="Times New Roman"/>
          <w:sz w:val="20"/>
          <w:szCs w:val="20"/>
        </w:rPr>
        <w:t>, а тангенс кута нахилу на початковій ділянці</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28"/>
          <w:sz w:val="20"/>
          <w:szCs w:val="20"/>
        </w:rPr>
        <w:object w:dxaOrig="920" w:dyaOrig="720">
          <v:shape id="_x0000_i1075" type="#_x0000_t75" style="width:45.75pt;height:36pt" o:ole="" fillcolor="window">
            <v:imagedata r:id="rId111" o:title=""/>
          </v:shape>
          <o:OLEObject Type="Embed" ProgID="Equation.3" ShapeID="_x0000_i1075" DrawAspect="Content" ObjectID="_1425038753" r:id="rId112"/>
        </w:object>
      </w:r>
      <w:r w:rsidRPr="00DE5B86">
        <w:rPr>
          <w:rFonts w:ascii="Times New Roman" w:hAnsi="Times New Roman" w:cs="Times New Roman"/>
          <w:sz w:val="20"/>
          <w:szCs w:val="20"/>
        </w:rPr>
        <w:fldChar w:fldCharType="begin"/>
      </w:r>
      <w:r w:rsidRPr="00DE5B86">
        <w:rPr>
          <w:rFonts w:ascii="Times New Roman" w:hAnsi="Times New Roman" w:cs="Times New Roman"/>
          <w:sz w:val="20"/>
          <w:szCs w:val="20"/>
        </w:rPr>
        <w:instrText>PRIVATE "TYPE=PICT;ALT="</w:instrText>
      </w:r>
      <w:r w:rsidRPr="00DE5B86">
        <w:rPr>
          <w:rFonts w:ascii="Times New Roman" w:hAnsi="Times New Roman" w:cs="Times New Roman"/>
          <w:sz w:val="20"/>
          <w:szCs w:val="20"/>
        </w:rPr>
        <w:fldChar w:fldCharType="end"/>
      </w:r>
      <w:r w:rsidRPr="00DE5B86">
        <w:rPr>
          <w:rFonts w:ascii="Times New Roman" w:hAnsi="Times New Roman" w:cs="Times New Roman"/>
          <w:sz w:val="20"/>
          <w:szCs w:val="20"/>
        </w:rPr>
        <w:t>.</w:t>
      </w:r>
    </w:p>
    <w:p w:rsidR="00DE5B86" w:rsidRPr="00DE5B86" w:rsidRDefault="00DE5B86" w:rsidP="00DE5B86">
      <w:pPr>
        <w:spacing w:after="0"/>
        <w:jc w:val="both"/>
        <w:rPr>
          <w:rFonts w:ascii="Times New Roman" w:hAnsi="Times New Roman" w:cs="Times New Roman"/>
          <w:sz w:val="20"/>
          <w:szCs w:val="20"/>
        </w:rPr>
      </w:pPr>
      <w:r w:rsidRPr="00DE5B86">
        <w:rPr>
          <w:rFonts w:ascii="Times New Roman" w:hAnsi="Times New Roman" w:cs="Times New Roman"/>
          <w:sz w:val="20"/>
          <w:szCs w:val="20"/>
        </w:rPr>
        <w:tab/>
        <w:t xml:space="preserve">Це область слабкого поля і високих температур. За цих умов тепловий рух іонів є переважаючим, і всі диполі орієнтуються хаотично, середнє значення проекції моментів молекул на направлення поля і вектор поляризації будуть дорівнювати </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28"/>
          <w:sz w:val="20"/>
          <w:szCs w:val="20"/>
        </w:rPr>
        <w:object w:dxaOrig="1420" w:dyaOrig="820">
          <v:shape id="_x0000_i1076" type="#_x0000_t75" style="width:71.25pt;height:41.25pt" o:ole="" fillcolor="window">
            <v:imagedata r:id="rId113" o:title=""/>
          </v:shape>
          <o:OLEObject Type="Embed" ProgID="Equation.3" ShapeID="_x0000_i1076" DrawAspect="Content" ObjectID="_1425038754" r:id="rId114"/>
        </w:object>
      </w:r>
      <w:r w:rsidRPr="00DE5B86">
        <w:rPr>
          <w:rFonts w:ascii="Times New Roman" w:hAnsi="Times New Roman" w:cs="Times New Roman"/>
          <w:sz w:val="20"/>
          <w:szCs w:val="20"/>
        </w:rPr>
        <w:t xml:space="preserve">,      </w:t>
      </w:r>
      <w:r w:rsidRPr="00DE5B86">
        <w:rPr>
          <w:rFonts w:ascii="Times New Roman" w:hAnsi="Times New Roman" w:cs="Times New Roman"/>
          <w:position w:val="-28"/>
          <w:sz w:val="20"/>
          <w:szCs w:val="20"/>
        </w:rPr>
        <w:object w:dxaOrig="1359" w:dyaOrig="820">
          <v:shape id="_x0000_i1077" type="#_x0000_t75" style="width:68.25pt;height:41.25pt" o:ole="" fillcolor="window">
            <v:imagedata r:id="rId115" o:title=""/>
          </v:shape>
          <o:OLEObject Type="Embed" ProgID="Equation.3" ShapeID="_x0000_i1077" DrawAspect="Content" ObjectID="_1425038755" r:id="rId116"/>
        </w:object>
      </w:r>
      <w:r w:rsidRPr="00DE5B86">
        <w:rPr>
          <w:rFonts w:ascii="Times New Roman" w:hAnsi="Times New Roman" w:cs="Times New Roman"/>
          <w:sz w:val="20"/>
          <w:szCs w:val="20"/>
        </w:rPr>
        <w:t>.</w:t>
      </w:r>
    </w:p>
    <w:p w:rsidR="00DE5B86" w:rsidRPr="00DE5B86" w:rsidRDefault="00DE5B86" w:rsidP="00DE5B86">
      <w:pPr>
        <w:spacing w:after="0"/>
        <w:ind w:firstLine="720"/>
        <w:jc w:val="both"/>
        <w:rPr>
          <w:rFonts w:ascii="Times New Roman" w:hAnsi="Times New Roman" w:cs="Times New Roman"/>
          <w:sz w:val="20"/>
          <w:szCs w:val="20"/>
        </w:rPr>
      </w:pPr>
      <w:r w:rsidRPr="00DE5B86">
        <w:rPr>
          <w:rFonts w:ascii="Times New Roman" w:hAnsi="Times New Roman" w:cs="Times New Roman"/>
          <w:sz w:val="20"/>
          <w:szCs w:val="20"/>
        </w:rPr>
        <w:t xml:space="preserve">Як і в електронній поляризації ми отримали залежність дипольного моменту від поля </w:t>
      </w:r>
      <w:r w:rsidRPr="00DE5B86">
        <w:rPr>
          <w:rFonts w:ascii="Times New Roman" w:hAnsi="Times New Roman" w:cs="Times New Roman"/>
          <w:position w:val="-14"/>
          <w:sz w:val="20"/>
          <w:szCs w:val="20"/>
        </w:rPr>
        <w:object w:dxaOrig="920" w:dyaOrig="420">
          <v:shape id="_x0000_i1078" type="#_x0000_t75" style="width:45.75pt;height:21pt" o:ole="" fillcolor="window">
            <v:imagedata r:id="rId117" o:title=""/>
          </v:shape>
          <o:OLEObject Type="Embed" ProgID="Equation.3" ShapeID="_x0000_i1078" DrawAspect="Content" ObjectID="_1425038756" r:id="rId118"/>
        </w:object>
      </w:r>
      <w:r w:rsidRPr="00DE5B86">
        <w:rPr>
          <w:rFonts w:ascii="Times New Roman" w:hAnsi="Times New Roman" w:cs="Times New Roman"/>
          <w:sz w:val="20"/>
          <w:szCs w:val="20"/>
        </w:rPr>
        <w:t xml:space="preserve">, але як бачимо, фізика процесу зовсім інша. Для електронної поляризації коефіцієнтом пропорційності була поляризовність атома, в орієнтаційній  поляризації коефіцієнтом пропорційності є </w:t>
      </w:r>
      <w:r w:rsidRPr="00DE5B86">
        <w:rPr>
          <w:rFonts w:ascii="Times New Roman" w:hAnsi="Times New Roman" w:cs="Times New Roman"/>
          <w:b/>
          <w:sz w:val="20"/>
          <w:szCs w:val="20"/>
          <w:u w:val="single"/>
        </w:rPr>
        <w:t>функція Ланжевена</w:t>
      </w:r>
      <w:r w:rsidRPr="00DE5B86">
        <w:rPr>
          <w:rFonts w:ascii="Times New Roman" w:hAnsi="Times New Roman" w:cs="Times New Roman"/>
          <w:sz w:val="20"/>
          <w:szCs w:val="20"/>
        </w:rPr>
        <w:t xml:space="preserve">, яка </w:t>
      </w:r>
      <w:r w:rsidRPr="00DE5B86">
        <w:rPr>
          <w:rFonts w:ascii="Times New Roman" w:hAnsi="Times New Roman" w:cs="Times New Roman"/>
          <w:b/>
          <w:sz w:val="20"/>
          <w:szCs w:val="20"/>
          <w:u w:val="single"/>
        </w:rPr>
        <w:t>характеризує співвідношення між тепловим рухом диполів і поляризаційною дією електричного поля.</w:t>
      </w:r>
    </w:p>
    <w:p w:rsidR="00DE5B86" w:rsidRPr="00DE5B86" w:rsidRDefault="00DE5B86" w:rsidP="00DE5B86">
      <w:pPr>
        <w:spacing w:after="0"/>
        <w:ind w:firstLine="720"/>
        <w:jc w:val="both"/>
        <w:rPr>
          <w:rFonts w:ascii="Times New Roman" w:hAnsi="Times New Roman" w:cs="Times New Roman"/>
          <w:sz w:val="20"/>
          <w:szCs w:val="20"/>
        </w:rPr>
      </w:pPr>
      <w:r w:rsidRPr="00DE5B86">
        <w:rPr>
          <w:rFonts w:ascii="Times New Roman" w:hAnsi="Times New Roman" w:cs="Times New Roman"/>
          <w:sz w:val="20"/>
          <w:szCs w:val="20"/>
        </w:rPr>
        <w:t xml:space="preserve">Оскільки </w:t>
      </w:r>
      <w:r w:rsidRPr="00DE5B86">
        <w:rPr>
          <w:rFonts w:ascii="Times New Roman" w:hAnsi="Times New Roman" w:cs="Times New Roman"/>
          <w:position w:val="-6"/>
          <w:sz w:val="20"/>
          <w:szCs w:val="20"/>
        </w:rPr>
        <w:object w:dxaOrig="859" w:dyaOrig="300">
          <v:shape id="_x0000_i1079" type="#_x0000_t75" style="width:42.75pt;height:15pt" o:ole="" fillcolor="window">
            <v:imagedata r:id="rId119" o:title=""/>
          </v:shape>
          <o:OLEObject Type="Embed" ProgID="Equation.3" ShapeID="_x0000_i1079" DrawAspect="Content" ObjectID="_1425038757" r:id="rId120"/>
        </w:object>
      </w:r>
      <w:r w:rsidRPr="00DE5B86">
        <w:rPr>
          <w:rFonts w:ascii="Times New Roman" w:hAnsi="Times New Roman" w:cs="Times New Roman"/>
          <w:sz w:val="20"/>
          <w:szCs w:val="20"/>
        </w:rPr>
        <w:t>, то діелектрична сприйнятливість</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28"/>
          <w:sz w:val="20"/>
          <w:szCs w:val="20"/>
        </w:rPr>
        <w:object w:dxaOrig="1140" w:dyaOrig="820">
          <v:shape id="_x0000_i1080" type="#_x0000_t75" style="width:57pt;height:41.25pt" o:ole="" fillcolor="window">
            <v:imagedata r:id="rId121" o:title=""/>
          </v:shape>
          <o:OLEObject Type="Embed" ProgID="Equation.3" ShapeID="_x0000_i1080" DrawAspect="Content" ObjectID="_1425038758" r:id="rId122"/>
        </w:object>
      </w:r>
      <w:r w:rsidRPr="00DE5B86">
        <w:rPr>
          <w:rFonts w:ascii="Times New Roman" w:hAnsi="Times New Roman" w:cs="Times New Roman"/>
          <w:sz w:val="20"/>
          <w:szCs w:val="20"/>
        </w:rPr>
        <w:t>,</w:t>
      </w:r>
    </w:p>
    <w:p w:rsidR="00DE5B86" w:rsidRPr="00DE5B86" w:rsidRDefault="00DE5B86" w:rsidP="00DE5B86">
      <w:pPr>
        <w:spacing w:after="0"/>
        <w:jc w:val="both"/>
        <w:rPr>
          <w:rFonts w:ascii="Times New Roman" w:hAnsi="Times New Roman" w:cs="Times New Roman"/>
          <w:sz w:val="20"/>
          <w:szCs w:val="20"/>
        </w:rPr>
      </w:pPr>
      <w:r w:rsidRPr="00DE5B86">
        <w:rPr>
          <w:rFonts w:ascii="Times New Roman" w:hAnsi="Times New Roman" w:cs="Times New Roman"/>
          <w:sz w:val="20"/>
          <w:szCs w:val="20"/>
        </w:rPr>
        <w:t>а діелектрична проникність</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28"/>
          <w:sz w:val="20"/>
          <w:szCs w:val="20"/>
        </w:rPr>
        <w:object w:dxaOrig="3100" w:dyaOrig="820">
          <v:shape id="_x0000_i1081" type="#_x0000_t75" style="width:155.25pt;height:41.25pt" o:ole="" o:bordertopcolor="this" o:borderleftcolor="this" o:borderbottomcolor="this" o:borderrightcolor="this" fillcolor="window">
            <v:imagedata r:id="rId123" o:title=""/>
            <w10:bordertop type="single" width="8"/>
            <w10:borderleft type="single" width="8"/>
            <w10:borderbottom type="single" width="8"/>
            <w10:borderright type="single" width="8"/>
          </v:shape>
          <o:OLEObject Type="Embed" ProgID="Equation.3" ShapeID="_x0000_i1081" DrawAspect="Content" ObjectID="_1425038759" r:id="rId124"/>
        </w:object>
      </w:r>
      <w:r w:rsidRPr="00DE5B86">
        <w:rPr>
          <w:rFonts w:ascii="Times New Roman" w:hAnsi="Times New Roman" w:cs="Times New Roman"/>
          <w:sz w:val="20"/>
          <w:szCs w:val="20"/>
        </w:rPr>
        <w:t>.</w:t>
      </w:r>
    </w:p>
    <w:p w:rsidR="00DE5B86" w:rsidRPr="00DE5B86" w:rsidRDefault="00DE5B86" w:rsidP="00DE5B86">
      <w:pPr>
        <w:spacing w:after="0"/>
        <w:jc w:val="both"/>
        <w:rPr>
          <w:rFonts w:ascii="Times New Roman" w:hAnsi="Times New Roman" w:cs="Times New Roman"/>
          <w:sz w:val="20"/>
          <w:szCs w:val="20"/>
        </w:rPr>
      </w:pPr>
      <w:r w:rsidRPr="00DE5B86">
        <w:rPr>
          <w:rFonts w:ascii="Times New Roman" w:hAnsi="Times New Roman" w:cs="Times New Roman"/>
          <w:sz w:val="20"/>
          <w:szCs w:val="20"/>
        </w:rPr>
        <w:tab/>
        <w:t>Формула показує, а експеримент підтверджує, що при орієнтаційній поляризації діелектрична проникність залежить від температури</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10"/>
          <w:sz w:val="20"/>
          <w:szCs w:val="20"/>
        </w:rPr>
        <w:object w:dxaOrig="980" w:dyaOrig="360">
          <v:shape id="_x0000_i1082" type="#_x0000_t75" style="width:48.75pt;height:18pt" o:ole="" fillcolor="window">
            <v:imagedata r:id="rId125" o:title=""/>
          </v:shape>
          <o:OLEObject Type="Embed" ProgID="Equation.3" ShapeID="_x0000_i1082" DrawAspect="Content" ObjectID="_1425038760" r:id="rId126"/>
        </w:object>
      </w:r>
      <w:r w:rsidRPr="00DE5B86">
        <w:rPr>
          <w:rFonts w:ascii="Times New Roman" w:hAnsi="Times New Roman" w:cs="Times New Roman"/>
          <w:sz w:val="20"/>
          <w:szCs w:val="20"/>
        </w:rPr>
        <w:t>.</w:t>
      </w:r>
    </w:p>
    <w:p w:rsidR="00DE5B86" w:rsidRPr="00DE5B86" w:rsidRDefault="00DE5B86" w:rsidP="00DE5B86">
      <w:pPr>
        <w:spacing w:after="0"/>
        <w:ind w:firstLine="720"/>
        <w:jc w:val="both"/>
        <w:rPr>
          <w:rFonts w:ascii="Times New Roman" w:hAnsi="Times New Roman" w:cs="Times New Roman"/>
          <w:sz w:val="20"/>
          <w:szCs w:val="20"/>
        </w:rPr>
      </w:pPr>
      <w:r w:rsidRPr="00DE5B86">
        <w:rPr>
          <w:rFonts w:ascii="Times New Roman" w:hAnsi="Times New Roman" w:cs="Times New Roman"/>
          <w:sz w:val="20"/>
          <w:szCs w:val="20"/>
        </w:rPr>
        <w:lastRenderedPageBreak/>
        <w:t>Якісно цю закономірність називають закон Кюрі. Її можна пояснити тим, що із збільшенням температури зростає дезорієнтуюча дія теплового руху на диполі в електричному полі, і діелектрична проникність зменшується.</w:t>
      </w:r>
    </w:p>
    <w:p w:rsidR="00DE5B86" w:rsidRPr="00DE5B86" w:rsidRDefault="00DE5B86" w:rsidP="00DE5B86">
      <w:pPr>
        <w:spacing w:after="0"/>
        <w:ind w:firstLine="720"/>
        <w:jc w:val="both"/>
        <w:rPr>
          <w:rFonts w:ascii="Times New Roman" w:hAnsi="Times New Roman" w:cs="Times New Roman"/>
          <w:sz w:val="20"/>
          <w:szCs w:val="20"/>
        </w:rPr>
      </w:pPr>
      <w:r w:rsidRPr="00DE5B86">
        <w:rPr>
          <w:rFonts w:ascii="Times New Roman" w:hAnsi="Times New Roman" w:cs="Times New Roman"/>
          <w:sz w:val="20"/>
          <w:szCs w:val="20"/>
        </w:rPr>
        <w:t xml:space="preserve">Тепер порівняємо величину </w:t>
      </w:r>
      <w:r w:rsidRPr="00DE5B86">
        <w:rPr>
          <w:rFonts w:ascii="Times New Roman" w:hAnsi="Times New Roman" w:cs="Times New Roman"/>
          <w:position w:val="-28"/>
          <w:sz w:val="20"/>
          <w:szCs w:val="20"/>
        </w:rPr>
        <w:object w:dxaOrig="900" w:dyaOrig="720">
          <v:shape id="_x0000_i1083" type="#_x0000_t75" style="width:45pt;height:36pt" o:ole="" fillcolor="window">
            <v:imagedata r:id="rId90" o:title=""/>
          </v:shape>
          <o:OLEObject Type="Embed" ProgID="Equation.3" ShapeID="_x0000_i1083" DrawAspect="Content" ObjectID="_1425038761" r:id="rId127"/>
        </w:object>
      </w:r>
      <w:r w:rsidRPr="00DE5B86">
        <w:rPr>
          <w:rFonts w:ascii="Times New Roman" w:hAnsi="Times New Roman" w:cs="Times New Roman"/>
          <w:sz w:val="20"/>
          <w:szCs w:val="20"/>
        </w:rPr>
        <w:t xml:space="preserve"> з одиницею </w:t>
      </w:r>
      <w:r w:rsidRPr="00DE5B86">
        <w:rPr>
          <w:rFonts w:ascii="Times New Roman" w:hAnsi="Times New Roman" w:cs="Times New Roman"/>
          <w:sz w:val="20"/>
          <w:szCs w:val="20"/>
        </w:rPr>
        <w:fldChar w:fldCharType="begin"/>
      </w:r>
      <w:r w:rsidRPr="00DE5B86">
        <w:rPr>
          <w:rFonts w:ascii="Times New Roman" w:hAnsi="Times New Roman" w:cs="Times New Roman"/>
          <w:sz w:val="20"/>
          <w:szCs w:val="20"/>
        </w:rPr>
        <w:instrText>PRIVATE "TYPE=PICT;ALT="</w:instrText>
      </w:r>
      <w:r w:rsidRPr="00DE5B86">
        <w:rPr>
          <w:rFonts w:ascii="Times New Roman" w:hAnsi="Times New Roman" w:cs="Times New Roman"/>
          <w:sz w:val="20"/>
          <w:szCs w:val="20"/>
        </w:rPr>
        <w:fldChar w:fldCharType="end"/>
      </w:r>
      <w:r w:rsidRPr="00DE5B86">
        <w:rPr>
          <w:rFonts w:ascii="Times New Roman" w:hAnsi="Times New Roman" w:cs="Times New Roman"/>
          <w:sz w:val="20"/>
          <w:szCs w:val="20"/>
        </w:rPr>
        <w:t xml:space="preserve">для кімнатної температури </w:t>
      </w:r>
      <w:r w:rsidRPr="00DE5B86">
        <w:rPr>
          <w:rFonts w:ascii="Times New Roman" w:hAnsi="Times New Roman" w:cs="Times New Roman"/>
          <w:position w:val="-6"/>
          <w:sz w:val="20"/>
          <w:szCs w:val="20"/>
        </w:rPr>
        <w:object w:dxaOrig="940" w:dyaOrig="300">
          <v:shape id="_x0000_i1084" type="#_x0000_t75" style="width:47.25pt;height:15pt" o:ole="" fillcolor="window">
            <v:imagedata r:id="rId128" o:title=""/>
          </v:shape>
          <o:OLEObject Type="Embed" ProgID="Equation.3" ShapeID="_x0000_i1084" DrawAspect="Content" ObjectID="_1425038762" r:id="rId129"/>
        </w:object>
      </w:r>
      <w:r w:rsidRPr="00DE5B86">
        <w:rPr>
          <w:rFonts w:ascii="Times New Roman" w:hAnsi="Times New Roman" w:cs="Times New Roman"/>
          <w:sz w:val="20"/>
          <w:szCs w:val="20"/>
        </w:rPr>
        <w:t xml:space="preserve">К, поля </w:t>
      </w:r>
      <w:r w:rsidRPr="00DE5B86">
        <w:rPr>
          <w:rFonts w:ascii="Times New Roman" w:hAnsi="Times New Roman" w:cs="Times New Roman"/>
          <w:noProof/>
          <w:position w:val="-28"/>
          <w:sz w:val="20"/>
          <w:szCs w:val="20"/>
        </w:rPr>
        <w:drawing>
          <wp:inline distT="0" distB="0" distL="0" distR="0">
            <wp:extent cx="1181100" cy="4572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0"/>
                    <a:srcRect/>
                    <a:stretch>
                      <a:fillRect/>
                    </a:stretch>
                  </pic:blipFill>
                  <pic:spPr bwMode="auto">
                    <a:xfrm>
                      <a:off x="0" y="0"/>
                      <a:ext cx="1181100" cy="457200"/>
                    </a:xfrm>
                    <a:prstGeom prst="rect">
                      <a:avLst/>
                    </a:prstGeom>
                    <a:noFill/>
                    <a:ln w="9525">
                      <a:noFill/>
                      <a:miter lim="800000"/>
                      <a:headEnd/>
                      <a:tailEnd/>
                    </a:ln>
                  </pic:spPr>
                </pic:pic>
              </a:graphicData>
            </a:graphic>
          </wp:inline>
        </w:drawing>
      </w:r>
      <w:r w:rsidRPr="00DE5B86">
        <w:rPr>
          <w:rFonts w:ascii="Times New Roman" w:hAnsi="Times New Roman" w:cs="Times New Roman"/>
          <w:sz w:val="20"/>
          <w:szCs w:val="20"/>
        </w:rPr>
        <w:t xml:space="preserve">CGSE </w:t>
      </w:r>
      <w:r w:rsidRPr="00DE5B86">
        <w:rPr>
          <w:rFonts w:ascii="Times New Roman" w:hAnsi="Times New Roman" w:cs="Times New Roman"/>
          <w:sz w:val="20"/>
          <w:szCs w:val="20"/>
        </w:rPr>
        <w:fldChar w:fldCharType="begin"/>
      </w:r>
      <w:r w:rsidRPr="00DE5B86">
        <w:rPr>
          <w:rFonts w:ascii="Times New Roman" w:hAnsi="Times New Roman" w:cs="Times New Roman"/>
          <w:sz w:val="20"/>
          <w:szCs w:val="20"/>
        </w:rPr>
        <w:instrText>PRIVATE "TYPE=PICT;ALT="</w:instrText>
      </w:r>
      <w:r w:rsidRPr="00DE5B86">
        <w:rPr>
          <w:rFonts w:ascii="Times New Roman" w:hAnsi="Times New Roman" w:cs="Times New Roman"/>
          <w:sz w:val="20"/>
          <w:szCs w:val="20"/>
        </w:rPr>
        <w:fldChar w:fldCharType="end"/>
      </w:r>
      <w:r w:rsidRPr="00DE5B86">
        <w:rPr>
          <w:rFonts w:ascii="Times New Roman" w:hAnsi="Times New Roman" w:cs="Times New Roman"/>
          <w:sz w:val="20"/>
          <w:szCs w:val="20"/>
        </w:rPr>
        <w:fldChar w:fldCharType="begin"/>
      </w:r>
      <w:r w:rsidRPr="00DE5B86">
        <w:rPr>
          <w:rFonts w:ascii="Times New Roman" w:hAnsi="Times New Roman" w:cs="Times New Roman"/>
          <w:sz w:val="20"/>
          <w:szCs w:val="20"/>
        </w:rPr>
        <w:instrText>PRIVATE "TYPE=PICT;ALT="</w:instrText>
      </w:r>
      <w:r w:rsidRPr="00DE5B86">
        <w:rPr>
          <w:rFonts w:ascii="Times New Roman" w:hAnsi="Times New Roman" w:cs="Times New Roman"/>
          <w:sz w:val="20"/>
          <w:szCs w:val="20"/>
        </w:rPr>
        <w:fldChar w:fldCharType="end"/>
      </w:r>
      <w:r w:rsidRPr="00DE5B86">
        <w:rPr>
          <w:rFonts w:ascii="Times New Roman" w:hAnsi="Times New Roman" w:cs="Times New Roman"/>
          <w:sz w:val="20"/>
          <w:szCs w:val="20"/>
        </w:rPr>
        <w:t xml:space="preserve">для молекул води, дипольний момент яких </w:t>
      </w:r>
      <w:r w:rsidRPr="00DE5B86">
        <w:rPr>
          <w:rFonts w:ascii="Times New Roman" w:hAnsi="Times New Roman" w:cs="Times New Roman"/>
          <w:position w:val="-12"/>
          <w:sz w:val="20"/>
          <w:szCs w:val="20"/>
        </w:rPr>
        <w:object w:dxaOrig="3200" w:dyaOrig="480">
          <v:shape id="_x0000_i1085" type="#_x0000_t75" style="width:159.75pt;height:24pt" o:ole="" fillcolor="window">
            <v:imagedata r:id="rId131" o:title=""/>
          </v:shape>
          <o:OLEObject Type="Embed" ProgID="Equation.3" ShapeID="_x0000_i1085" DrawAspect="Content" ObjectID="_1425038763" r:id="rId132"/>
        </w:object>
      </w:r>
      <w:r w:rsidRPr="00DE5B86">
        <w:rPr>
          <w:rFonts w:ascii="Times New Roman" w:hAnsi="Times New Roman" w:cs="Times New Roman"/>
          <w:sz w:val="20"/>
          <w:szCs w:val="20"/>
        </w:rPr>
        <w:t>Д</w:t>
      </w:r>
      <w:r w:rsidRPr="00DE5B86">
        <w:rPr>
          <w:rFonts w:ascii="Times New Roman" w:hAnsi="Times New Roman" w:cs="Times New Roman"/>
          <w:sz w:val="20"/>
          <w:szCs w:val="20"/>
        </w:rPr>
        <w:fldChar w:fldCharType="begin"/>
      </w:r>
      <w:r w:rsidRPr="00DE5B86">
        <w:rPr>
          <w:rFonts w:ascii="Times New Roman" w:hAnsi="Times New Roman" w:cs="Times New Roman"/>
          <w:sz w:val="20"/>
          <w:szCs w:val="20"/>
        </w:rPr>
        <w:instrText>PRIVATE "TYPE=PICT;ALT="</w:instrText>
      </w:r>
      <w:r w:rsidRPr="00DE5B86">
        <w:rPr>
          <w:rFonts w:ascii="Times New Roman" w:hAnsi="Times New Roman" w:cs="Times New Roman"/>
          <w:sz w:val="20"/>
          <w:szCs w:val="20"/>
        </w:rPr>
        <w:fldChar w:fldCharType="end"/>
      </w:r>
      <w:r w:rsidRPr="00DE5B86">
        <w:rPr>
          <w:rFonts w:ascii="Times New Roman" w:hAnsi="Times New Roman" w:cs="Times New Roman"/>
          <w:sz w:val="20"/>
          <w:szCs w:val="20"/>
        </w:rPr>
        <w:fldChar w:fldCharType="begin"/>
      </w:r>
      <w:r w:rsidRPr="00DE5B86">
        <w:rPr>
          <w:rFonts w:ascii="Times New Roman" w:hAnsi="Times New Roman" w:cs="Times New Roman"/>
          <w:sz w:val="20"/>
          <w:szCs w:val="20"/>
        </w:rPr>
        <w:instrText>PRIVATE "TYPE=PICT;ALT="</w:instrText>
      </w:r>
      <w:r w:rsidRPr="00DE5B86">
        <w:rPr>
          <w:rFonts w:ascii="Times New Roman" w:hAnsi="Times New Roman" w:cs="Times New Roman"/>
          <w:sz w:val="20"/>
          <w:szCs w:val="20"/>
        </w:rPr>
        <w:fldChar w:fldCharType="end"/>
      </w:r>
      <w:r w:rsidRPr="00DE5B86">
        <w:rPr>
          <w:rFonts w:ascii="Times New Roman" w:hAnsi="Times New Roman" w:cs="Times New Roman"/>
          <w:sz w:val="20"/>
          <w:szCs w:val="20"/>
        </w:rPr>
        <w:t xml:space="preserve"> (в системі СІ одиниця вимірювання дипольного моменту називається Дебай, 1 Д = </w:t>
      </w:r>
      <w:r w:rsidRPr="00DE5B86">
        <w:rPr>
          <w:rFonts w:ascii="Times New Roman" w:hAnsi="Times New Roman" w:cs="Times New Roman"/>
          <w:position w:val="-6"/>
          <w:sz w:val="20"/>
          <w:szCs w:val="20"/>
        </w:rPr>
        <w:object w:dxaOrig="1460" w:dyaOrig="420">
          <v:shape id="_x0000_i1086" type="#_x0000_t75" style="width:72.75pt;height:21pt" o:ole="" fillcolor="window">
            <v:imagedata r:id="rId133" o:title=""/>
          </v:shape>
          <o:OLEObject Type="Embed" ProgID="Equation.3" ShapeID="_x0000_i1086" DrawAspect="Content" ObjectID="_1425038764" r:id="rId134"/>
        </w:object>
      </w:r>
      <w:r w:rsidRPr="00DE5B86">
        <w:rPr>
          <w:rFonts w:ascii="Times New Roman" w:hAnsi="Times New Roman" w:cs="Times New Roman"/>
          <w:sz w:val="20"/>
          <w:szCs w:val="20"/>
        </w:rPr>
        <w:t>)</w:t>
      </w:r>
      <w:r w:rsidRPr="00DE5B86">
        <w:rPr>
          <w:rFonts w:ascii="Times New Roman" w:hAnsi="Times New Roman" w:cs="Times New Roman"/>
          <w:sz w:val="20"/>
          <w:szCs w:val="20"/>
        </w:rPr>
        <w:fldChar w:fldCharType="begin"/>
      </w:r>
      <w:r w:rsidRPr="00DE5B86">
        <w:rPr>
          <w:rFonts w:ascii="Times New Roman" w:hAnsi="Times New Roman" w:cs="Times New Roman"/>
          <w:sz w:val="20"/>
          <w:szCs w:val="20"/>
        </w:rPr>
        <w:instrText>PRIVATE "TYPE=PICT;ALT="</w:instrText>
      </w:r>
      <w:r w:rsidRPr="00DE5B86">
        <w:rPr>
          <w:rFonts w:ascii="Times New Roman" w:hAnsi="Times New Roman" w:cs="Times New Roman"/>
          <w:sz w:val="20"/>
          <w:szCs w:val="20"/>
        </w:rPr>
        <w:fldChar w:fldCharType="end"/>
      </w:r>
      <w:r w:rsidRPr="00DE5B86">
        <w:rPr>
          <w:rFonts w:ascii="Times New Roman" w:hAnsi="Times New Roman" w:cs="Times New Roman"/>
          <w:sz w:val="20"/>
          <w:szCs w:val="20"/>
        </w:rPr>
        <w:t xml:space="preserve">. Отже, </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38"/>
          <w:sz w:val="20"/>
          <w:szCs w:val="20"/>
        </w:rPr>
        <w:object w:dxaOrig="4180" w:dyaOrig="920">
          <v:shape id="_x0000_i1087" type="#_x0000_t75" style="width:209.25pt;height:45.75pt" o:ole="" fillcolor="window">
            <v:imagedata r:id="rId135" o:title=""/>
          </v:shape>
          <o:OLEObject Type="Embed" ProgID="Equation.3" ShapeID="_x0000_i1087" DrawAspect="Content" ObjectID="_1425038765" r:id="rId136"/>
        </w:object>
      </w:r>
      <w:r w:rsidRPr="00DE5B86">
        <w:rPr>
          <w:rFonts w:ascii="Times New Roman" w:hAnsi="Times New Roman" w:cs="Times New Roman"/>
          <w:sz w:val="20"/>
          <w:szCs w:val="20"/>
        </w:rPr>
        <w:t>.</w:t>
      </w:r>
    </w:p>
    <w:p w:rsidR="00DE5B86" w:rsidRPr="00DE5B86" w:rsidRDefault="00DE5B86" w:rsidP="00DE5B86">
      <w:pPr>
        <w:pBdr>
          <w:bottom w:val="single" w:sz="6" w:space="1" w:color="auto"/>
        </w:pBdr>
        <w:spacing w:after="0"/>
        <w:jc w:val="both"/>
        <w:rPr>
          <w:rFonts w:ascii="Times New Roman" w:hAnsi="Times New Roman" w:cs="Times New Roman"/>
          <w:sz w:val="20"/>
          <w:szCs w:val="20"/>
        </w:rPr>
      </w:pPr>
      <w:r w:rsidRPr="00DE5B86">
        <w:rPr>
          <w:rFonts w:ascii="Times New Roman" w:hAnsi="Times New Roman" w:cs="Times New Roman"/>
          <w:sz w:val="20"/>
          <w:szCs w:val="20"/>
        </w:rPr>
        <w:t xml:space="preserve">Можна вважати, що у досить широкому діапазоні зміни температур і полів, </w:t>
      </w:r>
      <w:r w:rsidRPr="00DE5B86">
        <w:rPr>
          <w:rFonts w:ascii="Times New Roman" w:hAnsi="Times New Roman" w:cs="Times New Roman"/>
          <w:sz w:val="20"/>
          <w:szCs w:val="20"/>
        </w:rPr>
        <w:fldChar w:fldCharType="begin"/>
      </w:r>
      <w:r w:rsidRPr="00DE5B86">
        <w:rPr>
          <w:rFonts w:ascii="Times New Roman" w:hAnsi="Times New Roman" w:cs="Times New Roman"/>
          <w:sz w:val="20"/>
          <w:szCs w:val="20"/>
        </w:rPr>
        <w:instrText>PRIVATE "TYPE=PICT;ALT="</w:instrText>
      </w:r>
      <w:r w:rsidRPr="00DE5B86">
        <w:rPr>
          <w:rFonts w:ascii="Times New Roman" w:hAnsi="Times New Roman" w:cs="Times New Roman"/>
          <w:sz w:val="20"/>
          <w:szCs w:val="20"/>
        </w:rPr>
        <w:fldChar w:fldCharType="end"/>
      </w:r>
      <w:r w:rsidRPr="00DE5B86">
        <w:rPr>
          <w:rFonts w:ascii="Times New Roman" w:hAnsi="Times New Roman" w:cs="Times New Roman"/>
          <w:sz w:val="20"/>
          <w:szCs w:val="20"/>
        </w:rPr>
        <w:t xml:space="preserve">можна користуватись  формулою для діелектричної проникності, отриману при малих значеннях параметру </w:t>
      </w:r>
      <w:r w:rsidRPr="00DE5B86">
        <w:rPr>
          <w:rFonts w:ascii="Times New Roman" w:hAnsi="Times New Roman" w:cs="Times New Roman"/>
          <w:position w:val="-6"/>
          <w:sz w:val="20"/>
          <w:szCs w:val="20"/>
        </w:rPr>
        <w:object w:dxaOrig="220" w:dyaOrig="240">
          <v:shape id="_x0000_i1088" type="#_x0000_t75" style="width:11.25pt;height:12pt" o:ole="" fillcolor="window">
            <v:imagedata r:id="rId94" o:title=""/>
          </v:shape>
          <o:OLEObject Type="Embed" ProgID="Equation.3" ShapeID="_x0000_i1088" DrawAspect="Content" ObjectID="_1425038766" r:id="rId137"/>
        </w:object>
      </w:r>
      <w:r w:rsidRPr="00DE5B86">
        <w:rPr>
          <w:rFonts w:ascii="Times New Roman" w:hAnsi="Times New Roman" w:cs="Times New Roman"/>
          <w:sz w:val="20"/>
          <w:szCs w:val="20"/>
        </w:rPr>
        <w:t>.</w:t>
      </w:r>
      <w:r w:rsidRPr="00DE5B86">
        <w:rPr>
          <w:rFonts w:ascii="Times New Roman" w:hAnsi="Times New Roman" w:cs="Times New Roman"/>
          <w:sz w:val="20"/>
          <w:szCs w:val="20"/>
        </w:rPr>
        <w:fldChar w:fldCharType="begin"/>
      </w:r>
      <w:r w:rsidRPr="00DE5B86">
        <w:rPr>
          <w:rFonts w:ascii="Times New Roman" w:hAnsi="Times New Roman" w:cs="Times New Roman"/>
          <w:sz w:val="20"/>
          <w:szCs w:val="20"/>
        </w:rPr>
        <w:instrText>PRIVATE "TYPE=PICT;ALT="</w:instrText>
      </w:r>
      <w:r w:rsidRPr="00DE5B86">
        <w:rPr>
          <w:rFonts w:ascii="Times New Roman" w:hAnsi="Times New Roman" w:cs="Times New Roman"/>
          <w:sz w:val="20"/>
          <w:szCs w:val="20"/>
        </w:rPr>
        <w:fldChar w:fldCharType="end"/>
      </w:r>
    </w:p>
    <w:p w:rsidR="00DE5B86" w:rsidRPr="00DE5B86" w:rsidRDefault="00DE5B86" w:rsidP="00DE5B86">
      <w:pPr>
        <w:pStyle w:val="3"/>
        <w:rPr>
          <w:rFonts w:ascii="Times New Roman" w:hAnsi="Times New Roman" w:cs="Times New Roman"/>
          <w:sz w:val="20"/>
          <w:szCs w:val="20"/>
        </w:rPr>
      </w:pPr>
      <w:r w:rsidRPr="00DE5B86">
        <w:rPr>
          <w:rFonts w:ascii="Times New Roman" w:hAnsi="Times New Roman" w:cs="Times New Roman"/>
          <w:sz w:val="20"/>
          <w:szCs w:val="20"/>
        </w:rPr>
        <w:t>Закон термоелектронної емісії Річардсона-Дешмана</w:t>
      </w:r>
    </w:p>
    <w:p w:rsidR="00DE5B86" w:rsidRPr="00DE5B86" w:rsidRDefault="00DE5B86" w:rsidP="00DE5B86">
      <w:pPr>
        <w:spacing w:after="0"/>
        <w:ind w:firstLine="284"/>
        <w:rPr>
          <w:rFonts w:ascii="Times New Roman" w:hAnsi="Times New Roman" w:cs="Times New Roman"/>
          <w:b/>
          <w:i/>
          <w:sz w:val="20"/>
          <w:szCs w:val="20"/>
        </w:rPr>
      </w:pPr>
    </w:p>
    <w:p w:rsidR="00DE5B86" w:rsidRPr="00DE5B86" w:rsidRDefault="00DE5B86" w:rsidP="00DE5B86">
      <w:pPr>
        <w:spacing w:after="0"/>
        <w:ind w:firstLine="284"/>
        <w:jc w:val="both"/>
        <w:rPr>
          <w:rFonts w:ascii="Times New Roman" w:hAnsi="Times New Roman" w:cs="Times New Roman"/>
          <w:sz w:val="20"/>
          <w:szCs w:val="20"/>
        </w:rPr>
      </w:pPr>
      <w:r w:rsidRPr="00DE5B86">
        <w:rPr>
          <w:rFonts w:ascii="Times New Roman" w:hAnsi="Times New Roman" w:cs="Times New Roman"/>
          <w:sz w:val="20"/>
          <w:szCs w:val="20"/>
        </w:rPr>
        <w:t>Цей закон встановлює зв’язок між струмом термоелектронної емісії, температурою металу та роботою виходу.</w:t>
      </w:r>
    </w:p>
    <w:p w:rsidR="00DE5B86" w:rsidRPr="00DE5B86" w:rsidRDefault="00DE5B86" w:rsidP="00DE5B86">
      <w:pPr>
        <w:spacing w:after="0"/>
        <w:ind w:firstLine="284"/>
        <w:jc w:val="both"/>
        <w:rPr>
          <w:rFonts w:ascii="Times New Roman" w:hAnsi="Times New Roman" w:cs="Times New Roman"/>
          <w:sz w:val="20"/>
          <w:szCs w:val="20"/>
        </w:rPr>
      </w:pPr>
      <w:r w:rsidRPr="00DE5B86">
        <w:rPr>
          <w:rFonts w:ascii="Times New Roman" w:hAnsi="Times New Roman" w:cs="Times New Roman"/>
          <w:sz w:val="20"/>
          <w:szCs w:val="20"/>
        </w:rPr>
        <w:t xml:space="preserve">Нехай вісь </w:t>
      </w:r>
      <w:r w:rsidRPr="00DE5B86">
        <w:rPr>
          <w:rFonts w:ascii="Times New Roman" w:hAnsi="Times New Roman" w:cs="Times New Roman"/>
          <w:position w:val="-4"/>
          <w:sz w:val="20"/>
          <w:szCs w:val="20"/>
        </w:rPr>
        <w:object w:dxaOrig="180" w:dyaOrig="180">
          <v:shape id="_x0000_i1089" type="#_x0000_t75" style="width:9pt;height:9pt" o:ole="" fillcolor="window">
            <v:imagedata r:id="rId138" o:title=""/>
          </v:shape>
          <o:OLEObject Type="Embed" ProgID="Equation.3" ShapeID="_x0000_i1089" DrawAspect="Content" ObjectID="_1425038767" r:id="rId139"/>
        </w:object>
      </w:r>
      <w:r w:rsidRPr="00DE5B86">
        <w:rPr>
          <w:rFonts w:ascii="Times New Roman" w:hAnsi="Times New Roman" w:cs="Times New Roman"/>
          <w:sz w:val="20"/>
          <w:szCs w:val="20"/>
        </w:rPr>
        <w:t xml:space="preserve"> – нормаль до поверхні зразка, тоді зразок можуть покинути лише ті електрони, які мають компоненту швидкості </w:t>
      </w:r>
      <w:r w:rsidRPr="00DE5B86">
        <w:rPr>
          <w:rFonts w:ascii="Times New Roman" w:hAnsi="Times New Roman" w:cs="Times New Roman"/>
          <w:position w:val="-10"/>
          <w:sz w:val="20"/>
          <w:szCs w:val="20"/>
        </w:rPr>
        <w:object w:dxaOrig="279" w:dyaOrig="300">
          <v:shape id="_x0000_i1090" type="#_x0000_t75" style="width:14.25pt;height:15pt" o:ole="" fillcolor="window">
            <v:imagedata r:id="rId140" o:title=""/>
          </v:shape>
          <o:OLEObject Type="Embed" ProgID="Equation.3" ShapeID="_x0000_i1090" DrawAspect="Content" ObjectID="_1425038768" r:id="rId141"/>
        </w:object>
      </w:r>
      <w:r w:rsidRPr="00DE5B86">
        <w:rPr>
          <w:rFonts w:ascii="Times New Roman" w:hAnsi="Times New Roman" w:cs="Times New Roman"/>
          <w:sz w:val="20"/>
          <w:szCs w:val="20"/>
        </w:rPr>
        <w:t xml:space="preserve"> вздовж цього напряму, достатню для виходу електронів у вакуум. Як видно з рис.1в, ці електрони повинні мати кінетичну енергію більшу, ніж висота потенціального бар’єру метал-вакуум</w:t>
      </w:r>
    </w:p>
    <w:p w:rsidR="00DE5B86" w:rsidRPr="00DE5B86" w:rsidRDefault="00DE5B86" w:rsidP="00DE5B86">
      <w:pPr>
        <w:spacing w:after="0"/>
        <w:jc w:val="right"/>
        <w:rPr>
          <w:rFonts w:ascii="Times New Roman" w:hAnsi="Times New Roman" w:cs="Times New Roman"/>
          <w:sz w:val="20"/>
          <w:szCs w:val="20"/>
        </w:rPr>
      </w:pPr>
      <w:r w:rsidRPr="00DE5B86">
        <w:rPr>
          <w:rFonts w:ascii="Times New Roman" w:hAnsi="Times New Roman" w:cs="Times New Roman"/>
          <w:position w:val="-22"/>
          <w:sz w:val="20"/>
          <w:szCs w:val="20"/>
        </w:rPr>
        <w:object w:dxaOrig="1540" w:dyaOrig="620">
          <v:shape id="_x0000_i1091" type="#_x0000_t75" style="width:77.25pt;height:30.75pt" o:ole="" fillcolor="window">
            <v:imagedata r:id="rId142" o:title=""/>
          </v:shape>
          <o:OLEObject Type="Embed" ProgID="Equation.3" ShapeID="_x0000_i1091" DrawAspect="Content" ObjectID="_1425038769" r:id="rId143"/>
        </w:object>
      </w:r>
      <w:r w:rsidRPr="00DE5B86">
        <w:rPr>
          <w:rFonts w:ascii="Times New Roman" w:hAnsi="Times New Roman" w:cs="Times New Roman"/>
          <w:sz w:val="20"/>
          <w:szCs w:val="20"/>
        </w:rPr>
        <w:t>.                                           (3)</w:t>
      </w:r>
    </w:p>
    <w:p w:rsidR="00DE5B86" w:rsidRPr="00DE5B86" w:rsidRDefault="00DE5B86" w:rsidP="00DE5B86">
      <w:pPr>
        <w:spacing w:after="0"/>
        <w:ind w:firstLine="284"/>
        <w:jc w:val="both"/>
        <w:rPr>
          <w:rFonts w:ascii="Times New Roman" w:hAnsi="Times New Roman" w:cs="Times New Roman"/>
          <w:sz w:val="20"/>
          <w:szCs w:val="20"/>
        </w:rPr>
      </w:pPr>
      <w:r w:rsidRPr="00DE5B86">
        <w:rPr>
          <w:rFonts w:ascii="Times New Roman" w:hAnsi="Times New Roman" w:cs="Times New Roman"/>
          <w:sz w:val="20"/>
          <w:szCs w:val="20"/>
        </w:rPr>
        <w:t xml:space="preserve">Тільки такі електрони грають роль при обчисленні струму насичення вакуумного діода. Наявність струму насичення має вельми просте пояснення. Його величина визначається кількістю термоелектронів, яка  може “випаруватися” з поверхні катоду за одиницю часу. Якщо електричне поле настільки сильне, що відводить усі електрони, які випаровуються з поверхні катоду, то подальше збільшення напруженості поля вже не може привести до збільшення термоелектронного струму. З цим і пов’язане явище насичення струму. Густина термоелектронного струму насичення </w:t>
      </w:r>
      <w:r w:rsidRPr="00DE5B86">
        <w:rPr>
          <w:rFonts w:ascii="Times New Roman" w:hAnsi="Times New Roman" w:cs="Times New Roman"/>
          <w:position w:val="-10"/>
          <w:sz w:val="20"/>
          <w:szCs w:val="20"/>
        </w:rPr>
        <w:object w:dxaOrig="240" w:dyaOrig="300">
          <v:shape id="_x0000_i1092" type="#_x0000_t75" style="width:12pt;height:15pt" o:ole="" fillcolor="window">
            <v:imagedata r:id="rId144" o:title=""/>
          </v:shape>
          <o:OLEObject Type="Embed" ProgID="Equation.3" ShapeID="_x0000_i1092" DrawAspect="Content" ObjectID="_1425038770" r:id="rId145"/>
        </w:object>
      </w:r>
      <w:r w:rsidRPr="00DE5B86">
        <w:rPr>
          <w:rFonts w:ascii="Times New Roman" w:hAnsi="Times New Roman" w:cs="Times New Roman"/>
          <w:sz w:val="20"/>
          <w:szCs w:val="20"/>
        </w:rPr>
        <w:t xml:space="preserve"> визначає емісійну здатність матеріалу катода, тобто максимальну кількість електронів яку може емітувати катод з одиниці поверхні за одиницю часу.</w:t>
      </w:r>
    </w:p>
    <w:p w:rsidR="00DE5B86" w:rsidRPr="00DE5B86" w:rsidRDefault="00DE5B86" w:rsidP="00DE5B86">
      <w:pPr>
        <w:spacing w:after="0"/>
        <w:ind w:firstLine="284"/>
        <w:jc w:val="both"/>
        <w:rPr>
          <w:rFonts w:ascii="Times New Roman" w:hAnsi="Times New Roman" w:cs="Times New Roman"/>
          <w:sz w:val="20"/>
          <w:szCs w:val="20"/>
        </w:rPr>
      </w:pPr>
      <w:r w:rsidRPr="00DE5B86">
        <w:rPr>
          <w:rFonts w:ascii="Times New Roman" w:hAnsi="Times New Roman" w:cs="Times New Roman"/>
          <w:sz w:val="20"/>
          <w:szCs w:val="20"/>
        </w:rPr>
        <w:t>Густина термоелектронного струму насичення залежить від матеріалу катода і збільшується зі збільшенням температури останнього. При обчисленні цієї густини будемо користуватися моделлю ідеального електронного газу і використаємо квантову статистику Фермі-Дірака.</w:t>
      </w:r>
    </w:p>
    <w:p w:rsidR="00DE5B86" w:rsidRPr="00DE5B86" w:rsidRDefault="00DE5B86" w:rsidP="00DE5B86">
      <w:pPr>
        <w:spacing w:after="0"/>
        <w:ind w:firstLine="284"/>
        <w:jc w:val="both"/>
        <w:rPr>
          <w:rFonts w:ascii="Times New Roman" w:hAnsi="Times New Roman" w:cs="Times New Roman"/>
          <w:sz w:val="20"/>
          <w:szCs w:val="20"/>
        </w:rPr>
      </w:pPr>
      <w:r w:rsidRPr="00DE5B86">
        <w:rPr>
          <w:rFonts w:ascii="Times New Roman" w:hAnsi="Times New Roman" w:cs="Times New Roman"/>
          <w:sz w:val="20"/>
          <w:szCs w:val="20"/>
        </w:rPr>
        <w:t xml:space="preserve">Очевидно, що середня концентрація електронів з імпульсами в інтервалі від </w:t>
      </w:r>
      <w:r w:rsidRPr="00DE5B86">
        <w:rPr>
          <w:rFonts w:ascii="Times New Roman" w:hAnsi="Times New Roman" w:cs="Times New Roman"/>
          <w:position w:val="-10"/>
          <w:sz w:val="20"/>
          <w:szCs w:val="20"/>
        </w:rPr>
        <w:object w:dxaOrig="279" w:dyaOrig="300">
          <v:shape id="_x0000_i1093" type="#_x0000_t75" style="width:14.25pt;height:15pt" o:ole="" fillcolor="window">
            <v:imagedata r:id="rId146" o:title=""/>
          </v:shape>
          <o:OLEObject Type="Embed" ProgID="Equation.3" ShapeID="_x0000_i1093" DrawAspect="Content" ObjectID="_1425038771" r:id="rId147"/>
        </w:object>
      </w:r>
      <w:r w:rsidRPr="00DE5B86">
        <w:rPr>
          <w:rFonts w:ascii="Times New Roman" w:hAnsi="Times New Roman" w:cs="Times New Roman"/>
          <w:sz w:val="20"/>
          <w:szCs w:val="20"/>
        </w:rPr>
        <w:t xml:space="preserve"> до  </w:t>
      </w:r>
      <w:r w:rsidRPr="00DE5B86">
        <w:rPr>
          <w:rFonts w:ascii="Times New Roman" w:hAnsi="Times New Roman" w:cs="Times New Roman"/>
          <w:position w:val="-10"/>
          <w:sz w:val="20"/>
          <w:szCs w:val="20"/>
        </w:rPr>
        <w:object w:dxaOrig="780" w:dyaOrig="300">
          <v:shape id="_x0000_i1094" type="#_x0000_t75" style="width:39pt;height:15pt" o:ole="" fillcolor="window">
            <v:imagedata r:id="rId148" o:title=""/>
          </v:shape>
          <o:OLEObject Type="Embed" ProgID="Equation.3" ShapeID="_x0000_i1094" DrawAspect="Content" ObjectID="_1425038772" r:id="rId149"/>
        </w:object>
      </w:r>
      <w:r w:rsidRPr="00DE5B86">
        <w:rPr>
          <w:rFonts w:ascii="Times New Roman" w:hAnsi="Times New Roman" w:cs="Times New Roman"/>
          <w:sz w:val="20"/>
          <w:szCs w:val="20"/>
        </w:rPr>
        <w:t xml:space="preserve">, від </w:t>
      </w:r>
      <w:r w:rsidRPr="00DE5B86">
        <w:rPr>
          <w:rFonts w:ascii="Times New Roman" w:hAnsi="Times New Roman" w:cs="Times New Roman"/>
          <w:position w:val="-14"/>
          <w:sz w:val="20"/>
          <w:szCs w:val="20"/>
        </w:rPr>
        <w:object w:dxaOrig="300" w:dyaOrig="340">
          <v:shape id="_x0000_i1095" type="#_x0000_t75" style="width:15pt;height:17.25pt" o:ole="" fillcolor="window">
            <v:imagedata r:id="rId150" o:title=""/>
          </v:shape>
          <o:OLEObject Type="Embed" ProgID="Equation.3" ShapeID="_x0000_i1095" DrawAspect="Content" ObjectID="_1425038773" r:id="rId151"/>
        </w:object>
      </w:r>
      <w:r w:rsidRPr="00DE5B86">
        <w:rPr>
          <w:rFonts w:ascii="Times New Roman" w:hAnsi="Times New Roman" w:cs="Times New Roman"/>
          <w:sz w:val="20"/>
          <w:szCs w:val="20"/>
        </w:rPr>
        <w:t xml:space="preserve"> до </w:t>
      </w:r>
      <w:r w:rsidRPr="00DE5B86">
        <w:rPr>
          <w:rFonts w:ascii="Times New Roman" w:hAnsi="Times New Roman" w:cs="Times New Roman"/>
          <w:position w:val="-14"/>
          <w:sz w:val="20"/>
          <w:szCs w:val="20"/>
        </w:rPr>
        <w:object w:dxaOrig="800" w:dyaOrig="340">
          <v:shape id="_x0000_i1096" type="#_x0000_t75" style="width:39.75pt;height:17.25pt" o:ole="" fillcolor="window">
            <v:imagedata r:id="rId152" o:title=""/>
          </v:shape>
          <o:OLEObject Type="Embed" ProgID="Equation.3" ShapeID="_x0000_i1096" DrawAspect="Content" ObjectID="_1425038774" r:id="rId153"/>
        </w:object>
      </w:r>
      <w:r w:rsidRPr="00DE5B86">
        <w:rPr>
          <w:rFonts w:ascii="Times New Roman" w:hAnsi="Times New Roman" w:cs="Times New Roman"/>
          <w:sz w:val="20"/>
          <w:szCs w:val="20"/>
        </w:rPr>
        <w:t xml:space="preserve"> і від </w:t>
      </w:r>
      <w:r w:rsidRPr="00DE5B86">
        <w:rPr>
          <w:rFonts w:ascii="Times New Roman" w:hAnsi="Times New Roman" w:cs="Times New Roman"/>
          <w:position w:val="-10"/>
          <w:sz w:val="20"/>
          <w:szCs w:val="20"/>
        </w:rPr>
        <w:object w:dxaOrig="279" w:dyaOrig="300">
          <v:shape id="_x0000_i1097" type="#_x0000_t75" style="width:14.25pt;height:15pt" o:ole="" fillcolor="window">
            <v:imagedata r:id="rId154" o:title=""/>
          </v:shape>
          <o:OLEObject Type="Embed" ProgID="Equation.3" ShapeID="_x0000_i1097" DrawAspect="Content" ObjectID="_1425038775" r:id="rId155"/>
        </w:object>
      </w:r>
      <w:r w:rsidRPr="00DE5B86">
        <w:rPr>
          <w:rFonts w:ascii="Times New Roman" w:hAnsi="Times New Roman" w:cs="Times New Roman"/>
          <w:sz w:val="20"/>
          <w:szCs w:val="20"/>
        </w:rPr>
        <w:t xml:space="preserve"> до </w:t>
      </w:r>
      <w:r w:rsidRPr="00DE5B86">
        <w:rPr>
          <w:rFonts w:ascii="Times New Roman" w:hAnsi="Times New Roman" w:cs="Times New Roman"/>
          <w:position w:val="-10"/>
          <w:sz w:val="20"/>
          <w:szCs w:val="20"/>
        </w:rPr>
        <w:object w:dxaOrig="760" w:dyaOrig="300">
          <v:shape id="_x0000_i1098" type="#_x0000_t75" style="width:38.25pt;height:15pt" o:ole="" fillcolor="window">
            <v:imagedata r:id="rId156" o:title=""/>
          </v:shape>
          <o:OLEObject Type="Embed" ProgID="Equation.3" ShapeID="_x0000_i1098" DrawAspect="Content" ObjectID="_1425038776" r:id="rId157"/>
        </w:object>
      </w:r>
      <w:r w:rsidRPr="00DE5B86">
        <w:rPr>
          <w:rFonts w:ascii="Times New Roman" w:hAnsi="Times New Roman" w:cs="Times New Roman"/>
          <w:sz w:val="20"/>
          <w:szCs w:val="20"/>
        </w:rPr>
        <w:t xml:space="preserve"> визначається добутком числа станів в імпульсному просторі  </w:t>
      </w:r>
      <w:r w:rsidRPr="00DE5B86">
        <w:rPr>
          <w:rFonts w:ascii="Times New Roman" w:hAnsi="Times New Roman" w:cs="Times New Roman"/>
          <w:position w:val="-24"/>
          <w:sz w:val="20"/>
          <w:szCs w:val="20"/>
        </w:rPr>
        <w:object w:dxaOrig="1200" w:dyaOrig="580">
          <v:shape id="_x0000_i1099" type="#_x0000_t75" style="width:60pt;height:29.25pt" o:ole="" fillcolor="window">
            <v:imagedata r:id="rId158" o:title=""/>
          </v:shape>
          <o:OLEObject Type="Embed" ProgID="Equation.3" ShapeID="_x0000_i1099" DrawAspect="Content" ObjectID="_1425038777" r:id="rId159"/>
        </w:object>
      </w:r>
      <w:r w:rsidRPr="00DE5B86">
        <w:rPr>
          <w:rFonts w:ascii="Times New Roman" w:hAnsi="Times New Roman" w:cs="Times New Roman"/>
          <w:sz w:val="20"/>
          <w:szCs w:val="20"/>
        </w:rPr>
        <w:t xml:space="preserve"> (двійка враховує дві орієнтації спіна) на функцію розподілу, тобто</w:t>
      </w:r>
    </w:p>
    <w:p w:rsidR="00DE5B86" w:rsidRPr="00DE5B86" w:rsidRDefault="00DE5B86" w:rsidP="00DE5B86">
      <w:pPr>
        <w:spacing w:after="0"/>
        <w:jc w:val="right"/>
        <w:rPr>
          <w:rFonts w:ascii="Times New Roman" w:hAnsi="Times New Roman" w:cs="Times New Roman"/>
          <w:sz w:val="20"/>
          <w:szCs w:val="20"/>
        </w:rPr>
      </w:pPr>
      <w:r w:rsidRPr="00DE5B86">
        <w:rPr>
          <w:rFonts w:ascii="Times New Roman" w:hAnsi="Times New Roman" w:cs="Times New Roman"/>
          <w:position w:val="-52"/>
          <w:sz w:val="20"/>
          <w:szCs w:val="20"/>
        </w:rPr>
        <w:object w:dxaOrig="3580" w:dyaOrig="880">
          <v:shape id="_x0000_i1100" type="#_x0000_t75" style="width:207pt;height:51pt" o:ole="" fillcolor="window">
            <v:imagedata r:id="rId160" o:title=""/>
          </v:shape>
          <o:OLEObject Type="Embed" ProgID="Equation.3" ShapeID="_x0000_i1100" DrawAspect="Content" ObjectID="_1425038778" r:id="rId161"/>
        </w:object>
      </w:r>
      <w:r w:rsidRPr="00DE5B86">
        <w:rPr>
          <w:rFonts w:ascii="Times New Roman" w:hAnsi="Times New Roman" w:cs="Times New Roman"/>
          <w:sz w:val="20"/>
          <w:szCs w:val="20"/>
        </w:rPr>
        <w:t>,                (4)</w:t>
      </w:r>
    </w:p>
    <w:p w:rsidR="00DE5B86" w:rsidRPr="00DE5B86" w:rsidRDefault="00DE5B86" w:rsidP="00DE5B86">
      <w:pPr>
        <w:spacing w:after="0"/>
        <w:rPr>
          <w:rFonts w:ascii="Times New Roman" w:hAnsi="Times New Roman" w:cs="Times New Roman"/>
          <w:sz w:val="20"/>
          <w:szCs w:val="20"/>
        </w:rPr>
      </w:pPr>
      <w:r w:rsidRPr="00DE5B86">
        <w:rPr>
          <w:rFonts w:ascii="Times New Roman" w:hAnsi="Times New Roman" w:cs="Times New Roman"/>
          <w:sz w:val="20"/>
          <w:szCs w:val="20"/>
        </w:rPr>
        <w:t xml:space="preserve">де </w:t>
      </w:r>
      <w:r w:rsidRPr="00DE5B86">
        <w:rPr>
          <w:rFonts w:ascii="Times New Roman" w:hAnsi="Times New Roman" w:cs="Times New Roman"/>
          <w:position w:val="-22"/>
          <w:sz w:val="20"/>
          <w:szCs w:val="20"/>
        </w:rPr>
        <w:object w:dxaOrig="1840" w:dyaOrig="560">
          <v:shape id="_x0000_i1101" type="#_x0000_t75" style="width:92.25pt;height:27.75pt" o:ole="" fillcolor="window">
            <v:imagedata r:id="rId162" o:title=""/>
          </v:shape>
          <o:OLEObject Type="Embed" ProgID="Equation.3" ShapeID="_x0000_i1101" DrawAspect="Content" ObjectID="_1425038779" r:id="rId163"/>
        </w:object>
      </w:r>
      <w:r w:rsidRPr="00DE5B86">
        <w:rPr>
          <w:rFonts w:ascii="Times New Roman" w:hAnsi="Times New Roman" w:cs="Times New Roman"/>
          <w:sz w:val="20"/>
          <w:szCs w:val="20"/>
        </w:rPr>
        <w:t>.</w:t>
      </w:r>
    </w:p>
    <w:p w:rsidR="00DE5B86" w:rsidRPr="00DE5B86" w:rsidRDefault="00DE5B86" w:rsidP="00DE5B86">
      <w:pPr>
        <w:spacing w:after="0"/>
        <w:ind w:firstLine="284"/>
        <w:jc w:val="both"/>
        <w:rPr>
          <w:rFonts w:ascii="Times New Roman" w:hAnsi="Times New Roman" w:cs="Times New Roman"/>
          <w:sz w:val="20"/>
          <w:szCs w:val="20"/>
        </w:rPr>
      </w:pPr>
      <w:r w:rsidRPr="00DE5B86">
        <w:rPr>
          <w:rFonts w:ascii="Times New Roman" w:hAnsi="Times New Roman" w:cs="Times New Roman"/>
          <w:sz w:val="20"/>
          <w:szCs w:val="20"/>
        </w:rPr>
        <w:t xml:space="preserve">Щоб при емісії електронів кристалічна гратка не руйнувалася, з металу повинна виходити незначна частина електронів. Для цього, як показують формули (1) і (4), повинна виконуватися умова </w:t>
      </w:r>
      <w:r w:rsidRPr="00DE5B86">
        <w:rPr>
          <w:rFonts w:ascii="Times New Roman" w:hAnsi="Times New Roman" w:cs="Times New Roman"/>
          <w:position w:val="-10"/>
          <w:sz w:val="20"/>
          <w:szCs w:val="20"/>
        </w:rPr>
        <w:object w:dxaOrig="1120" w:dyaOrig="300">
          <v:shape id="_x0000_i1102" type="#_x0000_t75" style="width:56.25pt;height:15pt" o:ole="" fillcolor="window">
            <v:imagedata r:id="rId164" o:title=""/>
          </v:shape>
          <o:OLEObject Type="Embed" ProgID="Equation.3" ShapeID="_x0000_i1102" DrawAspect="Content" ObjectID="_1425038780" r:id="rId165"/>
        </w:object>
      </w:r>
      <w:r w:rsidRPr="00DE5B86">
        <w:rPr>
          <w:rFonts w:ascii="Times New Roman" w:hAnsi="Times New Roman" w:cs="Times New Roman"/>
          <w:sz w:val="20"/>
          <w:szCs w:val="20"/>
        </w:rPr>
        <w:t>. Це видно і з рис.1в, де „заштриховані” термоелектрони, що знаходяться на експоненціальній ділянці функції розподілу. Для цих електронів у знаменнику формули (4) одиницею можна знехтувати</w:t>
      </w:r>
    </w:p>
    <w:p w:rsidR="00DE5B86" w:rsidRPr="00DE5B86" w:rsidRDefault="00DE5B86" w:rsidP="00DE5B86">
      <w:pPr>
        <w:spacing w:after="0"/>
        <w:jc w:val="right"/>
        <w:rPr>
          <w:rFonts w:ascii="Times New Roman" w:hAnsi="Times New Roman" w:cs="Times New Roman"/>
          <w:sz w:val="20"/>
          <w:szCs w:val="20"/>
        </w:rPr>
      </w:pPr>
      <w:r w:rsidRPr="00DE5B86">
        <w:rPr>
          <w:rFonts w:ascii="Times New Roman" w:hAnsi="Times New Roman" w:cs="Times New Roman"/>
          <w:position w:val="-28"/>
          <w:sz w:val="20"/>
          <w:szCs w:val="20"/>
        </w:rPr>
        <w:object w:dxaOrig="4300" w:dyaOrig="660">
          <v:shape id="_x0000_i1103" type="#_x0000_t75" style="width:215.25pt;height:33pt" o:ole="" fillcolor="window">
            <v:imagedata r:id="rId166" o:title=""/>
          </v:shape>
          <o:OLEObject Type="Embed" ProgID="Equation.3" ShapeID="_x0000_i1103" DrawAspect="Content" ObjectID="_1425038781" r:id="rId167"/>
        </w:object>
      </w:r>
      <w:r w:rsidRPr="00DE5B86">
        <w:rPr>
          <w:rFonts w:ascii="Times New Roman" w:hAnsi="Times New Roman" w:cs="Times New Roman"/>
          <w:sz w:val="20"/>
          <w:szCs w:val="20"/>
        </w:rPr>
        <w:t>.              (5)</w:t>
      </w:r>
    </w:p>
    <w:p w:rsidR="00DE5B86" w:rsidRPr="00DE5B86" w:rsidRDefault="00DE5B86" w:rsidP="00DE5B86">
      <w:pPr>
        <w:spacing w:after="0"/>
        <w:ind w:firstLine="284"/>
        <w:jc w:val="both"/>
        <w:rPr>
          <w:rFonts w:ascii="Times New Roman" w:hAnsi="Times New Roman" w:cs="Times New Roman"/>
          <w:sz w:val="20"/>
          <w:szCs w:val="20"/>
        </w:rPr>
      </w:pPr>
      <w:r w:rsidRPr="00DE5B86">
        <w:rPr>
          <w:rFonts w:ascii="Times New Roman" w:hAnsi="Times New Roman" w:cs="Times New Roman"/>
          <w:sz w:val="20"/>
          <w:szCs w:val="20"/>
        </w:rPr>
        <w:lastRenderedPageBreak/>
        <w:t xml:space="preserve">Знайдемо частку електронів </w:t>
      </w:r>
      <w:r w:rsidRPr="00DE5B86">
        <w:rPr>
          <w:rFonts w:ascii="Times New Roman" w:hAnsi="Times New Roman" w:cs="Times New Roman"/>
          <w:position w:val="-14"/>
          <w:sz w:val="20"/>
          <w:szCs w:val="20"/>
        </w:rPr>
        <w:object w:dxaOrig="460" w:dyaOrig="340">
          <v:shape id="_x0000_i1104" type="#_x0000_t75" style="width:23.25pt;height:17.25pt" o:ole="" fillcolor="window">
            <v:imagedata r:id="rId168" o:title=""/>
          </v:shape>
          <o:OLEObject Type="Embed" ProgID="Equation.3" ShapeID="_x0000_i1104" DrawAspect="Content" ObjectID="_1425038782" r:id="rId169"/>
        </w:object>
      </w:r>
      <w:r w:rsidRPr="00DE5B86">
        <w:rPr>
          <w:rFonts w:ascii="Times New Roman" w:hAnsi="Times New Roman" w:cs="Times New Roman"/>
          <w:sz w:val="20"/>
          <w:szCs w:val="20"/>
        </w:rPr>
        <w:t xml:space="preserve">, </w:t>
      </w:r>
      <w:r w:rsidRPr="00DE5B86">
        <w:rPr>
          <w:rFonts w:ascii="Times New Roman" w:hAnsi="Times New Roman" w:cs="Times New Roman"/>
          <w:position w:val="-4"/>
          <w:sz w:val="20"/>
          <w:szCs w:val="20"/>
        </w:rPr>
        <w:object w:dxaOrig="180" w:dyaOrig="180">
          <v:shape id="_x0000_i1105" type="#_x0000_t75" style="width:9pt;height:9pt" o:ole="" fillcolor="window">
            <v:imagedata r:id="rId170" o:title=""/>
          </v:shape>
          <o:OLEObject Type="Embed" ProgID="Equation.3" ShapeID="_x0000_i1105" DrawAspect="Content" ObjectID="_1425038783" r:id="rId171"/>
        </w:object>
      </w:r>
      <w:r w:rsidRPr="00DE5B86">
        <w:rPr>
          <w:rFonts w:ascii="Times New Roman" w:hAnsi="Times New Roman" w:cs="Times New Roman"/>
          <w:sz w:val="20"/>
          <w:szCs w:val="20"/>
        </w:rPr>
        <w:t xml:space="preserve">–складова імпульсу яких знаходиться між </w:t>
      </w:r>
      <w:r w:rsidRPr="00DE5B86">
        <w:rPr>
          <w:rFonts w:ascii="Times New Roman" w:hAnsi="Times New Roman" w:cs="Times New Roman"/>
          <w:position w:val="-10"/>
          <w:sz w:val="20"/>
          <w:szCs w:val="20"/>
        </w:rPr>
        <w:object w:dxaOrig="279" w:dyaOrig="300">
          <v:shape id="_x0000_i1106" type="#_x0000_t75" style="width:14.25pt;height:15pt" o:ole="" fillcolor="window">
            <v:imagedata r:id="rId172" o:title=""/>
          </v:shape>
          <o:OLEObject Type="Embed" ProgID="Equation.3" ShapeID="_x0000_i1106" DrawAspect="Content" ObjectID="_1425038784" r:id="rId173"/>
        </w:object>
      </w:r>
      <w:r w:rsidRPr="00DE5B86">
        <w:rPr>
          <w:rFonts w:ascii="Times New Roman" w:hAnsi="Times New Roman" w:cs="Times New Roman"/>
          <w:sz w:val="20"/>
          <w:szCs w:val="20"/>
        </w:rPr>
        <w:t xml:space="preserve"> та </w:t>
      </w:r>
      <w:r w:rsidRPr="00DE5B86">
        <w:rPr>
          <w:rFonts w:ascii="Times New Roman" w:hAnsi="Times New Roman" w:cs="Times New Roman"/>
          <w:position w:val="-10"/>
          <w:sz w:val="20"/>
          <w:szCs w:val="20"/>
        </w:rPr>
        <w:object w:dxaOrig="760" w:dyaOrig="300">
          <v:shape id="_x0000_i1107" type="#_x0000_t75" style="width:38.25pt;height:15pt" o:ole="" fillcolor="window">
            <v:imagedata r:id="rId174" o:title=""/>
          </v:shape>
          <o:OLEObject Type="Embed" ProgID="Equation.3" ShapeID="_x0000_i1107" DrawAspect="Content" ObjectID="_1425038785" r:id="rId175"/>
        </w:object>
      </w:r>
      <w:r w:rsidRPr="00DE5B86">
        <w:rPr>
          <w:rFonts w:ascii="Times New Roman" w:hAnsi="Times New Roman" w:cs="Times New Roman"/>
          <w:sz w:val="20"/>
          <w:szCs w:val="20"/>
        </w:rPr>
        <w:t xml:space="preserve">. Для цього попередній вираз потрібно проінтегрувати по </w:t>
      </w:r>
      <w:r w:rsidRPr="00DE5B86">
        <w:rPr>
          <w:rFonts w:ascii="Times New Roman" w:hAnsi="Times New Roman" w:cs="Times New Roman"/>
          <w:position w:val="-10"/>
          <w:sz w:val="20"/>
          <w:szCs w:val="20"/>
        </w:rPr>
        <w:object w:dxaOrig="279" w:dyaOrig="300">
          <v:shape id="_x0000_i1108" type="#_x0000_t75" style="width:14.25pt;height:15pt" o:ole="" fillcolor="window">
            <v:imagedata r:id="rId176" o:title=""/>
          </v:shape>
          <o:OLEObject Type="Embed" ProgID="Equation.3" ShapeID="_x0000_i1108" DrawAspect="Content" ObjectID="_1425038786" r:id="rId177"/>
        </w:object>
      </w:r>
      <w:r w:rsidRPr="00DE5B86">
        <w:rPr>
          <w:rFonts w:ascii="Times New Roman" w:hAnsi="Times New Roman" w:cs="Times New Roman"/>
          <w:sz w:val="20"/>
          <w:szCs w:val="20"/>
        </w:rPr>
        <w:t xml:space="preserve"> та </w:t>
      </w:r>
      <w:r w:rsidRPr="00DE5B86">
        <w:rPr>
          <w:rFonts w:ascii="Times New Roman" w:hAnsi="Times New Roman" w:cs="Times New Roman"/>
          <w:position w:val="-14"/>
          <w:sz w:val="20"/>
          <w:szCs w:val="20"/>
        </w:rPr>
        <w:object w:dxaOrig="300" w:dyaOrig="340">
          <v:shape id="_x0000_i1109" type="#_x0000_t75" style="width:15pt;height:17.25pt" o:ole="" fillcolor="window">
            <v:imagedata r:id="rId178" o:title=""/>
          </v:shape>
          <o:OLEObject Type="Embed" ProgID="Equation.3" ShapeID="_x0000_i1109" DrawAspect="Content" ObjectID="_1425038787" r:id="rId179"/>
        </w:object>
      </w:r>
      <w:r w:rsidRPr="00DE5B86">
        <w:rPr>
          <w:rFonts w:ascii="Times New Roman" w:hAnsi="Times New Roman" w:cs="Times New Roman"/>
          <w:sz w:val="20"/>
          <w:szCs w:val="20"/>
        </w:rPr>
        <w:t xml:space="preserve"> у межах від </w:t>
      </w:r>
      <w:r w:rsidRPr="00DE5B86">
        <w:rPr>
          <w:rFonts w:ascii="Times New Roman" w:hAnsi="Times New Roman" w:cs="Times New Roman"/>
          <w:position w:val="-4"/>
          <w:sz w:val="20"/>
          <w:szCs w:val="20"/>
        </w:rPr>
        <w:object w:dxaOrig="340" w:dyaOrig="180">
          <v:shape id="_x0000_i1110" type="#_x0000_t75" style="width:17.25pt;height:9pt" o:ole="" fillcolor="window">
            <v:imagedata r:id="rId180" o:title=""/>
          </v:shape>
          <o:OLEObject Type="Embed" ProgID="Equation.3" ShapeID="_x0000_i1110" DrawAspect="Content" ObjectID="_1425038788" r:id="rId181"/>
        </w:object>
      </w:r>
      <w:r w:rsidRPr="00DE5B86">
        <w:rPr>
          <w:rFonts w:ascii="Times New Roman" w:hAnsi="Times New Roman" w:cs="Times New Roman"/>
          <w:sz w:val="20"/>
          <w:szCs w:val="20"/>
        </w:rPr>
        <w:t xml:space="preserve"> до </w:t>
      </w:r>
      <w:r w:rsidRPr="00DE5B86">
        <w:rPr>
          <w:rFonts w:ascii="Times New Roman" w:hAnsi="Times New Roman" w:cs="Times New Roman"/>
          <w:position w:val="-4"/>
          <w:sz w:val="20"/>
          <w:szCs w:val="20"/>
        </w:rPr>
        <w:object w:dxaOrig="340" w:dyaOrig="200">
          <v:shape id="_x0000_i1111" type="#_x0000_t75" style="width:17.25pt;height:9.75pt" o:ole="" fillcolor="window">
            <v:imagedata r:id="rId182" o:title=""/>
          </v:shape>
          <o:OLEObject Type="Embed" ProgID="Equation.3" ShapeID="_x0000_i1111" DrawAspect="Content" ObjectID="_1425038789" r:id="rId183"/>
        </w:object>
      </w:r>
      <w:r w:rsidRPr="00DE5B86">
        <w:rPr>
          <w:rFonts w:ascii="Times New Roman" w:hAnsi="Times New Roman" w:cs="Times New Roman"/>
          <w:sz w:val="20"/>
          <w:szCs w:val="20"/>
        </w:rPr>
        <w:t xml:space="preserve">. Оскільки </w:t>
      </w:r>
      <w:r w:rsidRPr="00DE5B86">
        <w:rPr>
          <w:rFonts w:ascii="Times New Roman" w:hAnsi="Times New Roman" w:cs="Times New Roman"/>
          <w:position w:val="-26"/>
          <w:sz w:val="20"/>
          <w:szCs w:val="20"/>
        </w:rPr>
        <w:object w:dxaOrig="1420" w:dyaOrig="740">
          <v:shape id="_x0000_i1112" type="#_x0000_t75" style="width:71.25pt;height:36.75pt" o:ole="" fillcolor="window">
            <v:imagedata r:id="rId184" o:title=""/>
          </v:shape>
          <o:OLEObject Type="Embed" ProgID="Equation.3" ShapeID="_x0000_i1112" DrawAspect="Content" ObjectID="_1425038790" r:id="rId185"/>
        </w:object>
      </w:r>
      <w:r w:rsidRPr="00DE5B86">
        <w:rPr>
          <w:rFonts w:ascii="Times New Roman" w:hAnsi="Times New Roman" w:cs="Times New Roman"/>
          <w:sz w:val="20"/>
          <w:szCs w:val="20"/>
        </w:rPr>
        <w:t>, то в результаті інтегрування отримаємо</w:t>
      </w:r>
    </w:p>
    <w:p w:rsidR="00DE5B86" w:rsidRPr="00DE5B86" w:rsidRDefault="00DE5B86" w:rsidP="00DE5B86">
      <w:pPr>
        <w:spacing w:after="0"/>
        <w:jc w:val="right"/>
        <w:rPr>
          <w:rFonts w:ascii="Times New Roman" w:hAnsi="Times New Roman" w:cs="Times New Roman"/>
          <w:sz w:val="20"/>
          <w:szCs w:val="20"/>
        </w:rPr>
      </w:pPr>
      <w:r w:rsidRPr="00DE5B86">
        <w:rPr>
          <w:rFonts w:ascii="Times New Roman" w:hAnsi="Times New Roman" w:cs="Times New Roman"/>
          <w:position w:val="-46"/>
          <w:sz w:val="20"/>
          <w:szCs w:val="20"/>
        </w:rPr>
        <w:object w:dxaOrig="3379" w:dyaOrig="1020">
          <v:shape id="_x0000_i1113" type="#_x0000_t75" style="width:168.75pt;height:51pt" o:ole="" fillcolor="window">
            <v:imagedata r:id="rId186" o:title=""/>
          </v:shape>
          <o:OLEObject Type="Embed" ProgID="Equation.3" ShapeID="_x0000_i1113" DrawAspect="Content" ObjectID="_1425038791" r:id="rId187"/>
        </w:object>
      </w:r>
      <w:r w:rsidRPr="00DE5B86">
        <w:rPr>
          <w:rFonts w:ascii="Times New Roman" w:hAnsi="Times New Roman" w:cs="Times New Roman"/>
          <w:sz w:val="20"/>
          <w:szCs w:val="20"/>
        </w:rPr>
        <w:t>.                       (6)</w:t>
      </w:r>
    </w:p>
    <w:p w:rsidR="00DE5B86" w:rsidRPr="00DE5B86" w:rsidRDefault="00DE5B86" w:rsidP="00DE5B86">
      <w:pPr>
        <w:pStyle w:val="a5"/>
        <w:rPr>
          <w:sz w:val="20"/>
        </w:rPr>
      </w:pPr>
      <w:r w:rsidRPr="00DE5B86">
        <w:rPr>
          <w:sz w:val="20"/>
        </w:rPr>
        <w:t>Вихід з металу електронів при термоелектронній емісії, звичайно, дещо порушує рівноважний розподіл їх за швидкостями. Але в нульовому наближенні цією обставиною можна знехтувати, як і робиться в подальшому. Число електронів виділеної групи, що падають за одиницю часу на одиницю площі поверхні металу, визначається інтегралом</w:t>
      </w:r>
    </w:p>
    <w:p w:rsidR="00DE5B86" w:rsidRPr="00DE5B86" w:rsidRDefault="00DE5B86" w:rsidP="00DE5B86">
      <w:pPr>
        <w:spacing w:after="0"/>
        <w:ind w:firstLine="284"/>
        <w:jc w:val="center"/>
        <w:rPr>
          <w:rFonts w:ascii="Times New Roman" w:hAnsi="Times New Roman" w:cs="Times New Roman"/>
          <w:sz w:val="20"/>
          <w:szCs w:val="20"/>
        </w:rPr>
      </w:pPr>
      <w:r w:rsidRPr="00DE5B86">
        <w:rPr>
          <w:rFonts w:ascii="Times New Roman" w:hAnsi="Times New Roman" w:cs="Times New Roman"/>
          <w:position w:val="-22"/>
          <w:sz w:val="20"/>
          <w:szCs w:val="20"/>
        </w:rPr>
        <w:object w:dxaOrig="1880" w:dyaOrig="560">
          <v:shape id="_x0000_i1114" type="#_x0000_t75" style="width:93.75pt;height:27.75pt" o:ole="" fillcolor="window">
            <v:imagedata r:id="rId188" o:title=""/>
          </v:shape>
          <o:OLEObject Type="Embed" ProgID="Equation.3" ShapeID="_x0000_i1114" DrawAspect="Content" ObjectID="_1425038792" r:id="rId189"/>
        </w:object>
      </w:r>
    </w:p>
    <w:p w:rsidR="00DE5B86" w:rsidRPr="00DE5B86" w:rsidRDefault="00DE5B86" w:rsidP="00DE5B86">
      <w:pPr>
        <w:pStyle w:val="a7"/>
        <w:spacing w:after="0"/>
        <w:rPr>
          <w:rFonts w:ascii="Times New Roman" w:hAnsi="Times New Roman" w:cs="Times New Roman"/>
          <w:sz w:val="20"/>
          <w:szCs w:val="20"/>
        </w:rPr>
      </w:pPr>
      <w:r w:rsidRPr="00DE5B86">
        <w:rPr>
          <w:rFonts w:ascii="Times New Roman" w:hAnsi="Times New Roman" w:cs="Times New Roman"/>
          <w:sz w:val="20"/>
          <w:szCs w:val="20"/>
        </w:rPr>
        <w:t>(згадайте як визначається потік частинок на стінку), де інтегрування ведеться по всіх електронах, для яких</w:t>
      </w:r>
    </w:p>
    <w:p w:rsidR="00DE5B86" w:rsidRPr="00DE5B86" w:rsidRDefault="00DE5B86" w:rsidP="00DE5B86">
      <w:pPr>
        <w:spacing w:after="0"/>
        <w:ind w:firstLine="284"/>
        <w:jc w:val="center"/>
        <w:rPr>
          <w:rFonts w:ascii="Times New Roman" w:hAnsi="Times New Roman" w:cs="Times New Roman"/>
          <w:sz w:val="20"/>
          <w:szCs w:val="20"/>
        </w:rPr>
      </w:pPr>
      <w:r w:rsidRPr="00DE5B86">
        <w:rPr>
          <w:rFonts w:ascii="Times New Roman" w:hAnsi="Times New Roman" w:cs="Times New Roman"/>
          <w:position w:val="-16"/>
          <w:sz w:val="20"/>
          <w:szCs w:val="20"/>
        </w:rPr>
        <w:object w:dxaOrig="1380" w:dyaOrig="520">
          <v:shape id="_x0000_i1115" type="#_x0000_t75" style="width:69pt;height:26.25pt" o:ole="" fillcolor="window">
            <v:imagedata r:id="rId190" o:title=""/>
          </v:shape>
          <o:OLEObject Type="Embed" ProgID="Equation.3" ShapeID="_x0000_i1115" DrawAspect="Content" ObjectID="_1425038793" r:id="rId191"/>
        </w:object>
      </w:r>
      <w:r w:rsidRPr="00DE5B86">
        <w:rPr>
          <w:rFonts w:ascii="Times New Roman" w:hAnsi="Times New Roman" w:cs="Times New Roman"/>
          <w:sz w:val="20"/>
          <w:szCs w:val="20"/>
        </w:rPr>
        <w:t>.</w:t>
      </w:r>
    </w:p>
    <w:p w:rsidR="00DE5B86" w:rsidRPr="00DE5B86" w:rsidRDefault="00DE5B86" w:rsidP="00DE5B86">
      <w:pPr>
        <w:spacing w:after="0"/>
        <w:ind w:firstLine="284"/>
        <w:jc w:val="both"/>
        <w:rPr>
          <w:rFonts w:ascii="Times New Roman" w:hAnsi="Times New Roman" w:cs="Times New Roman"/>
          <w:sz w:val="20"/>
          <w:szCs w:val="20"/>
        </w:rPr>
      </w:pPr>
      <w:r w:rsidRPr="00DE5B86">
        <w:rPr>
          <w:rFonts w:ascii="Times New Roman" w:hAnsi="Times New Roman" w:cs="Times New Roman"/>
          <w:sz w:val="20"/>
          <w:szCs w:val="20"/>
        </w:rPr>
        <w:t xml:space="preserve">Нехай усі ці електрони виходять із металу. Тоді густина термоелектронного струму насичення </w:t>
      </w:r>
      <w:r w:rsidRPr="00DE5B86">
        <w:rPr>
          <w:rFonts w:ascii="Times New Roman" w:hAnsi="Times New Roman" w:cs="Times New Roman"/>
          <w:position w:val="-10"/>
          <w:sz w:val="20"/>
          <w:szCs w:val="20"/>
        </w:rPr>
        <w:object w:dxaOrig="240" w:dyaOrig="300">
          <v:shape id="_x0000_i1116" type="#_x0000_t75" style="width:12pt;height:15pt" o:ole="" fillcolor="window">
            <v:imagedata r:id="rId192" o:title=""/>
          </v:shape>
          <o:OLEObject Type="Embed" ProgID="Equation.3" ShapeID="_x0000_i1116" DrawAspect="Content" ObjectID="_1425038794" r:id="rId193"/>
        </w:object>
      </w:r>
      <w:r w:rsidRPr="00DE5B86">
        <w:rPr>
          <w:rFonts w:ascii="Times New Roman" w:hAnsi="Times New Roman" w:cs="Times New Roman"/>
          <w:sz w:val="20"/>
          <w:szCs w:val="20"/>
        </w:rPr>
        <w:t xml:space="preserve"> знайдеться множенням попереднього інтегралу на заряд електрона </w:t>
      </w:r>
      <w:r w:rsidRPr="00DE5B86">
        <w:rPr>
          <w:rFonts w:ascii="Times New Roman" w:hAnsi="Times New Roman" w:cs="Times New Roman"/>
          <w:position w:val="-6"/>
          <w:sz w:val="20"/>
          <w:szCs w:val="20"/>
        </w:rPr>
        <w:object w:dxaOrig="160" w:dyaOrig="200">
          <v:shape id="_x0000_i1117" type="#_x0000_t75" style="width:8.25pt;height:9.75pt" o:ole="" fillcolor="window">
            <v:imagedata r:id="rId194" o:title=""/>
          </v:shape>
          <o:OLEObject Type="Embed" ProgID="Equation.3" ShapeID="_x0000_i1117" DrawAspect="Content" ObjectID="_1425038795" r:id="rId195"/>
        </w:object>
      </w:r>
      <w:r w:rsidRPr="00DE5B86">
        <w:rPr>
          <w:rFonts w:ascii="Times New Roman" w:hAnsi="Times New Roman" w:cs="Times New Roman"/>
          <w:sz w:val="20"/>
          <w:szCs w:val="20"/>
        </w:rPr>
        <w:t>.</w:t>
      </w:r>
    </w:p>
    <w:p w:rsidR="00DE5B86" w:rsidRPr="00DE5B86" w:rsidRDefault="00DE5B86" w:rsidP="00DE5B86">
      <w:pPr>
        <w:spacing w:after="0"/>
        <w:jc w:val="right"/>
        <w:rPr>
          <w:rFonts w:ascii="Times New Roman" w:hAnsi="Times New Roman" w:cs="Times New Roman"/>
          <w:sz w:val="20"/>
          <w:szCs w:val="20"/>
        </w:rPr>
      </w:pPr>
      <w:r w:rsidRPr="00DE5B86">
        <w:rPr>
          <w:rFonts w:ascii="Times New Roman" w:hAnsi="Times New Roman" w:cs="Times New Roman"/>
          <w:position w:val="-46"/>
          <w:sz w:val="20"/>
          <w:szCs w:val="20"/>
        </w:rPr>
        <w:object w:dxaOrig="4880" w:dyaOrig="1020">
          <v:shape id="_x0000_i1118" type="#_x0000_t75" style="width:239.25pt;height:51.75pt" o:ole="" fillcolor="window">
            <v:imagedata r:id="rId196" o:title=""/>
          </v:shape>
          <o:OLEObject Type="Embed" ProgID="Equation.3" ShapeID="_x0000_i1118" DrawAspect="Content" ObjectID="_1425038796" r:id="rId197"/>
        </w:object>
      </w:r>
      <w:r w:rsidRPr="00DE5B86">
        <w:rPr>
          <w:rFonts w:ascii="Times New Roman" w:hAnsi="Times New Roman" w:cs="Times New Roman"/>
          <w:sz w:val="20"/>
          <w:szCs w:val="20"/>
        </w:rPr>
        <w:t>,     (7)</w:t>
      </w:r>
    </w:p>
    <w:p w:rsidR="00DE5B86" w:rsidRPr="00DE5B86" w:rsidRDefault="00DE5B86" w:rsidP="00DE5B86">
      <w:pPr>
        <w:spacing w:after="0"/>
        <w:rPr>
          <w:rFonts w:ascii="Times New Roman" w:hAnsi="Times New Roman" w:cs="Times New Roman"/>
          <w:sz w:val="20"/>
          <w:szCs w:val="20"/>
        </w:rPr>
      </w:pPr>
      <w:r w:rsidRPr="00DE5B86">
        <w:rPr>
          <w:rFonts w:ascii="Times New Roman" w:hAnsi="Times New Roman" w:cs="Times New Roman"/>
          <w:sz w:val="20"/>
          <w:szCs w:val="20"/>
        </w:rPr>
        <w:t xml:space="preserve">де </w:t>
      </w:r>
      <w:r w:rsidRPr="00DE5B86">
        <w:rPr>
          <w:rFonts w:ascii="Times New Roman" w:hAnsi="Times New Roman" w:cs="Times New Roman"/>
          <w:position w:val="-10"/>
          <w:sz w:val="20"/>
          <w:szCs w:val="20"/>
        </w:rPr>
        <w:object w:dxaOrig="360" w:dyaOrig="300">
          <v:shape id="_x0000_i1119" type="#_x0000_t75" style="width:18pt;height:15pt" o:ole="" fillcolor="window">
            <v:imagedata r:id="rId198" o:title=""/>
          </v:shape>
          <o:OLEObject Type="Embed" ProgID="Equation.3" ShapeID="_x0000_i1119" DrawAspect="Content" ObjectID="_1425038797" r:id="rId199"/>
        </w:object>
      </w:r>
      <w:r w:rsidRPr="00DE5B86">
        <w:rPr>
          <w:rFonts w:ascii="Times New Roman" w:hAnsi="Times New Roman" w:cs="Times New Roman"/>
          <w:sz w:val="20"/>
          <w:szCs w:val="20"/>
        </w:rPr>
        <w:t xml:space="preserve"> визначається зі співвідношення</w:t>
      </w:r>
    </w:p>
    <w:p w:rsidR="00DE5B86" w:rsidRPr="00DE5B86" w:rsidRDefault="00DE5B86" w:rsidP="00DE5B86">
      <w:pPr>
        <w:spacing w:after="0"/>
        <w:ind w:firstLine="284"/>
        <w:jc w:val="center"/>
        <w:rPr>
          <w:rFonts w:ascii="Times New Roman" w:hAnsi="Times New Roman" w:cs="Times New Roman"/>
          <w:sz w:val="20"/>
          <w:szCs w:val="20"/>
        </w:rPr>
      </w:pPr>
      <w:r w:rsidRPr="00DE5B86">
        <w:rPr>
          <w:rFonts w:ascii="Times New Roman" w:hAnsi="Times New Roman" w:cs="Times New Roman"/>
          <w:position w:val="-16"/>
          <w:sz w:val="20"/>
          <w:szCs w:val="20"/>
        </w:rPr>
        <w:object w:dxaOrig="1460" w:dyaOrig="520">
          <v:shape id="_x0000_i1120" type="#_x0000_t75" style="width:72.75pt;height:26.25pt" o:ole="" fillcolor="window">
            <v:imagedata r:id="rId200" o:title=""/>
          </v:shape>
          <o:OLEObject Type="Embed" ProgID="Equation.3" ShapeID="_x0000_i1120" DrawAspect="Content" ObjectID="_1425038798" r:id="rId201"/>
        </w:object>
      </w:r>
      <w:r w:rsidRPr="00DE5B86">
        <w:rPr>
          <w:rFonts w:ascii="Times New Roman" w:hAnsi="Times New Roman" w:cs="Times New Roman"/>
          <w:sz w:val="20"/>
          <w:szCs w:val="20"/>
        </w:rPr>
        <w:t>.</w:t>
      </w:r>
    </w:p>
    <w:p w:rsidR="00DE5B86" w:rsidRPr="00DE5B86" w:rsidRDefault="00DE5B86" w:rsidP="00DE5B86">
      <w:pPr>
        <w:spacing w:after="0"/>
        <w:ind w:firstLine="284"/>
        <w:rPr>
          <w:rFonts w:ascii="Times New Roman" w:hAnsi="Times New Roman" w:cs="Times New Roman"/>
          <w:sz w:val="20"/>
          <w:szCs w:val="20"/>
        </w:rPr>
      </w:pPr>
      <w:r w:rsidRPr="00DE5B86">
        <w:rPr>
          <w:rFonts w:ascii="Times New Roman" w:hAnsi="Times New Roman" w:cs="Times New Roman"/>
          <w:sz w:val="20"/>
          <w:szCs w:val="20"/>
        </w:rPr>
        <w:t xml:space="preserve">Тоді </w:t>
      </w:r>
    </w:p>
    <w:p w:rsidR="00DE5B86" w:rsidRPr="00DE5B86" w:rsidRDefault="00DE5B86" w:rsidP="00DE5B86">
      <w:pPr>
        <w:spacing w:after="0"/>
        <w:jc w:val="right"/>
        <w:rPr>
          <w:rFonts w:ascii="Times New Roman" w:hAnsi="Times New Roman" w:cs="Times New Roman"/>
          <w:sz w:val="20"/>
          <w:szCs w:val="20"/>
        </w:rPr>
      </w:pPr>
      <w:r w:rsidRPr="00DE5B86">
        <w:rPr>
          <w:rFonts w:ascii="Times New Roman" w:hAnsi="Times New Roman" w:cs="Times New Roman"/>
          <w:position w:val="-36"/>
          <w:sz w:val="20"/>
          <w:szCs w:val="20"/>
        </w:rPr>
        <w:object w:dxaOrig="2200" w:dyaOrig="700">
          <v:shape id="_x0000_i1121" type="#_x0000_t75" style="width:114pt;height:36.75pt" o:ole="" fillcolor="window">
            <v:imagedata r:id="rId202" o:title=""/>
          </v:shape>
          <o:OLEObject Type="Embed" ProgID="Equation.3" ShapeID="_x0000_i1121" DrawAspect="Content" ObjectID="_1425038799" r:id="rId203"/>
        </w:object>
      </w:r>
      <w:r w:rsidRPr="00DE5B86">
        <w:rPr>
          <w:rFonts w:ascii="Times New Roman" w:hAnsi="Times New Roman" w:cs="Times New Roman"/>
          <w:sz w:val="20"/>
          <w:szCs w:val="20"/>
        </w:rPr>
        <w:t>.                                (8)</w:t>
      </w:r>
    </w:p>
    <w:p w:rsidR="00DE5B86" w:rsidRPr="00DE5B86" w:rsidRDefault="00DE5B86" w:rsidP="00DE5B86">
      <w:pPr>
        <w:spacing w:after="0"/>
        <w:ind w:firstLine="284"/>
        <w:rPr>
          <w:rFonts w:ascii="Times New Roman" w:hAnsi="Times New Roman" w:cs="Times New Roman"/>
          <w:sz w:val="20"/>
          <w:szCs w:val="20"/>
        </w:rPr>
      </w:pPr>
      <w:r w:rsidRPr="00DE5B86">
        <w:rPr>
          <w:rFonts w:ascii="Times New Roman" w:hAnsi="Times New Roman" w:cs="Times New Roman"/>
          <w:sz w:val="20"/>
          <w:szCs w:val="20"/>
        </w:rPr>
        <w:t>В результаті інтегрування отримаємо</w:t>
      </w:r>
    </w:p>
    <w:p w:rsidR="00DE5B86" w:rsidRPr="00DE5B86" w:rsidRDefault="00DE5B86" w:rsidP="00DE5B86">
      <w:pPr>
        <w:spacing w:after="0"/>
        <w:ind w:firstLine="284"/>
        <w:jc w:val="right"/>
        <w:rPr>
          <w:rFonts w:ascii="Times New Roman" w:hAnsi="Times New Roman" w:cs="Times New Roman"/>
          <w:sz w:val="20"/>
          <w:szCs w:val="20"/>
        </w:rPr>
      </w:pPr>
      <w:r w:rsidRPr="00DE5B86">
        <w:rPr>
          <w:rFonts w:ascii="Times New Roman" w:hAnsi="Times New Roman" w:cs="Times New Roman"/>
          <w:position w:val="-26"/>
          <w:sz w:val="20"/>
          <w:szCs w:val="20"/>
        </w:rPr>
        <w:object w:dxaOrig="2380" w:dyaOrig="660">
          <v:shape id="_x0000_i1122" type="#_x0000_t75" style="width:119.25pt;height:33pt" o:ole="" fillcolor="window">
            <v:imagedata r:id="rId204" o:title=""/>
          </v:shape>
          <o:OLEObject Type="Embed" ProgID="Equation.3" ShapeID="_x0000_i1122" DrawAspect="Content" ObjectID="_1425038800" r:id="rId205"/>
        </w:object>
      </w:r>
      <w:r w:rsidRPr="00DE5B86">
        <w:rPr>
          <w:rFonts w:ascii="Times New Roman" w:hAnsi="Times New Roman" w:cs="Times New Roman"/>
          <w:sz w:val="20"/>
          <w:szCs w:val="20"/>
        </w:rPr>
        <w:t>,                                (9)</w:t>
      </w:r>
    </w:p>
    <w:p w:rsidR="00DE5B86" w:rsidRPr="00DE5B86" w:rsidRDefault="00DE5B86" w:rsidP="00DE5B86">
      <w:pPr>
        <w:spacing w:after="0"/>
        <w:rPr>
          <w:rFonts w:ascii="Times New Roman" w:hAnsi="Times New Roman" w:cs="Times New Roman"/>
          <w:sz w:val="20"/>
          <w:szCs w:val="20"/>
        </w:rPr>
      </w:pPr>
      <w:r w:rsidRPr="00DE5B86">
        <w:rPr>
          <w:rFonts w:ascii="Times New Roman" w:hAnsi="Times New Roman" w:cs="Times New Roman"/>
          <w:sz w:val="20"/>
          <w:szCs w:val="20"/>
        </w:rPr>
        <w:t>або</w:t>
      </w:r>
    </w:p>
    <w:p w:rsidR="00DE5B86" w:rsidRPr="00DE5B86" w:rsidRDefault="00DE5B86" w:rsidP="00DE5B86">
      <w:pPr>
        <w:spacing w:after="0"/>
        <w:ind w:firstLine="284"/>
        <w:jc w:val="center"/>
        <w:rPr>
          <w:rFonts w:ascii="Times New Roman" w:hAnsi="Times New Roman" w:cs="Times New Roman"/>
          <w:sz w:val="20"/>
          <w:szCs w:val="20"/>
        </w:rPr>
      </w:pPr>
      <w:r w:rsidRPr="00DE5B86">
        <w:rPr>
          <w:rFonts w:ascii="Times New Roman" w:hAnsi="Times New Roman" w:cs="Times New Roman"/>
          <w:position w:val="-26"/>
          <w:sz w:val="20"/>
          <w:szCs w:val="20"/>
        </w:rPr>
        <w:object w:dxaOrig="1820" w:dyaOrig="620">
          <v:shape id="_x0000_i1123" type="#_x0000_t75" style="width:90.75pt;height:30.75pt" o:ole="" fillcolor="window">
            <v:imagedata r:id="rId206" o:title=""/>
          </v:shape>
          <o:OLEObject Type="Embed" ProgID="Equation.3" ShapeID="_x0000_i1123" DrawAspect="Content" ObjectID="_1425038801" r:id="rId207"/>
        </w:object>
      </w:r>
      <w:r w:rsidRPr="00DE5B86">
        <w:rPr>
          <w:rFonts w:ascii="Times New Roman" w:hAnsi="Times New Roman" w:cs="Times New Roman"/>
          <w:sz w:val="20"/>
          <w:szCs w:val="20"/>
        </w:rPr>
        <w:t>,</w:t>
      </w:r>
    </w:p>
    <w:p w:rsidR="00DE5B86" w:rsidRPr="00DE5B86" w:rsidRDefault="00DE5B86" w:rsidP="00DE5B86">
      <w:pPr>
        <w:spacing w:after="0"/>
        <w:rPr>
          <w:rFonts w:ascii="Times New Roman" w:hAnsi="Times New Roman" w:cs="Times New Roman"/>
          <w:sz w:val="20"/>
          <w:szCs w:val="20"/>
        </w:rPr>
      </w:pPr>
      <w:r w:rsidRPr="00DE5B86">
        <w:rPr>
          <w:rFonts w:ascii="Times New Roman" w:hAnsi="Times New Roman" w:cs="Times New Roman"/>
          <w:sz w:val="20"/>
          <w:szCs w:val="20"/>
        </w:rPr>
        <w:t xml:space="preserve">де стала </w:t>
      </w:r>
      <w:r w:rsidRPr="00DE5B86">
        <w:rPr>
          <w:rFonts w:ascii="Times New Roman" w:hAnsi="Times New Roman" w:cs="Times New Roman"/>
          <w:position w:val="-10"/>
          <w:sz w:val="20"/>
          <w:szCs w:val="20"/>
        </w:rPr>
        <w:object w:dxaOrig="279" w:dyaOrig="300">
          <v:shape id="_x0000_i1124" type="#_x0000_t75" style="width:14.25pt;height:15pt" o:ole="" fillcolor="window">
            <v:imagedata r:id="rId208" o:title=""/>
          </v:shape>
          <o:OLEObject Type="Embed" ProgID="Equation.3" ShapeID="_x0000_i1124" DrawAspect="Content" ObjectID="_1425038802" r:id="rId209"/>
        </w:object>
      </w:r>
      <w:r w:rsidRPr="00DE5B86">
        <w:rPr>
          <w:rFonts w:ascii="Times New Roman" w:hAnsi="Times New Roman" w:cs="Times New Roman"/>
          <w:sz w:val="20"/>
          <w:szCs w:val="20"/>
        </w:rPr>
        <w:t xml:space="preserve"> називається сталою Зоммерфельда і визначається виразом</w:t>
      </w:r>
    </w:p>
    <w:p w:rsidR="00DE5B86" w:rsidRPr="00DE5B86" w:rsidRDefault="00DE5B86" w:rsidP="00DE5B86">
      <w:pPr>
        <w:spacing w:after="0"/>
        <w:ind w:firstLine="284"/>
        <w:jc w:val="center"/>
        <w:rPr>
          <w:rFonts w:ascii="Times New Roman" w:hAnsi="Times New Roman" w:cs="Times New Roman"/>
          <w:sz w:val="20"/>
          <w:szCs w:val="20"/>
        </w:rPr>
      </w:pPr>
      <w:r w:rsidRPr="00DE5B86">
        <w:rPr>
          <w:rFonts w:ascii="Times New Roman" w:hAnsi="Times New Roman" w:cs="Times New Roman"/>
          <w:position w:val="-24"/>
          <w:sz w:val="20"/>
          <w:szCs w:val="20"/>
        </w:rPr>
        <w:object w:dxaOrig="2299" w:dyaOrig="639">
          <v:shape id="_x0000_i1125" type="#_x0000_t75" style="width:114.75pt;height:32.25pt" o:ole="" fillcolor="window">
            <v:imagedata r:id="rId210" o:title=""/>
          </v:shape>
          <o:OLEObject Type="Embed" ProgID="Equation.3" ShapeID="_x0000_i1125" DrawAspect="Content" ObjectID="_1425038803" r:id="rId211"/>
        </w:object>
      </w:r>
      <w:r w:rsidRPr="00DE5B86">
        <w:rPr>
          <w:rFonts w:ascii="Times New Roman" w:hAnsi="Times New Roman" w:cs="Times New Roman"/>
          <w:sz w:val="20"/>
          <w:szCs w:val="20"/>
        </w:rPr>
        <w:t>,</w:t>
      </w:r>
    </w:p>
    <w:p w:rsidR="00DE5B86" w:rsidRPr="00DE5B86" w:rsidRDefault="00DE5B86" w:rsidP="00DE5B86">
      <w:pPr>
        <w:pStyle w:val="a7"/>
        <w:spacing w:after="0"/>
        <w:rPr>
          <w:rFonts w:ascii="Times New Roman" w:hAnsi="Times New Roman" w:cs="Times New Roman"/>
          <w:sz w:val="20"/>
          <w:szCs w:val="20"/>
        </w:rPr>
      </w:pPr>
      <w:r w:rsidRPr="00DE5B86">
        <w:rPr>
          <w:rFonts w:ascii="Times New Roman" w:hAnsi="Times New Roman" w:cs="Times New Roman"/>
          <w:sz w:val="20"/>
          <w:szCs w:val="20"/>
        </w:rPr>
        <w:t>тобто однакова для всіх металів. Така однаковість пов’язана з використанням моделі ідеального електронного газу.</w:t>
      </w:r>
    </w:p>
    <w:p w:rsidR="00DE5B86" w:rsidRPr="00DE5B86" w:rsidRDefault="00DE5B86" w:rsidP="00DE5B86">
      <w:pPr>
        <w:spacing w:after="0"/>
        <w:ind w:firstLine="284"/>
        <w:jc w:val="both"/>
        <w:rPr>
          <w:rFonts w:ascii="Times New Roman" w:hAnsi="Times New Roman" w:cs="Times New Roman"/>
          <w:sz w:val="20"/>
          <w:szCs w:val="20"/>
        </w:rPr>
      </w:pPr>
      <w:r w:rsidRPr="00DE5B86">
        <w:rPr>
          <w:rFonts w:ascii="Times New Roman" w:hAnsi="Times New Roman" w:cs="Times New Roman"/>
          <w:sz w:val="20"/>
          <w:szCs w:val="20"/>
        </w:rPr>
        <w:t xml:space="preserve">Електронна теорія металів, яка тут використовувалась, не враховує періодичності електричного поля, яке створюється всередині металу іонами його кристалічної гратки, і вважає потенціал всередині металу сталим. Таке наближення виявляється достатнім для розв’язку задачі про термоемісію і не приводить до результатів, які суперечать досліду, за виключенням того, що на практиці стала Зоммерфельда </w:t>
      </w:r>
      <w:r w:rsidRPr="00DE5B86">
        <w:rPr>
          <w:rFonts w:ascii="Times New Roman" w:hAnsi="Times New Roman" w:cs="Times New Roman"/>
          <w:position w:val="-12"/>
          <w:sz w:val="20"/>
          <w:szCs w:val="20"/>
        </w:rPr>
        <w:object w:dxaOrig="300" w:dyaOrig="360">
          <v:shape id="_x0000_i1126" type="#_x0000_t75" style="width:15pt;height:18pt" o:ole="" fillcolor="window">
            <v:imagedata r:id="rId212" o:title=""/>
          </v:shape>
          <o:OLEObject Type="Embed" ProgID="Equation.3" ShapeID="_x0000_i1126" DrawAspect="Content" ObjectID="_1425038804" r:id="rId213"/>
        </w:object>
      </w:r>
      <w:r w:rsidRPr="00DE5B86">
        <w:rPr>
          <w:rFonts w:ascii="Times New Roman" w:hAnsi="Times New Roman" w:cs="Times New Roman"/>
          <w:sz w:val="20"/>
          <w:szCs w:val="20"/>
        </w:rPr>
        <w:t xml:space="preserve"> виявляється різною для різних металів.</w:t>
      </w:r>
    </w:p>
    <w:p w:rsidR="00DE5B86" w:rsidRPr="00DE5B86" w:rsidRDefault="00DE5B86" w:rsidP="00DE5B86">
      <w:pPr>
        <w:spacing w:after="0"/>
        <w:ind w:firstLine="284"/>
        <w:jc w:val="both"/>
        <w:rPr>
          <w:rFonts w:ascii="Times New Roman" w:hAnsi="Times New Roman" w:cs="Times New Roman"/>
          <w:sz w:val="20"/>
          <w:szCs w:val="20"/>
        </w:rPr>
      </w:pPr>
      <w:r w:rsidRPr="00DE5B86">
        <w:rPr>
          <w:rFonts w:ascii="Times New Roman" w:hAnsi="Times New Roman" w:cs="Times New Roman"/>
          <w:sz w:val="20"/>
          <w:szCs w:val="20"/>
        </w:rPr>
        <w:t xml:space="preserve">Вимірюючи густину струму насичення </w:t>
      </w:r>
      <w:r w:rsidRPr="00DE5B86">
        <w:rPr>
          <w:rFonts w:ascii="Times New Roman" w:hAnsi="Times New Roman" w:cs="Times New Roman"/>
          <w:position w:val="-10"/>
          <w:sz w:val="20"/>
          <w:szCs w:val="20"/>
        </w:rPr>
        <w:object w:dxaOrig="240" w:dyaOrig="300">
          <v:shape id="_x0000_i1127" type="#_x0000_t75" style="width:12pt;height:15pt" o:ole="" fillcolor="window">
            <v:imagedata r:id="rId214" o:title=""/>
          </v:shape>
          <o:OLEObject Type="Embed" ProgID="Equation.3" ShapeID="_x0000_i1127" DrawAspect="Content" ObjectID="_1425038805" r:id="rId215"/>
        </w:object>
      </w:r>
      <w:r w:rsidRPr="00DE5B86">
        <w:rPr>
          <w:rFonts w:ascii="Times New Roman" w:hAnsi="Times New Roman" w:cs="Times New Roman"/>
          <w:sz w:val="20"/>
          <w:szCs w:val="20"/>
        </w:rPr>
        <w:t xml:space="preserve">, можна за формулою (9) обчислити як сталу </w:t>
      </w:r>
      <w:r w:rsidRPr="00DE5B86">
        <w:rPr>
          <w:rFonts w:ascii="Times New Roman" w:hAnsi="Times New Roman" w:cs="Times New Roman"/>
          <w:position w:val="-10"/>
          <w:sz w:val="20"/>
          <w:szCs w:val="20"/>
        </w:rPr>
        <w:object w:dxaOrig="279" w:dyaOrig="300">
          <v:shape id="_x0000_i1128" type="#_x0000_t75" style="width:14.25pt;height:15pt" o:ole="" fillcolor="window">
            <v:imagedata r:id="rId216" o:title=""/>
          </v:shape>
          <o:OLEObject Type="Embed" ProgID="Equation.3" ShapeID="_x0000_i1128" DrawAspect="Content" ObjectID="_1425038806" r:id="rId217"/>
        </w:object>
      </w:r>
      <w:r w:rsidRPr="00DE5B86">
        <w:rPr>
          <w:rFonts w:ascii="Times New Roman" w:hAnsi="Times New Roman" w:cs="Times New Roman"/>
          <w:sz w:val="20"/>
          <w:szCs w:val="20"/>
        </w:rPr>
        <w:t xml:space="preserve">, так і роботу виходу </w:t>
      </w:r>
      <w:r w:rsidRPr="00DE5B86">
        <w:rPr>
          <w:rFonts w:ascii="Times New Roman" w:hAnsi="Times New Roman" w:cs="Times New Roman"/>
          <w:position w:val="-10"/>
          <w:sz w:val="20"/>
          <w:szCs w:val="20"/>
        </w:rPr>
        <w:object w:dxaOrig="279" w:dyaOrig="240">
          <v:shape id="_x0000_i1129" type="#_x0000_t75" style="width:14.25pt;height:12pt" o:ole="" fillcolor="window">
            <v:imagedata r:id="rId218" o:title=""/>
          </v:shape>
          <o:OLEObject Type="Embed" ProgID="Equation.3" ShapeID="_x0000_i1129" DrawAspect="Content" ObjectID="_1425038807" r:id="rId219"/>
        </w:object>
      </w:r>
      <w:r w:rsidRPr="00DE5B86">
        <w:rPr>
          <w:rFonts w:ascii="Times New Roman" w:hAnsi="Times New Roman" w:cs="Times New Roman"/>
          <w:sz w:val="20"/>
          <w:szCs w:val="20"/>
        </w:rPr>
        <w:t>.</w:t>
      </w:r>
    </w:p>
    <w:p w:rsidR="00DE5B86" w:rsidRPr="00DE5B86" w:rsidRDefault="00DE5B86" w:rsidP="00DE5B86">
      <w:pPr>
        <w:spacing w:after="0"/>
        <w:rPr>
          <w:rFonts w:ascii="Times New Roman" w:hAnsi="Times New Roman" w:cs="Times New Roman"/>
          <w:sz w:val="20"/>
          <w:szCs w:val="20"/>
        </w:rPr>
      </w:pPr>
    </w:p>
    <w:p w:rsidR="00DE5B86" w:rsidRPr="00DE5B86" w:rsidRDefault="00DE5B86" w:rsidP="00DE5B86">
      <w:pPr>
        <w:spacing w:after="0"/>
        <w:rPr>
          <w:rFonts w:ascii="Times New Roman" w:hAnsi="Times New Roman" w:cs="Times New Roman"/>
          <w:sz w:val="20"/>
          <w:szCs w:val="20"/>
        </w:rPr>
      </w:pPr>
    </w:p>
    <w:sectPr w:rsidR="00DE5B86" w:rsidRPr="00DE5B86">
      <w:headerReference w:type="even" r:id="rId220"/>
      <w:headerReference w:type="default" r:id="rId221"/>
      <w:footerReference w:type="even" r:id="rId222"/>
      <w:footerReference w:type="default" r:id="rId223"/>
      <w:headerReference w:type="first" r:id="rId224"/>
      <w:footerReference w:type="first" r:id="rId22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6AD" w:rsidRDefault="003946AD" w:rsidP="003946AD">
      <w:pPr>
        <w:spacing w:after="0" w:line="240" w:lineRule="auto"/>
      </w:pPr>
      <w:r>
        <w:separator/>
      </w:r>
    </w:p>
  </w:endnote>
  <w:endnote w:type="continuationSeparator" w:id="0">
    <w:p w:rsidR="003946AD" w:rsidRDefault="003946AD" w:rsidP="00394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AD" w:rsidRDefault="003946A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AD" w:rsidRDefault="003946A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AD" w:rsidRDefault="003946A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6AD" w:rsidRDefault="003946AD" w:rsidP="003946AD">
      <w:pPr>
        <w:spacing w:after="0" w:line="240" w:lineRule="auto"/>
      </w:pPr>
      <w:r>
        <w:separator/>
      </w:r>
    </w:p>
  </w:footnote>
  <w:footnote w:type="continuationSeparator" w:id="0">
    <w:p w:rsidR="003946AD" w:rsidRDefault="003946AD" w:rsidP="00394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AD" w:rsidRDefault="003946A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AD" w:rsidRPr="003946AD" w:rsidRDefault="003946AD" w:rsidP="003946AD">
    <w:pPr>
      <w:pStyle w:val="a9"/>
      <w:jc w:val="center"/>
      <w:rPr>
        <w:rFonts w:ascii="Tahoma" w:hAnsi="Tahoma"/>
        <w:b/>
        <w:color w:val="B3B3B3"/>
        <w:sz w:val="14"/>
      </w:rPr>
    </w:pPr>
    <w:hyperlink r:id="rId1" w:history="1">
      <w:r w:rsidRPr="003946AD">
        <w:rPr>
          <w:rStyle w:val="ad"/>
          <w:rFonts w:ascii="Tahoma" w:hAnsi="Tahoma"/>
          <w:b/>
          <w:color w:val="B3B3B3"/>
          <w:sz w:val="14"/>
        </w:rPr>
        <w:t>http://antibotan.com/</w:t>
      </w:r>
    </w:hyperlink>
    <w:r w:rsidRPr="003946AD">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AD" w:rsidRDefault="003946AD">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E5B86"/>
    <w:rsid w:val="0035726D"/>
    <w:rsid w:val="003946AD"/>
    <w:rsid w:val="00B34EB2"/>
    <w:rsid w:val="00DE5B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DE5B86"/>
    <w:pPr>
      <w:keepNext/>
      <w:spacing w:after="0" w:line="240" w:lineRule="auto"/>
      <w:jc w:val="center"/>
      <w:outlineLvl w:val="1"/>
    </w:pPr>
    <w:rPr>
      <w:rFonts w:ascii="Times New Roman" w:eastAsia="Times New Roman" w:hAnsi="Times New Roman" w:cs="Times New Roman"/>
      <w:b/>
      <w:sz w:val="28"/>
      <w:szCs w:val="20"/>
    </w:rPr>
  </w:style>
  <w:style w:type="paragraph" w:styleId="3">
    <w:name w:val="heading 3"/>
    <w:basedOn w:val="a"/>
    <w:next w:val="a"/>
    <w:link w:val="30"/>
    <w:uiPriority w:val="9"/>
    <w:semiHidden/>
    <w:unhideWhenUsed/>
    <w:qFormat/>
    <w:rsid w:val="00DE5B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E5B86"/>
    <w:rPr>
      <w:rFonts w:ascii="Times New Roman" w:eastAsia="Times New Roman" w:hAnsi="Times New Roman" w:cs="Times New Roman"/>
      <w:b/>
      <w:sz w:val="28"/>
      <w:szCs w:val="20"/>
    </w:rPr>
  </w:style>
  <w:style w:type="paragraph" w:styleId="a3">
    <w:name w:val="Balloon Text"/>
    <w:basedOn w:val="a"/>
    <w:link w:val="a4"/>
    <w:uiPriority w:val="99"/>
    <w:semiHidden/>
    <w:unhideWhenUsed/>
    <w:rsid w:val="00DE5B86"/>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DE5B86"/>
    <w:rPr>
      <w:rFonts w:ascii="Tahoma" w:hAnsi="Tahoma" w:cs="Tahoma"/>
      <w:sz w:val="16"/>
      <w:szCs w:val="16"/>
    </w:rPr>
  </w:style>
  <w:style w:type="paragraph" w:styleId="a5">
    <w:name w:val="Body Text Indent"/>
    <w:basedOn w:val="a"/>
    <w:link w:val="a6"/>
    <w:semiHidden/>
    <w:rsid w:val="00DE5B86"/>
    <w:pPr>
      <w:spacing w:after="0" w:line="240" w:lineRule="auto"/>
      <w:ind w:firstLine="720"/>
      <w:jc w:val="both"/>
    </w:pPr>
    <w:rPr>
      <w:rFonts w:ascii="Times New Roman" w:eastAsia="Times New Roman" w:hAnsi="Times New Roman" w:cs="Times New Roman"/>
      <w:sz w:val="28"/>
      <w:szCs w:val="20"/>
    </w:rPr>
  </w:style>
  <w:style w:type="character" w:customStyle="1" w:styleId="a6">
    <w:name w:val="Основний текст з відступом Знак"/>
    <w:basedOn w:val="a0"/>
    <w:link w:val="a5"/>
    <w:semiHidden/>
    <w:rsid w:val="00DE5B86"/>
    <w:rPr>
      <w:rFonts w:ascii="Times New Roman" w:eastAsia="Times New Roman" w:hAnsi="Times New Roman" w:cs="Times New Roman"/>
      <w:sz w:val="28"/>
      <w:szCs w:val="20"/>
    </w:rPr>
  </w:style>
  <w:style w:type="paragraph" w:styleId="21">
    <w:name w:val="Body Text Indent 2"/>
    <w:basedOn w:val="a"/>
    <w:link w:val="22"/>
    <w:semiHidden/>
    <w:rsid w:val="00DE5B86"/>
    <w:pPr>
      <w:spacing w:after="0" w:line="240" w:lineRule="auto"/>
      <w:ind w:firstLine="720"/>
    </w:pPr>
    <w:rPr>
      <w:rFonts w:ascii="Times New Roman" w:eastAsia="Times New Roman" w:hAnsi="Times New Roman" w:cs="Times New Roman"/>
      <w:sz w:val="28"/>
      <w:szCs w:val="20"/>
    </w:rPr>
  </w:style>
  <w:style w:type="character" w:customStyle="1" w:styleId="22">
    <w:name w:val="Основний текст з відступом 2 Знак"/>
    <w:basedOn w:val="a0"/>
    <w:link w:val="21"/>
    <w:semiHidden/>
    <w:rsid w:val="00DE5B86"/>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DE5B86"/>
    <w:rPr>
      <w:rFonts w:asciiTheme="majorHAnsi" w:eastAsiaTheme="majorEastAsia" w:hAnsiTheme="majorHAnsi" w:cstheme="majorBidi"/>
      <w:b/>
      <w:bCs/>
      <w:color w:val="4F81BD" w:themeColor="accent1"/>
    </w:rPr>
  </w:style>
  <w:style w:type="paragraph" w:styleId="a7">
    <w:name w:val="Body Text"/>
    <w:basedOn w:val="a"/>
    <w:link w:val="a8"/>
    <w:uiPriority w:val="99"/>
    <w:semiHidden/>
    <w:unhideWhenUsed/>
    <w:rsid w:val="00DE5B86"/>
    <w:pPr>
      <w:spacing w:after="120"/>
    </w:pPr>
  </w:style>
  <w:style w:type="character" w:customStyle="1" w:styleId="a8">
    <w:name w:val="Основний текст Знак"/>
    <w:basedOn w:val="a0"/>
    <w:link w:val="a7"/>
    <w:uiPriority w:val="99"/>
    <w:semiHidden/>
    <w:rsid w:val="00DE5B86"/>
  </w:style>
  <w:style w:type="paragraph" w:styleId="a9">
    <w:name w:val="header"/>
    <w:basedOn w:val="a"/>
    <w:link w:val="aa"/>
    <w:uiPriority w:val="99"/>
    <w:unhideWhenUsed/>
    <w:rsid w:val="003946AD"/>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3946AD"/>
  </w:style>
  <w:style w:type="paragraph" w:styleId="ab">
    <w:name w:val="footer"/>
    <w:basedOn w:val="a"/>
    <w:link w:val="ac"/>
    <w:uiPriority w:val="99"/>
    <w:unhideWhenUsed/>
    <w:rsid w:val="003946AD"/>
    <w:pPr>
      <w:tabs>
        <w:tab w:val="center" w:pos="4677"/>
        <w:tab w:val="right" w:pos="9355"/>
      </w:tabs>
      <w:spacing w:after="0" w:line="240" w:lineRule="auto"/>
    </w:pPr>
  </w:style>
  <w:style w:type="character" w:customStyle="1" w:styleId="ac">
    <w:name w:val="Нижній колонтитул Знак"/>
    <w:basedOn w:val="a0"/>
    <w:link w:val="ab"/>
    <w:uiPriority w:val="99"/>
    <w:rsid w:val="003946AD"/>
  </w:style>
  <w:style w:type="character" w:styleId="ad">
    <w:name w:val="Hyperlink"/>
    <w:basedOn w:val="a0"/>
    <w:uiPriority w:val="99"/>
    <w:unhideWhenUsed/>
    <w:rsid w:val="003946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1" Type="http://schemas.openxmlformats.org/officeDocument/2006/relationships/oleObject" Target="embeddings/oleObject6.bin"/><Relationship Id="rId42" Type="http://schemas.openxmlformats.org/officeDocument/2006/relationships/oleObject" Target="embeddings/oleObject16.bin"/><Relationship Id="rId63" Type="http://schemas.openxmlformats.org/officeDocument/2006/relationships/image" Target="media/image31.wmf"/><Relationship Id="rId84" Type="http://schemas.openxmlformats.org/officeDocument/2006/relationships/image" Target="media/image42.wmf"/><Relationship Id="rId138" Type="http://schemas.openxmlformats.org/officeDocument/2006/relationships/image" Target="media/image68.wmf"/><Relationship Id="rId159" Type="http://schemas.openxmlformats.org/officeDocument/2006/relationships/oleObject" Target="embeddings/oleObject75.bin"/><Relationship Id="rId170" Type="http://schemas.openxmlformats.org/officeDocument/2006/relationships/image" Target="media/image84.wmf"/><Relationship Id="rId191" Type="http://schemas.openxmlformats.org/officeDocument/2006/relationships/oleObject" Target="embeddings/oleObject91.bin"/><Relationship Id="rId205" Type="http://schemas.openxmlformats.org/officeDocument/2006/relationships/oleObject" Target="embeddings/oleObject98.bin"/><Relationship Id="rId226" Type="http://schemas.openxmlformats.org/officeDocument/2006/relationships/fontTable" Target="fontTable.xml"/><Relationship Id="rId107" Type="http://schemas.openxmlformats.org/officeDocument/2006/relationships/image" Target="media/image53.wmf"/><Relationship Id="rId11" Type="http://schemas.openxmlformats.org/officeDocument/2006/relationships/image" Target="media/image4.wmf"/><Relationship Id="rId32" Type="http://schemas.openxmlformats.org/officeDocument/2006/relationships/oleObject" Target="embeddings/oleObject11.bin"/><Relationship Id="rId53" Type="http://schemas.openxmlformats.org/officeDocument/2006/relationships/image" Target="media/image26.wmf"/><Relationship Id="rId74" Type="http://schemas.openxmlformats.org/officeDocument/2006/relationships/oleObject" Target="embeddings/oleObject32.bin"/><Relationship Id="rId128" Type="http://schemas.openxmlformats.org/officeDocument/2006/relationships/image" Target="media/image63.wmf"/><Relationship Id="rId149" Type="http://schemas.openxmlformats.org/officeDocument/2006/relationships/oleObject" Target="embeddings/oleObject70.bin"/><Relationship Id="rId5" Type="http://schemas.openxmlformats.org/officeDocument/2006/relationships/footnotes" Target="footnotes.xml"/><Relationship Id="rId95" Type="http://schemas.openxmlformats.org/officeDocument/2006/relationships/oleObject" Target="embeddings/oleObject42.bin"/><Relationship Id="rId160" Type="http://schemas.openxmlformats.org/officeDocument/2006/relationships/image" Target="media/image79.wmf"/><Relationship Id="rId181" Type="http://schemas.openxmlformats.org/officeDocument/2006/relationships/oleObject" Target="embeddings/oleObject86.bin"/><Relationship Id="rId216" Type="http://schemas.openxmlformats.org/officeDocument/2006/relationships/image" Target="media/image107.wmf"/><Relationship Id="rId211" Type="http://schemas.openxmlformats.org/officeDocument/2006/relationships/oleObject" Target="embeddings/oleObject101.bin"/><Relationship Id="rId22" Type="http://schemas.openxmlformats.org/officeDocument/2006/relationships/image" Target="media/image10.wmf"/><Relationship Id="rId27" Type="http://schemas.openxmlformats.org/officeDocument/2006/relationships/oleObject" Target="embeddings/oleObject9.bin"/><Relationship Id="rId43" Type="http://schemas.openxmlformats.org/officeDocument/2006/relationships/image" Target="media/image21.wmf"/><Relationship Id="rId48" Type="http://schemas.openxmlformats.org/officeDocument/2006/relationships/oleObject" Target="embeddings/oleObject19.bin"/><Relationship Id="rId64" Type="http://schemas.openxmlformats.org/officeDocument/2006/relationships/oleObject" Target="embeddings/oleObject27.bin"/><Relationship Id="rId69" Type="http://schemas.openxmlformats.org/officeDocument/2006/relationships/image" Target="media/image34.wmf"/><Relationship Id="rId113" Type="http://schemas.openxmlformats.org/officeDocument/2006/relationships/image" Target="media/image56.wmf"/><Relationship Id="rId118" Type="http://schemas.openxmlformats.org/officeDocument/2006/relationships/oleObject" Target="embeddings/oleObject54.bin"/><Relationship Id="rId134" Type="http://schemas.openxmlformats.org/officeDocument/2006/relationships/oleObject" Target="embeddings/oleObject62.bin"/><Relationship Id="rId139" Type="http://schemas.openxmlformats.org/officeDocument/2006/relationships/oleObject" Target="embeddings/oleObject65.bin"/><Relationship Id="rId80" Type="http://schemas.openxmlformats.org/officeDocument/2006/relationships/oleObject" Target="embeddings/oleObject35.bin"/><Relationship Id="rId85" Type="http://schemas.openxmlformats.org/officeDocument/2006/relationships/oleObject" Target="embeddings/oleObject37.bin"/><Relationship Id="rId150" Type="http://schemas.openxmlformats.org/officeDocument/2006/relationships/image" Target="media/image74.wmf"/><Relationship Id="rId155" Type="http://schemas.openxmlformats.org/officeDocument/2006/relationships/oleObject" Target="embeddings/oleObject73.bin"/><Relationship Id="rId171" Type="http://schemas.openxmlformats.org/officeDocument/2006/relationships/oleObject" Target="embeddings/oleObject81.bin"/><Relationship Id="rId176" Type="http://schemas.openxmlformats.org/officeDocument/2006/relationships/image" Target="media/image87.wmf"/><Relationship Id="rId192" Type="http://schemas.openxmlformats.org/officeDocument/2006/relationships/image" Target="media/image95.wmf"/><Relationship Id="rId197" Type="http://schemas.openxmlformats.org/officeDocument/2006/relationships/oleObject" Target="embeddings/oleObject94.bin"/><Relationship Id="rId206" Type="http://schemas.openxmlformats.org/officeDocument/2006/relationships/image" Target="media/image102.wmf"/><Relationship Id="rId227" Type="http://schemas.openxmlformats.org/officeDocument/2006/relationships/theme" Target="theme/theme1.xml"/><Relationship Id="rId201" Type="http://schemas.openxmlformats.org/officeDocument/2006/relationships/oleObject" Target="embeddings/oleObject96.bin"/><Relationship Id="rId222"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oleObject" Target="embeddings/oleObject4.bin"/><Relationship Id="rId33" Type="http://schemas.openxmlformats.org/officeDocument/2006/relationships/image" Target="media/image16.wmf"/><Relationship Id="rId38" Type="http://schemas.openxmlformats.org/officeDocument/2006/relationships/oleObject" Target="embeddings/oleObject14.bin"/><Relationship Id="rId59" Type="http://schemas.openxmlformats.org/officeDocument/2006/relationships/image" Target="media/image29.wmf"/><Relationship Id="rId103" Type="http://schemas.openxmlformats.org/officeDocument/2006/relationships/image" Target="media/image51.wmf"/><Relationship Id="rId108" Type="http://schemas.openxmlformats.org/officeDocument/2006/relationships/oleObject" Target="embeddings/oleObject49.bin"/><Relationship Id="rId124" Type="http://schemas.openxmlformats.org/officeDocument/2006/relationships/oleObject" Target="embeddings/oleObject57.bin"/><Relationship Id="rId129" Type="http://schemas.openxmlformats.org/officeDocument/2006/relationships/oleObject" Target="embeddings/oleObject60.bin"/><Relationship Id="rId54" Type="http://schemas.openxmlformats.org/officeDocument/2006/relationships/oleObject" Target="embeddings/oleObject22.bin"/><Relationship Id="rId70" Type="http://schemas.openxmlformats.org/officeDocument/2006/relationships/oleObject" Target="embeddings/oleObject30.bin"/><Relationship Id="rId75" Type="http://schemas.openxmlformats.org/officeDocument/2006/relationships/image" Target="media/image37.wmf"/><Relationship Id="rId91" Type="http://schemas.openxmlformats.org/officeDocument/2006/relationships/oleObject" Target="embeddings/oleObject40.bin"/><Relationship Id="rId96" Type="http://schemas.openxmlformats.org/officeDocument/2006/relationships/image" Target="media/image48.wmf"/><Relationship Id="rId140" Type="http://schemas.openxmlformats.org/officeDocument/2006/relationships/image" Target="media/image69.wmf"/><Relationship Id="rId145" Type="http://schemas.openxmlformats.org/officeDocument/2006/relationships/oleObject" Target="embeddings/oleObject68.bin"/><Relationship Id="rId161" Type="http://schemas.openxmlformats.org/officeDocument/2006/relationships/oleObject" Target="embeddings/oleObject76.bin"/><Relationship Id="rId166" Type="http://schemas.openxmlformats.org/officeDocument/2006/relationships/image" Target="media/image82.wmf"/><Relationship Id="rId182" Type="http://schemas.openxmlformats.org/officeDocument/2006/relationships/image" Target="media/image90.wmf"/><Relationship Id="rId187" Type="http://schemas.openxmlformats.org/officeDocument/2006/relationships/oleObject" Target="embeddings/oleObject89.bin"/><Relationship Id="rId217" Type="http://schemas.openxmlformats.org/officeDocument/2006/relationships/oleObject" Target="embeddings/oleObject104.bin"/><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image" Target="media/image105.wmf"/><Relationship Id="rId23" Type="http://schemas.openxmlformats.org/officeDocument/2006/relationships/oleObject" Target="embeddings/oleObject7.bin"/><Relationship Id="rId28" Type="http://schemas.openxmlformats.org/officeDocument/2006/relationships/image" Target="media/image13.png"/><Relationship Id="rId49" Type="http://schemas.openxmlformats.org/officeDocument/2006/relationships/image" Target="media/image24.wmf"/><Relationship Id="rId114" Type="http://schemas.openxmlformats.org/officeDocument/2006/relationships/oleObject" Target="embeddings/oleObject52.bin"/><Relationship Id="rId119" Type="http://schemas.openxmlformats.org/officeDocument/2006/relationships/image" Target="media/image59.wmf"/><Relationship Id="rId44" Type="http://schemas.openxmlformats.org/officeDocument/2006/relationships/oleObject" Target="embeddings/oleObject17.bin"/><Relationship Id="rId60" Type="http://schemas.openxmlformats.org/officeDocument/2006/relationships/oleObject" Target="embeddings/oleObject25.bin"/><Relationship Id="rId65" Type="http://schemas.openxmlformats.org/officeDocument/2006/relationships/image" Target="media/image32.wmf"/><Relationship Id="rId81" Type="http://schemas.openxmlformats.org/officeDocument/2006/relationships/image" Target="media/image40.wmf"/><Relationship Id="rId86" Type="http://schemas.openxmlformats.org/officeDocument/2006/relationships/image" Target="media/image43.wmf"/><Relationship Id="rId130" Type="http://schemas.openxmlformats.org/officeDocument/2006/relationships/image" Target="media/image64.wmf"/><Relationship Id="rId135" Type="http://schemas.openxmlformats.org/officeDocument/2006/relationships/image" Target="media/image67.wmf"/><Relationship Id="rId151" Type="http://schemas.openxmlformats.org/officeDocument/2006/relationships/oleObject" Target="embeddings/oleObject71.bin"/><Relationship Id="rId156" Type="http://schemas.openxmlformats.org/officeDocument/2006/relationships/image" Target="media/image77.wmf"/><Relationship Id="rId177" Type="http://schemas.openxmlformats.org/officeDocument/2006/relationships/oleObject" Target="embeddings/oleObject84.bin"/><Relationship Id="rId198" Type="http://schemas.openxmlformats.org/officeDocument/2006/relationships/image" Target="media/image98.wmf"/><Relationship Id="rId172" Type="http://schemas.openxmlformats.org/officeDocument/2006/relationships/image" Target="media/image85.wmf"/><Relationship Id="rId193" Type="http://schemas.openxmlformats.org/officeDocument/2006/relationships/oleObject" Target="embeddings/oleObject92.bin"/><Relationship Id="rId202" Type="http://schemas.openxmlformats.org/officeDocument/2006/relationships/image" Target="media/image100.wmf"/><Relationship Id="rId207" Type="http://schemas.openxmlformats.org/officeDocument/2006/relationships/oleObject" Target="embeddings/oleObject99.bin"/><Relationship Id="rId223"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image" Target="media/image8.wmf"/><Relationship Id="rId39" Type="http://schemas.openxmlformats.org/officeDocument/2006/relationships/image" Target="media/image19.wmf"/><Relationship Id="rId109" Type="http://schemas.openxmlformats.org/officeDocument/2006/relationships/image" Target="media/image54.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7.wmf"/><Relationship Id="rId76" Type="http://schemas.openxmlformats.org/officeDocument/2006/relationships/oleObject" Target="embeddings/oleObject33.bin"/><Relationship Id="rId97" Type="http://schemas.openxmlformats.org/officeDocument/2006/relationships/oleObject" Target="embeddings/oleObject43.bin"/><Relationship Id="rId104" Type="http://schemas.openxmlformats.org/officeDocument/2006/relationships/oleObject" Target="embeddings/oleObject47.bin"/><Relationship Id="rId120" Type="http://schemas.openxmlformats.org/officeDocument/2006/relationships/oleObject" Target="embeddings/oleObject55.bin"/><Relationship Id="rId125" Type="http://schemas.openxmlformats.org/officeDocument/2006/relationships/image" Target="media/image62.wmf"/><Relationship Id="rId141" Type="http://schemas.openxmlformats.org/officeDocument/2006/relationships/oleObject" Target="embeddings/oleObject66.bin"/><Relationship Id="rId146" Type="http://schemas.openxmlformats.org/officeDocument/2006/relationships/image" Target="media/image72.wmf"/><Relationship Id="rId167" Type="http://schemas.openxmlformats.org/officeDocument/2006/relationships/oleObject" Target="embeddings/oleObject79.bin"/><Relationship Id="rId188" Type="http://schemas.openxmlformats.org/officeDocument/2006/relationships/image" Target="media/image93.wmf"/><Relationship Id="rId7" Type="http://schemas.openxmlformats.org/officeDocument/2006/relationships/image" Target="media/image1.png"/><Relationship Id="rId71" Type="http://schemas.openxmlformats.org/officeDocument/2006/relationships/image" Target="media/image35.wmf"/><Relationship Id="rId92" Type="http://schemas.openxmlformats.org/officeDocument/2006/relationships/image" Target="media/image46.wmf"/><Relationship Id="rId162" Type="http://schemas.openxmlformats.org/officeDocument/2006/relationships/image" Target="media/image80.wmf"/><Relationship Id="rId183" Type="http://schemas.openxmlformats.org/officeDocument/2006/relationships/oleObject" Target="embeddings/oleObject87.bin"/><Relationship Id="rId213" Type="http://schemas.openxmlformats.org/officeDocument/2006/relationships/oleObject" Target="embeddings/oleObject102.bin"/><Relationship Id="rId218" Type="http://schemas.openxmlformats.org/officeDocument/2006/relationships/image" Target="media/image108.wmf"/><Relationship Id="rId2" Type="http://schemas.microsoft.com/office/2007/relationships/stylesWithEffects" Target="stylesWithEffects.xml"/><Relationship Id="rId29" Type="http://schemas.openxmlformats.org/officeDocument/2006/relationships/image" Target="media/image14.wmf"/><Relationship Id="rId24" Type="http://schemas.openxmlformats.org/officeDocument/2006/relationships/image" Target="media/image11.wmf"/><Relationship Id="rId40" Type="http://schemas.openxmlformats.org/officeDocument/2006/relationships/oleObject" Target="embeddings/oleObject15.bin"/><Relationship Id="rId45" Type="http://schemas.openxmlformats.org/officeDocument/2006/relationships/image" Target="media/image22.wmf"/><Relationship Id="rId66" Type="http://schemas.openxmlformats.org/officeDocument/2006/relationships/oleObject" Target="embeddings/oleObject28.bin"/><Relationship Id="rId87" Type="http://schemas.openxmlformats.org/officeDocument/2006/relationships/oleObject" Target="embeddings/oleObject38.bin"/><Relationship Id="rId110" Type="http://schemas.openxmlformats.org/officeDocument/2006/relationships/oleObject" Target="embeddings/oleObject50.bin"/><Relationship Id="rId115" Type="http://schemas.openxmlformats.org/officeDocument/2006/relationships/image" Target="media/image57.wmf"/><Relationship Id="rId131" Type="http://schemas.openxmlformats.org/officeDocument/2006/relationships/image" Target="media/image65.wmf"/><Relationship Id="rId136" Type="http://schemas.openxmlformats.org/officeDocument/2006/relationships/oleObject" Target="embeddings/oleObject63.bin"/><Relationship Id="rId157" Type="http://schemas.openxmlformats.org/officeDocument/2006/relationships/oleObject" Target="embeddings/oleObject74.bin"/><Relationship Id="rId178" Type="http://schemas.openxmlformats.org/officeDocument/2006/relationships/image" Target="media/image88.wmf"/><Relationship Id="rId61" Type="http://schemas.openxmlformats.org/officeDocument/2006/relationships/image" Target="media/image30.wmf"/><Relationship Id="rId82" Type="http://schemas.openxmlformats.org/officeDocument/2006/relationships/oleObject" Target="embeddings/oleObject36.bin"/><Relationship Id="rId152" Type="http://schemas.openxmlformats.org/officeDocument/2006/relationships/image" Target="media/image75.wmf"/><Relationship Id="rId173" Type="http://schemas.openxmlformats.org/officeDocument/2006/relationships/oleObject" Target="embeddings/oleObject82.bin"/><Relationship Id="rId194" Type="http://schemas.openxmlformats.org/officeDocument/2006/relationships/image" Target="media/image96.wmf"/><Relationship Id="rId199" Type="http://schemas.openxmlformats.org/officeDocument/2006/relationships/oleObject" Target="embeddings/oleObject95.bin"/><Relationship Id="rId203" Type="http://schemas.openxmlformats.org/officeDocument/2006/relationships/oleObject" Target="embeddings/oleObject97.bin"/><Relationship Id="rId208" Type="http://schemas.openxmlformats.org/officeDocument/2006/relationships/image" Target="media/image103.wmf"/><Relationship Id="rId19" Type="http://schemas.openxmlformats.org/officeDocument/2006/relationships/oleObject" Target="embeddings/oleObject5.bin"/><Relationship Id="rId224" Type="http://schemas.openxmlformats.org/officeDocument/2006/relationships/header" Target="header3.xml"/><Relationship Id="rId14" Type="http://schemas.openxmlformats.org/officeDocument/2006/relationships/image" Target="media/image6.wmf"/><Relationship Id="rId30" Type="http://schemas.openxmlformats.org/officeDocument/2006/relationships/oleObject" Target="embeddings/oleObject10.bin"/><Relationship Id="rId35" Type="http://schemas.openxmlformats.org/officeDocument/2006/relationships/image" Target="media/image17.wmf"/><Relationship Id="rId56" Type="http://schemas.openxmlformats.org/officeDocument/2006/relationships/oleObject" Target="embeddings/oleObject23.bin"/><Relationship Id="rId77" Type="http://schemas.openxmlformats.org/officeDocument/2006/relationships/image" Target="media/image38.wmf"/><Relationship Id="rId100" Type="http://schemas.openxmlformats.org/officeDocument/2006/relationships/oleObject" Target="embeddings/oleObject45.bin"/><Relationship Id="rId105" Type="http://schemas.openxmlformats.org/officeDocument/2006/relationships/image" Target="media/image52.wmf"/><Relationship Id="rId126" Type="http://schemas.openxmlformats.org/officeDocument/2006/relationships/oleObject" Target="embeddings/oleObject58.bin"/><Relationship Id="rId147" Type="http://schemas.openxmlformats.org/officeDocument/2006/relationships/oleObject" Target="embeddings/oleObject69.bin"/><Relationship Id="rId168" Type="http://schemas.openxmlformats.org/officeDocument/2006/relationships/image" Target="media/image83.wmf"/><Relationship Id="rId8" Type="http://schemas.openxmlformats.org/officeDocument/2006/relationships/image" Target="media/image2.png"/><Relationship Id="rId51" Type="http://schemas.openxmlformats.org/officeDocument/2006/relationships/image" Target="media/image25.wmf"/><Relationship Id="rId72" Type="http://schemas.openxmlformats.org/officeDocument/2006/relationships/oleObject" Target="embeddings/oleObject31.bin"/><Relationship Id="rId93" Type="http://schemas.openxmlformats.org/officeDocument/2006/relationships/oleObject" Target="embeddings/oleObject41.bin"/><Relationship Id="rId98" Type="http://schemas.openxmlformats.org/officeDocument/2006/relationships/image" Target="media/image49.wmf"/><Relationship Id="rId121" Type="http://schemas.openxmlformats.org/officeDocument/2006/relationships/image" Target="media/image60.wmf"/><Relationship Id="rId142" Type="http://schemas.openxmlformats.org/officeDocument/2006/relationships/image" Target="media/image70.wmf"/><Relationship Id="rId163" Type="http://schemas.openxmlformats.org/officeDocument/2006/relationships/oleObject" Target="embeddings/oleObject77.bin"/><Relationship Id="rId184" Type="http://schemas.openxmlformats.org/officeDocument/2006/relationships/image" Target="media/image91.wmf"/><Relationship Id="rId189" Type="http://schemas.openxmlformats.org/officeDocument/2006/relationships/oleObject" Target="embeddings/oleObject90.bin"/><Relationship Id="rId219" Type="http://schemas.openxmlformats.org/officeDocument/2006/relationships/oleObject" Target="embeddings/oleObject105.bin"/><Relationship Id="rId3" Type="http://schemas.openxmlformats.org/officeDocument/2006/relationships/settings" Target="settings.xml"/><Relationship Id="rId214" Type="http://schemas.openxmlformats.org/officeDocument/2006/relationships/image" Target="media/image106.wmf"/><Relationship Id="rId25" Type="http://schemas.openxmlformats.org/officeDocument/2006/relationships/oleObject" Target="embeddings/oleObject8.bin"/><Relationship Id="rId46" Type="http://schemas.openxmlformats.org/officeDocument/2006/relationships/oleObject" Target="embeddings/oleObject18.bin"/><Relationship Id="rId67" Type="http://schemas.openxmlformats.org/officeDocument/2006/relationships/image" Target="media/image33.wmf"/><Relationship Id="rId116" Type="http://schemas.openxmlformats.org/officeDocument/2006/relationships/oleObject" Target="embeddings/oleObject53.bin"/><Relationship Id="rId137" Type="http://schemas.openxmlformats.org/officeDocument/2006/relationships/oleObject" Target="embeddings/oleObject64.bin"/><Relationship Id="rId158" Type="http://schemas.openxmlformats.org/officeDocument/2006/relationships/image" Target="media/image78.wmf"/><Relationship Id="rId20" Type="http://schemas.openxmlformats.org/officeDocument/2006/relationships/image" Target="media/image9.wmf"/><Relationship Id="rId41" Type="http://schemas.openxmlformats.org/officeDocument/2006/relationships/image" Target="media/image20.wmf"/><Relationship Id="rId62" Type="http://schemas.openxmlformats.org/officeDocument/2006/relationships/oleObject" Target="embeddings/oleObject26.bin"/><Relationship Id="rId83" Type="http://schemas.openxmlformats.org/officeDocument/2006/relationships/image" Target="media/image41.png"/><Relationship Id="rId88" Type="http://schemas.openxmlformats.org/officeDocument/2006/relationships/image" Target="media/image44.wmf"/><Relationship Id="rId111" Type="http://schemas.openxmlformats.org/officeDocument/2006/relationships/image" Target="media/image55.wmf"/><Relationship Id="rId132" Type="http://schemas.openxmlformats.org/officeDocument/2006/relationships/oleObject" Target="embeddings/oleObject61.bin"/><Relationship Id="rId153" Type="http://schemas.openxmlformats.org/officeDocument/2006/relationships/oleObject" Target="embeddings/oleObject72.bin"/><Relationship Id="rId174" Type="http://schemas.openxmlformats.org/officeDocument/2006/relationships/image" Target="media/image86.wmf"/><Relationship Id="rId179" Type="http://schemas.openxmlformats.org/officeDocument/2006/relationships/oleObject" Target="embeddings/oleObject85.bin"/><Relationship Id="rId195" Type="http://schemas.openxmlformats.org/officeDocument/2006/relationships/oleObject" Target="embeddings/oleObject93.bin"/><Relationship Id="rId209" Type="http://schemas.openxmlformats.org/officeDocument/2006/relationships/oleObject" Target="embeddings/oleObject100.bin"/><Relationship Id="rId190" Type="http://schemas.openxmlformats.org/officeDocument/2006/relationships/image" Target="media/image94.wmf"/><Relationship Id="rId204" Type="http://schemas.openxmlformats.org/officeDocument/2006/relationships/image" Target="media/image101.wmf"/><Relationship Id="rId220" Type="http://schemas.openxmlformats.org/officeDocument/2006/relationships/header" Target="header1.xml"/><Relationship Id="rId225" Type="http://schemas.openxmlformats.org/officeDocument/2006/relationships/footer" Target="footer3.xml"/><Relationship Id="rId15" Type="http://schemas.openxmlformats.org/officeDocument/2006/relationships/oleObject" Target="embeddings/oleObject3.bin"/><Relationship Id="rId36" Type="http://schemas.openxmlformats.org/officeDocument/2006/relationships/oleObject" Target="embeddings/oleObject13.bin"/><Relationship Id="rId57" Type="http://schemas.openxmlformats.org/officeDocument/2006/relationships/image" Target="media/image28.wmf"/><Relationship Id="rId106" Type="http://schemas.openxmlformats.org/officeDocument/2006/relationships/oleObject" Target="embeddings/oleObject48.bin"/><Relationship Id="rId127" Type="http://schemas.openxmlformats.org/officeDocument/2006/relationships/oleObject" Target="embeddings/oleObject59.bin"/><Relationship Id="rId10" Type="http://schemas.openxmlformats.org/officeDocument/2006/relationships/oleObject" Target="embeddings/oleObject1.bin"/><Relationship Id="rId31" Type="http://schemas.openxmlformats.org/officeDocument/2006/relationships/image" Target="media/image15.wmf"/><Relationship Id="rId52" Type="http://schemas.openxmlformats.org/officeDocument/2006/relationships/oleObject" Target="embeddings/oleObject21.bin"/><Relationship Id="rId73" Type="http://schemas.openxmlformats.org/officeDocument/2006/relationships/image" Target="media/image36.wmf"/><Relationship Id="rId78" Type="http://schemas.openxmlformats.org/officeDocument/2006/relationships/oleObject" Target="embeddings/oleObject34.bin"/><Relationship Id="rId94" Type="http://schemas.openxmlformats.org/officeDocument/2006/relationships/image" Target="media/image47.wmf"/><Relationship Id="rId99" Type="http://schemas.openxmlformats.org/officeDocument/2006/relationships/oleObject" Target="embeddings/oleObject44.bin"/><Relationship Id="rId101" Type="http://schemas.openxmlformats.org/officeDocument/2006/relationships/image" Target="media/image50.wmf"/><Relationship Id="rId122" Type="http://schemas.openxmlformats.org/officeDocument/2006/relationships/oleObject" Target="embeddings/oleObject56.bin"/><Relationship Id="rId143" Type="http://schemas.openxmlformats.org/officeDocument/2006/relationships/oleObject" Target="embeddings/oleObject67.bin"/><Relationship Id="rId148" Type="http://schemas.openxmlformats.org/officeDocument/2006/relationships/image" Target="media/image73.wmf"/><Relationship Id="rId164" Type="http://schemas.openxmlformats.org/officeDocument/2006/relationships/image" Target="media/image81.wmf"/><Relationship Id="rId169" Type="http://schemas.openxmlformats.org/officeDocument/2006/relationships/oleObject" Target="embeddings/oleObject80.bin"/><Relationship Id="rId185" Type="http://schemas.openxmlformats.org/officeDocument/2006/relationships/oleObject" Target="embeddings/oleObject88.bin"/><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89.wmf"/><Relationship Id="rId210" Type="http://schemas.openxmlformats.org/officeDocument/2006/relationships/image" Target="media/image104.wmf"/><Relationship Id="rId215" Type="http://schemas.openxmlformats.org/officeDocument/2006/relationships/oleObject" Target="embeddings/oleObject103.bin"/><Relationship Id="rId26" Type="http://schemas.openxmlformats.org/officeDocument/2006/relationships/image" Target="media/image12.wmf"/><Relationship Id="rId47" Type="http://schemas.openxmlformats.org/officeDocument/2006/relationships/image" Target="media/image23.wmf"/><Relationship Id="rId68" Type="http://schemas.openxmlformats.org/officeDocument/2006/relationships/oleObject" Target="embeddings/oleObject29.bin"/><Relationship Id="rId89" Type="http://schemas.openxmlformats.org/officeDocument/2006/relationships/oleObject" Target="embeddings/oleObject39.bin"/><Relationship Id="rId112" Type="http://schemas.openxmlformats.org/officeDocument/2006/relationships/oleObject" Target="embeddings/oleObject51.bin"/><Relationship Id="rId133" Type="http://schemas.openxmlformats.org/officeDocument/2006/relationships/image" Target="media/image66.wmf"/><Relationship Id="rId154" Type="http://schemas.openxmlformats.org/officeDocument/2006/relationships/image" Target="media/image76.wmf"/><Relationship Id="rId175" Type="http://schemas.openxmlformats.org/officeDocument/2006/relationships/oleObject" Target="embeddings/oleObject83.bin"/><Relationship Id="rId196" Type="http://schemas.openxmlformats.org/officeDocument/2006/relationships/image" Target="media/image97.wmf"/><Relationship Id="rId200" Type="http://schemas.openxmlformats.org/officeDocument/2006/relationships/image" Target="media/image99.wmf"/><Relationship Id="rId16" Type="http://schemas.openxmlformats.org/officeDocument/2006/relationships/image" Target="media/image7.wmf"/><Relationship Id="rId221" Type="http://schemas.openxmlformats.org/officeDocument/2006/relationships/header" Target="header2.xml"/><Relationship Id="rId37" Type="http://schemas.openxmlformats.org/officeDocument/2006/relationships/image" Target="media/image18.wmf"/><Relationship Id="rId58" Type="http://schemas.openxmlformats.org/officeDocument/2006/relationships/oleObject" Target="embeddings/oleObject24.bin"/><Relationship Id="rId79" Type="http://schemas.openxmlformats.org/officeDocument/2006/relationships/image" Target="media/image39.wmf"/><Relationship Id="rId102" Type="http://schemas.openxmlformats.org/officeDocument/2006/relationships/oleObject" Target="embeddings/oleObject46.bin"/><Relationship Id="rId123" Type="http://schemas.openxmlformats.org/officeDocument/2006/relationships/image" Target="media/image61.wmf"/><Relationship Id="rId144" Type="http://schemas.openxmlformats.org/officeDocument/2006/relationships/image" Target="media/image71.wmf"/><Relationship Id="rId90" Type="http://schemas.openxmlformats.org/officeDocument/2006/relationships/image" Target="media/image45.wmf"/><Relationship Id="rId165" Type="http://schemas.openxmlformats.org/officeDocument/2006/relationships/oleObject" Target="embeddings/oleObject78.bin"/><Relationship Id="rId186" Type="http://schemas.openxmlformats.org/officeDocument/2006/relationships/image" Target="media/image92.wmf"/></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1322</Words>
  <Characters>8255</Characters>
  <Application>Microsoft Office Word</Application>
  <DocSecurity>0</DocSecurity>
  <Lines>184</Lines>
  <Paragraphs>102</Paragraphs>
  <ScaleCrop>false</ScaleCrop>
  <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Ivan</cp:lastModifiedBy>
  <cp:revision>3</cp:revision>
  <dcterms:created xsi:type="dcterms:W3CDTF">2011-01-10T19:09:00Z</dcterms:created>
  <dcterms:modified xsi:type="dcterms:W3CDTF">2013-03-17T13:17:00Z</dcterms:modified>
</cp:coreProperties>
</file>