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5" w:rsidRPr="00167E93" w:rsidRDefault="00193F85" w:rsidP="00C452AD">
      <w:pPr>
        <w:widowControl w:val="0"/>
        <w:adjustRightInd w:val="0"/>
        <w:spacing w:line="360" w:lineRule="auto"/>
        <w:ind w:firstLine="720"/>
        <w:jc w:val="center"/>
        <w:textAlignment w:val="baseline"/>
        <w:rPr>
          <w:b/>
          <w:sz w:val="28"/>
          <w:szCs w:val="28"/>
          <w:lang w:val="ru-RU" w:eastAsia="uk-UA"/>
        </w:rPr>
      </w:pPr>
      <w:bookmarkStart w:id="0" w:name="_GoBack"/>
      <w:r w:rsidRPr="00177F66">
        <w:rPr>
          <w:b/>
          <w:sz w:val="28"/>
          <w:szCs w:val="28"/>
          <w:lang w:eastAsia="uk-UA"/>
        </w:rPr>
        <w:t>АНОТАЦІЯ</w:t>
      </w:r>
    </w:p>
    <w:p w:rsidR="00193F85" w:rsidRDefault="00193F85" w:rsidP="00C452AD">
      <w:pPr>
        <w:widowControl w:val="0"/>
        <w:adjustRightInd w:val="0"/>
        <w:spacing w:line="360" w:lineRule="auto"/>
        <w:ind w:firstLine="720"/>
        <w:textAlignment w:val="baseline"/>
        <w:rPr>
          <w:sz w:val="28"/>
          <w:szCs w:val="28"/>
          <w:lang w:eastAsia="uk-UA"/>
        </w:rPr>
      </w:pPr>
      <w:r w:rsidRPr="00177F66">
        <w:rPr>
          <w:sz w:val="28"/>
          <w:szCs w:val="28"/>
          <w:lang w:eastAsia="uk-UA"/>
        </w:rPr>
        <w:t>Бакалаврська кваліфік</w:t>
      </w:r>
      <w:r>
        <w:rPr>
          <w:sz w:val="28"/>
          <w:szCs w:val="28"/>
          <w:lang w:eastAsia="uk-UA"/>
        </w:rPr>
        <w:t>аційна робота виконана на тему «</w:t>
      </w:r>
      <w:r>
        <w:rPr>
          <w:sz w:val="28"/>
          <w:lang w:eastAsia="uk-UA"/>
        </w:rPr>
        <w:t xml:space="preserve">Бухгалтерський облік 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r>
        <w:rPr>
          <w:sz w:val="28"/>
          <w:lang w:eastAsia="uk-UA"/>
        </w:rPr>
        <w:t xml:space="preserve"> </w:t>
      </w:r>
      <w:r w:rsidRPr="00177F66">
        <w:rPr>
          <w:sz w:val="28"/>
          <w:szCs w:val="28"/>
          <w:lang w:eastAsia="uk-UA"/>
        </w:rPr>
        <w:t xml:space="preserve">. </w:t>
      </w:r>
    </w:p>
    <w:p w:rsidR="00193F85" w:rsidRDefault="00193F85" w:rsidP="00C452AD">
      <w:pPr>
        <w:pStyle w:val="af2"/>
        <w:spacing w:after="0" w:line="360" w:lineRule="auto"/>
        <w:ind w:firstLine="720"/>
        <w:rPr>
          <w:sz w:val="28"/>
          <w:szCs w:val="28"/>
        </w:rPr>
      </w:pPr>
      <w:r>
        <w:rPr>
          <w:sz w:val="28"/>
          <w:szCs w:val="28"/>
        </w:rPr>
        <w:t>У роботі, розкрито норми законодавчих актів, нормативно-інструктивних документів, спеціальної літератури та інших джерел інформації, з’ясовано економічну сутність податків, наведено їх класифікацію, порядок оцінки та відображення в обліку та звітності.</w:t>
      </w:r>
    </w:p>
    <w:p w:rsidR="00193F85" w:rsidRDefault="00193F85" w:rsidP="00C452AD">
      <w:pPr>
        <w:pStyle w:val="af2"/>
        <w:spacing w:after="0" w:line="360" w:lineRule="auto"/>
        <w:ind w:firstLine="720"/>
        <w:rPr>
          <w:sz w:val="28"/>
          <w:szCs w:val="28"/>
        </w:rPr>
      </w:pPr>
      <w:r>
        <w:rPr>
          <w:sz w:val="28"/>
          <w:szCs w:val="28"/>
        </w:rPr>
        <w:t xml:space="preserve">У бакалаврській кваліфікаційній </w:t>
      </w:r>
      <w:r w:rsidRPr="004613BF">
        <w:rPr>
          <w:sz w:val="28"/>
          <w:szCs w:val="28"/>
        </w:rPr>
        <w:t>роботі розкрито результати виробничо-</w:t>
      </w:r>
      <w:r>
        <w:rPr>
          <w:sz w:val="28"/>
          <w:szCs w:val="28"/>
        </w:rPr>
        <w:t>господарської діяльності ПрАТ</w:t>
      </w:r>
      <w:r w:rsidRPr="000B7F2D">
        <w:rPr>
          <w:sz w:val="28"/>
          <w:szCs w:val="28"/>
        </w:rPr>
        <w:t xml:space="preserve"> «</w:t>
      </w:r>
      <w:r>
        <w:rPr>
          <w:sz w:val="28"/>
          <w:szCs w:val="28"/>
        </w:rPr>
        <w:t>Яворівське АТП 14632</w:t>
      </w:r>
      <w:r w:rsidRPr="000B7F2D">
        <w:rPr>
          <w:sz w:val="28"/>
          <w:szCs w:val="28"/>
        </w:rPr>
        <w:t>»</w:t>
      </w:r>
      <w:r>
        <w:rPr>
          <w:sz w:val="28"/>
        </w:rPr>
        <w:t xml:space="preserve">, його облікову політику та </w:t>
      </w:r>
      <w:r>
        <w:rPr>
          <w:sz w:val="28"/>
          <w:szCs w:val="28"/>
        </w:rPr>
        <w:t>проаналізовано податки, які сплачує підприємство.</w:t>
      </w:r>
    </w:p>
    <w:p w:rsidR="00193F85" w:rsidRDefault="00193F85" w:rsidP="00C452AD">
      <w:pPr>
        <w:pStyle w:val="af2"/>
        <w:spacing w:after="0" w:line="360" w:lineRule="auto"/>
        <w:ind w:firstLine="720"/>
        <w:rPr>
          <w:sz w:val="28"/>
          <w:szCs w:val="28"/>
        </w:rPr>
      </w:pPr>
      <w:r>
        <w:rPr>
          <w:sz w:val="28"/>
          <w:szCs w:val="28"/>
        </w:rPr>
        <w:t xml:space="preserve">Розглянуто загальну організацію облікового процесу, порядок документування, аналітичний і синтетичний облік, проведення сплати податків та відображення їх в обліку та звітності; охарактеризовано стан комп’ютеризації обліку податків на базовому підприємстві. </w:t>
      </w:r>
    </w:p>
    <w:p w:rsidR="00193F85" w:rsidRDefault="00193F85" w:rsidP="00C452AD">
      <w:pPr>
        <w:pStyle w:val="af2"/>
        <w:spacing w:after="0" w:line="360" w:lineRule="auto"/>
        <w:ind w:firstLine="720"/>
        <w:rPr>
          <w:sz w:val="28"/>
          <w:szCs w:val="28"/>
        </w:rPr>
      </w:pPr>
    </w:p>
    <w:p w:rsidR="00193F85" w:rsidRDefault="00193F85" w:rsidP="00576294">
      <w:pPr>
        <w:pStyle w:val="af2"/>
        <w:spacing w:after="0" w:line="360" w:lineRule="auto"/>
        <w:ind w:firstLine="720"/>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lang w:val="en-US"/>
        </w:rPr>
        <w:t>ANNOTATION</w:t>
      </w:r>
    </w:p>
    <w:p w:rsidR="00193F85" w:rsidRDefault="00193F85" w:rsidP="00553F9F">
      <w:pPr>
        <w:widowControl w:val="0"/>
        <w:adjustRightInd w:val="0"/>
        <w:spacing w:line="360" w:lineRule="auto"/>
        <w:ind w:right="-2" w:firstLine="720"/>
        <w:textAlignment w:val="baseline"/>
        <w:rPr>
          <w:sz w:val="28"/>
          <w:szCs w:val="28"/>
          <w:lang w:eastAsia="en-US"/>
        </w:rPr>
      </w:pPr>
      <w:r>
        <w:rPr>
          <w:sz w:val="28"/>
          <w:szCs w:val="28"/>
          <w:lang w:eastAsia="en-US"/>
        </w:rPr>
        <w:t xml:space="preserve">Bachelor qualifying research </w:t>
      </w:r>
      <w:r>
        <w:rPr>
          <w:sz w:val="28"/>
          <w:szCs w:val="28"/>
          <w:lang w:val="en-US" w:eastAsia="en-US"/>
        </w:rPr>
        <w:t xml:space="preserve">is </w:t>
      </w:r>
      <w:r>
        <w:rPr>
          <w:sz w:val="28"/>
          <w:szCs w:val="28"/>
          <w:lang w:eastAsia="en-US"/>
        </w:rPr>
        <w:t xml:space="preserve">performed on the theme «Accounting of </w:t>
      </w:r>
      <w:r>
        <w:rPr>
          <w:sz w:val="28"/>
          <w:szCs w:val="28"/>
          <w:lang w:eastAsia="uk-UA"/>
        </w:rPr>
        <w:t>supplies</w:t>
      </w:r>
      <w:r>
        <w:rPr>
          <w:sz w:val="28"/>
          <w:szCs w:val="28"/>
          <w:lang w:eastAsia="en-US"/>
        </w:rPr>
        <w:t xml:space="preserve"> at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w:t>
      </w:r>
    </w:p>
    <w:p w:rsidR="00193F85" w:rsidRDefault="00193F85" w:rsidP="00576294">
      <w:pPr>
        <w:widowControl w:val="0"/>
        <w:adjustRightInd w:val="0"/>
        <w:spacing w:line="360" w:lineRule="auto"/>
        <w:ind w:firstLine="720"/>
        <w:textAlignment w:val="baseline"/>
        <w:rPr>
          <w:sz w:val="28"/>
          <w:szCs w:val="28"/>
          <w:lang w:eastAsia="en-US"/>
        </w:rPr>
      </w:pPr>
      <w:r>
        <w:rPr>
          <w:sz w:val="28"/>
          <w:szCs w:val="28"/>
          <w:lang w:eastAsia="en-US"/>
        </w:rPr>
        <w:t xml:space="preserve">Standards of legislation, regulatory-guidance documents, special literature and other sources of information were exposed in the paper, economic essence of </w:t>
      </w:r>
      <w:r>
        <w:rPr>
          <w:sz w:val="28"/>
          <w:szCs w:val="28"/>
          <w:lang w:eastAsia="uk-UA"/>
        </w:rPr>
        <w:t>supplies</w:t>
      </w:r>
      <w:r>
        <w:rPr>
          <w:sz w:val="28"/>
          <w:szCs w:val="28"/>
          <w:lang w:eastAsia="en-US"/>
        </w:rPr>
        <w:t xml:space="preserve"> was elucidated, given its classification, an order of estimation and reflection in accounting and reporting.</w:t>
      </w:r>
    </w:p>
    <w:p w:rsidR="00193F85" w:rsidRDefault="00193F85" w:rsidP="00C452AD">
      <w:pPr>
        <w:widowControl w:val="0"/>
        <w:adjustRightInd w:val="0"/>
        <w:spacing w:line="360" w:lineRule="auto"/>
        <w:ind w:firstLine="720"/>
        <w:textAlignment w:val="baseline"/>
        <w:rPr>
          <w:sz w:val="28"/>
          <w:szCs w:val="28"/>
          <w:lang w:val="en-US" w:eastAsia="en-US"/>
        </w:rPr>
      </w:pPr>
      <w:r>
        <w:rPr>
          <w:sz w:val="28"/>
          <w:szCs w:val="28"/>
          <w:lang w:eastAsia="en-US"/>
        </w:rPr>
        <w:t xml:space="preserve">Results of manufacturing and economic activity of the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 and its accounting policy were exposed,</w:t>
      </w:r>
      <w:r>
        <w:rPr>
          <w:sz w:val="28"/>
          <w:szCs w:val="28"/>
          <w:lang w:val="en-US" w:eastAsia="en-US"/>
        </w:rPr>
        <w:t xml:space="preserve"> tax paid by </w:t>
      </w:r>
      <w:r>
        <w:rPr>
          <w:color w:val="333333"/>
          <w:sz w:val="28"/>
          <w:szCs w:val="28"/>
          <w:shd w:val="clear" w:color="auto" w:fill="F5F5F5"/>
          <w:lang w:eastAsia="uk-UA"/>
        </w:rPr>
        <w:t>the company</w:t>
      </w:r>
      <w:r>
        <w:rPr>
          <w:sz w:val="28"/>
          <w:szCs w:val="28"/>
          <w:lang w:eastAsia="en-US"/>
        </w:rPr>
        <w:t xml:space="preserve"> </w:t>
      </w:r>
      <w:r>
        <w:rPr>
          <w:sz w:val="28"/>
          <w:szCs w:val="28"/>
          <w:lang w:val="en-US" w:eastAsia="en-US"/>
        </w:rPr>
        <w:t xml:space="preserve">were </w:t>
      </w:r>
      <w:r>
        <w:rPr>
          <w:sz w:val="28"/>
          <w:szCs w:val="28"/>
          <w:lang w:eastAsia="en-US"/>
        </w:rPr>
        <w:t xml:space="preserve">analysed </w:t>
      </w:r>
      <w:r>
        <w:rPr>
          <w:sz w:val="28"/>
          <w:szCs w:val="28"/>
          <w:lang w:val="en-US" w:eastAsia="en-US"/>
        </w:rPr>
        <w:t xml:space="preserve">in bachelor </w:t>
      </w:r>
      <w:r>
        <w:rPr>
          <w:sz w:val="28"/>
          <w:szCs w:val="28"/>
          <w:lang w:eastAsia="en-US"/>
        </w:rPr>
        <w:t>qualifying research</w:t>
      </w:r>
      <w:r>
        <w:rPr>
          <w:sz w:val="28"/>
          <w:szCs w:val="28"/>
          <w:lang w:val="en-US" w:eastAsia="en-US"/>
        </w:rPr>
        <w:t>.</w:t>
      </w:r>
    </w:p>
    <w:p w:rsidR="00193F85" w:rsidRDefault="00193F85" w:rsidP="00C452AD">
      <w:pPr>
        <w:widowControl w:val="0"/>
        <w:adjustRightInd w:val="0"/>
        <w:spacing w:line="360" w:lineRule="auto"/>
        <w:ind w:firstLine="720"/>
        <w:textAlignment w:val="baseline"/>
        <w:rPr>
          <w:sz w:val="28"/>
          <w:szCs w:val="28"/>
          <w:lang w:eastAsia="en-US"/>
        </w:rPr>
      </w:pPr>
      <w:r>
        <w:rPr>
          <w:sz w:val="28"/>
          <w:szCs w:val="28"/>
          <w:lang w:eastAsia="en-US"/>
        </w:rPr>
        <w:t xml:space="preserve">General organization of registration process, order of documentation, analytical and synthetic accounting, realization inventory of </w:t>
      </w:r>
      <w:r>
        <w:rPr>
          <w:sz w:val="28"/>
          <w:szCs w:val="28"/>
          <w:lang w:eastAsia="uk-UA"/>
        </w:rPr>
        <w:t>supplies</w:t>
      </w:r>
      <w:r>
        <w:rPr>
          <w:sz w:val="28"/>
          <w:szCs w:val="28"/>
          <w:lang w:eastAsia="en-US"/>
        </w:rPr>
        <w:t xml:space="preserve"> and reflection the results in accounting and reporting has been considered, state of computerization accounting of </w:t>
      </w:r>
      <w:r>
        <w:rPr>
          <w:sz w:val="28"/>
          <w:szCs w:val="28"/>
          <w:lang w:eastAsia="uk-UA"/>
        </w:rPr>
        <w:t>supplies</w:t>
      </w:r>
      <w:r>
        <w:rPr>
          <w:sz w:val="28"/>
          <w:szCs w:val="28"/>
          <w:lang w:eastAsia="en-US"/>
        </w:rPr>
        <w:t xml:space="preserve"> at the basic enterprise has been characterized.</w:t>
      </w:r>
    </w:p>
    <w:p w:rsidR="00193F85" w:rsidRDefault="00193F85" w:rsidP="00C452AD">
      <w:pPr>
        <w:widowControl w:val="0"/>
        <w:adjustRightInd w:val="0"/>
        <w:spacing w:line="360" w:lineRule="auto"/>
        <w:ind w:firstLine="0"/>
        <w:textAlignment w:val="baseline"/>
        <w:rPr>
          <w:b/>
          <w:sz w:val="28"/>
          <w:szCs w:val="28"/>
          <w:lang w:val="en-US" w:eastAsia="uk-UA"/>
        </w:rPr>
      </w:pPr>
    </w:p>
    <w:p w:rsidR="00193F85" w:rsidRPr="00177F66" w:rsidRDefault="00193F85" w:rsidP="00D05E7B">
      <w:pPr>
        <w:widowControl w:val="0"/>
        <w:adjustRightInd w:val="0"/>
        <w:spacing w:line="360" w:lineRule="auto"/>
        <w:ind w:firstLine="851"/>
        <w:jc w:val="center"/>
        <w:textAlignment w:val="baseline"/>
        <w:rPr>
          <w:b/>
          <w:sz w:val="28"/>
          <w:szCs w:val="28"/>
          <w:lang w:eastAsia="uk-UA"/>
        </w:rPr>
      </w:pPr>
      <w:r w:rsidRPr="00177F66">
        <w:rPr>
          <w:b/>
          <w:sz w:val="28"/>
          <w:szCs w:val="28"/>
          <w:lang w:eastAsia="uk-UA"/>
        </w:rPr>
        <w:lastRenderedPageBreak/>
        <w:t>ЗМІСТ</w:t>
      </w:r>
    </w:p>
    <w:tbl>
      <w:tblPr>
        <w:tblW w:w="5182" w:type="pct"/>
        <w:tblLook w:val="0000" w:firstRow="0" w:lastRow="0" w:firstColumn="0" w:lastColumn="0" w:noHBand="0" w:noVBand="0"/>
      </w:tblPr>
      <w:tblGrid>
        <w:gridCol w:w="1592"/>
        <w:gridCol w:w="8216"/>
        <w:gridCol w:w="40"/>
        <w:gridCol w:w="618"/>
        <w:gridCol w:w="40"/>
      </w:tblGrid>
      <w:tr w:rsidR="00193F85" w:rsidRPr="00F22728" w:rsidTr="00BF671F">
        <w:trPr>
          <w:gridAfter w:val="1"/>
          <w:wAfter w:w="19" w:type="pct"/>
          <w:trHeight w:val="228"/>
        </w:trPr>
        <w:tc>
          <w:tcPr>
            <w:tcW w:w="758" w:type="pct"/>
          </w:tcPr>
          <w:p w:rsidR="00193F85" w:rsidRPr="00F22728" w:rsidRDefault="00193F85" w:rsidP="00167E93">
            <w:pPr>
              <w:adjustRightInd w:val="0"/>
              <w:snapToGrid w:val="0"/>
              <w:spacing w:line="360" w:lineRule="auto"/>
              <w:ind w:firstLine="0"/>
              <w:textAlignment w:val="baseline"/>
              <w:rPr>
                <w:sz w:val="28"/>
                <w:lang w:eastAsia="uk-UA"/>
              </w:rPr>
            </w:pPr>
            <w:r w:rsidRPr="00F22728">
              <w:rPr>
                <w:sz w:val="28"/>
                <w:lang w:eastAsia="uk-UA"/>
              </w:rPr>
              <w:t>ВСТУП</w:t>
            </w:r>
          </w:p>
        </w:tc>
        <w:tc>
          <w:tcPr>
            <w:tcW w:w="3910" w:type="pct"/>
          </w:tcPr>
          <w:p w:rsidR="00193F85" w:rsidRPr="00F22728" w:rsidRDefault="00193F85" w:rsidP="00167E93">
            <w:pPr>
              <w:adjustRightInd w:val="0"/>
              <w:snapToGrid w:val="0"/>
              <w:spacing w:line="360" w:lineRule="auto"/>
              <w:ind w:firstLine="0"/>
              <w:textAlignment w:val="baseline"/>
              <w:rPr>
                <w:sz w:val="28"/>
                <w:lang w:eastAsia="uk-UA"/>
              </w:rPr>
            </w:pP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6</w:t>
            </w:r>
          </w:p>
        </w:tc>
      </w:tr>
      <w:bookmarkEnd w:id="0"/>
      <w:tr w:rsidR="00193F85" w:rsidRPr="00F22728" w:rsidTr="00BF671F">
        <w:trPr>
          <w:gridAfter w:val="1"/>
          <w:wAfter w:w="19" w:type="pct"/>
          <w:trHeight w:val="210"/>
        </w:trPr>
        <w:tc>
          <w:tcPr>
            <w:tcW w:w="758" w:type="pct"/>
          </w:tcPr>
          <w:p w:rsidR="00193F85" w:rsidRPr="00F22728" w:rsidRDefault="00193F85" w:rsidP="00162EBC">
            <w:pPr>
              <w:tabs>
                <w:tab w:val="left" w:pos="851"/>
                <w:tab w:val="left" w:pos="1134"/>
              </w:tabs>
              <w:adjustRightInd w:val="0"/>
              <w:snapToGrid w:val="0"/>
              <w:spacing w:line="360" w:lineRule="auto"/>
              <w:ind w:firstLine="0"/>
              <w:textAlignment w:val="baseline"/>
              <w:rPr>
                <w:sz w:val="28"/>
                <w:lang w:eastAsia="uk-UA"/>
              </w:rPr>
            </w:pPr>
            <w:r w:rsidRPr="00F22728">
              <w:rPr>
                <w:sz w:val="28"/>
                <w:lang w:eastAsia="uk-UA"/>
              </w:rPr>
              <w:t>РОЗДІЛ 1.</w:t>
            </w:r>
          </w:p>
        </w:tc>
        <w:tc>
          <w:tcPr>
            <w:tcW w:w="3910" w:type="pct"/>
          </w:tcPr>
          <w:p w:rsidR="00193F85" w:rsidRPr="00F22728" w:rsidRDefault="00193F85" w:rsidP="00167E93">
            <w:pPr>
              <w:adjustRightInd w:val="0"/>
              <w:snapToGrid w:val="0"/>
              <w:spacing w:line="360" w:lineRule="auto"/>
              <w:ind w:left="-108" w:firstLine="0"/>
              <w:textAlignment w:val="baseline"/>
              <w:rPr>
                <w:sz w:val="28"/>
                <w:lang w:eastAsia="uk-UA"/>
              </w:rPr>
            </w:pPr>
            <w:r w:rsidRPr="00F22728">
              <w:rPr>
                <w:sz w:val="28"/>
                <w:lang w:eastAsia="uk-UA"/>
              </w:rPr>
              <w:t xml:space="preserve">ТЕОРЕТИЧНІ ОСНОВИ БУХГАЛТЕРСЬКОГО ОБЛІКУ </w:t>
            </w:r>
            <w:r>
              <w:rPr>
                <w:sz w:val="28"/>
                <w:lang w:eastAsia="uk-UA"/>
              </w:rPr>
              <w:t xml:space="preserve">ПОДАТКІВ НА </w:t>
            </w:r>
            <w:r w:rsidRPr="00F22728">
              <w:rPr>
                <w:sz w:val="28"/>
                <w:lang w:eastAsia="uk-UA"/>
              </w:rPr>
              <w:t>ПІДПРИЄМСТВ</w:t>
            </w:r>
            <w:r>
              <w:rPr>
                <w:sz w:val="28"/>
                <w:lang w:eastAsia="uk-UA"/>
              </w:rPr>
              <w:t>І</w:t>
            </w:r>
            <w:r w:rsidRPr="00F22728">
              <w:rPr>
                <w:sz w:val="28"/>
                <w:lang w:eastAsia="uk-UA"/>
              </w:rPr>
              <w:t xml:space="preserve">             </w:t>
            </w: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Height w:val="208"/>
        </w:trPr>
        <w:tc>
          <w:tcPr>
            <w:tcW w:w="758" w:type="pct"/>
          </w:tcPr>
          <w:p w:rsidR="00193F85" w:rsidRPr="00F22728" w:rsidRDefault="00193F85" w:rsidP="00BD38CE">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F22728">
              <w:rPr>
                <w:sz w:val="28"/>
                <w:lang w:eastAsia="uk-UA"/>
              </w:rPr>
              <w:t>1.1.</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sidRPr="00F22728">
              <w:rPr>
                <w:sz w:val="28"/>
                <w:lang w:eastAsia="uk-UA"/>
              </w:rPr>
              <w:t>Еконо</w:t>
            </w:r>
            <w:r w:rsidRPr="002703CC">
              <w:rPr>
                <w:sz w:val="28"/>
                <w:lang w:eastAsia="uk-UA"/>
              </w:rPr>
              <w:t xml:space="preserve">мічна сутність </w:t>
            </w:r>
            <w:r>
              <w:rPr>
                <w:sz w:val="28"/>
                <w:lang w:eastAsia="uk-UA"/>
              </w:rPr>
              <w:t>податків</w:t>
            </w:r>
            <w:r w:rsidRPr="002703CC">
              <w:rPr>
                <w:sz w:val="28"/>
                <w:lang w:eastAsia="uk-UA"/>
              </w:rPr>
              <w:t>, ї</w:t>
            </w:r>
            <w:r>
              <w:rPr>
                <w:sz w:val="28"/>
                <w:lang w:eastAsia="uk-UA"/>
              </w:rPr>
              <w:t>х</w:t>
            </w:r>
            <w:r w:rsidRPr="002703CC">
              <w:rPr>
                <w:sz w:val="28"/>
                <w:lang w:eastAsia="uk-UA"/>
              </w:rPr>
              <w:t xml:space="preserve"> класифікація та оцінювання в бухгалтерському обліку                                                                   </w:t>
            </w:r>
          </w:p>
        </w:tc>
        <w:tc>
          <w:tcPr>
            <w:tcW w:w="313" w:type="pct"/>
            <w:gridSpan w:val="2"/>
            <w:vAlign w:val="bottom"/>
          </w:tcPr>
          <w:p w:rsidR="00193F85" w:rsidRPr="00316D5B"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Pr>
        <w:tc>
          <w:tcPr>
            <w:tcW w:w="758" w:type="pct"/>
          </w:tcPr>
          <w:p w:rsidR="00193F85" w:rsidRPr="00316D5B" w:rsidRDefault="00193F85" w:rsidP="00BF671F">
            <w:pPr>
              <w:tabs>
                <w:tab w:val="left" w:pos="90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1.2.</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Огляд законодавчих актів </w:t>
            </w:r>
            <w:r>
              <w:rPr>
                <w:sz w:val="28"/>
                <w:lang w:eastAsia="uk-UA"/>
              </w:rPr>
              <w:t>та</w:t>
            </w:r>
            <w:r w:rsidRPr="009D1452">
              <w:rPr>
                <w:sz w:val="28"/>
                <w:lang w:eastAsia="uk-UA"/>
              </w:rPr>
              <w:t xml:space="preserve"> нормативн</w:t>
            </w:r>
            <w:r w:rsidRPr="00316D5B">
              <w:rPr>
                <w:sz w:val="28"/>
                <w:lang w:eastAsia="uk-UA"/>
              </w:rPr>
              <w:t>о</w:t>
            </w:r>
            <w:r>
              <w:rPr>
                <w:sz w:val="28"/>
                <w:lang w:eastAsia="uk-UA"/>
              </w:rPr>
              <w:t>-</w:t>
            </w:r>
            <w:r w:rsidRPr="00316D5B">
              <w:rPr>
                <w:sz w:val="28"/>
                <w:lang w:eastAsia="uk-UA"/>
              </w:rPr>
              <w:t>інструктивних</w:t>
            </w:r>
            <w:r>
              <w:rPr>
                <w:sz w:val="28"/>
                <w:lang w:eastAsia="uk-UA"/>
              </w:rPr>
              <w:t xml:space="preserve"> </w:t>
            </w:r>
            <w:r w:rsidRPr="009D1452">
              <w:rPr>
                <w:sz w:val="28"/>
                <w:lang w:eastAsia="uk-UA"/>
              </w:rPr>
              <w:t xml:space="preserve"> документів з бухгалтерського обліку </w:t>
            </w:r>
            <w:r>
              <w:rPr>
                <w:sz w:val="28"/>
                <w:lang w:eastAsia="uk-UA"/>
              </w:rPr>
              <w:t>податків</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5</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У</w:t>
            </w:r>
            <w:r w:rsidRPr="00316D5B">
              <w:rPr>
                <w:sz w:val="28"/>
                <w:lang w:eastAsia="uk-UA"/>
              </w:rPr>
              <w:t>з</w:t>
            </w:r>
            <w:r w:rsidRPr="009D1452">
              <w:rPr>
                <w:sz w:val="28"/>
                <w:lang w:eastAsia="uk-UA"/>
              </w:rPr>
              <w:t xml:space="preserve">агальнення інформації про </w:t>
            </w:r>
            <w:r>
              <w:rPr>
                <w:sz w:val="28"/>
                <w:lang w:eastAsia="uk-UA"/>
              </w:rPr>
              <w:t>податки</w:t>
            </w:r>
            <w:r w:rsidRPr="009D1452">
              <w:rPr>
                <w:sz w:val="28"/>
                <w:lang w:eastAsia="uk-UA"/>
              </w:rPr>
              <w:t xml:space="preserve"> у звітності підприємства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7</w:t>
            </w:r>
          </w:p>
        </w:tc>
      </w:tr>
      <w:tr w:rsidR="00193F85" w:rsidRPr="00316D5B" w:rsidTr="00BF671F">
        <w:trPr>
          <w:gridAfter w:val="1"/>
          <w:wAfter w:w="19" w:type="pct"/>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 xml:space="preserve">РОЗДІЛ 2.    </w:t>
            </w:r>
          </w:p>
        </w:tc>
        <w:tc>
          <w:tcPr>
            <w:tcW w:w="3910" w:type="pct"/>
          </w:tcPr>
          <w:p w:rsidR="00193F85" w:rsidRPr="00316D5B" w:rsidRDefault="00193F85" w:rsidP="00167E93">
            <w:pPr>
              <w:adjustRightInd w:val="0"/>
              <w:spacing w:line="360" w:lineRule="auto"/>
              <w:ind w:left="-108" w:firstLine="0"/>
              <w:jc w:val="left"/>
              <w:textAlignment w:val="baseline"/>
              <w:rPr>
                <w:spacing w:val="-6"/>
                <w:sz w:val="28"/>
                <w:lang w:eastAsia="uk-UA"/>
              </w:rPr>
            </w:pPr>
            <w:r w:rsidRPr="00316D5B">
              <w:rPr>
                <w:spacing w:val="-6"/>
                <w:sz w:val="28"/>
                <w:lang w:eastAsia="uk-UA"/>
              </w:rPr>
              <w:t xml:space="preserve">ЗАГАЛЬНА ХАРАКТЕРИСТИКА  </w:t>
            </w:r>
            <w:r>
              <w:rPr>
                <w:sz w:val="28"/>
                <w:szCs w:val="28"/>
                <w:lang w:eastAsia="uk-UA"/>
              </w:rPr>
              <w:t>П</w:t>
            </w:r>
            <w:r w:rsidRPr="00C452AD">
              <w:rPr>
                <w:sz w:val="28"/>
                <w:szCs w:val="28"/>
                <w:lang w:val="ru-RU" w:eastAsia="uk-UA"/>
              </w:rPr>
              <w:t>Р</w:t>
            </w:r>
            <w:r>
              <w:rPr>
                <w:sz w:val="28"/>
                <w:szCs w:val="28"/>
                <w:lang w:eastAsia="uk-UA"/>
              </w:rPr>
              <w:t>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І</w:t>
            </w:r>
            <w:r w:rsidRPr="00316D5B">
              <w:rPr>
                <w:spacing w:val="-6"/>
                <w:sz w:val="28"/>
                <w:lang w:eastAsia="uk-UA"/>
              </w:rPr>
              <w:t xml:space="preserve"> ЙОГО ОБЛІКОВОЇ ПОЛІТИКИ</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tabs>
                <w:tab w:val="left" w:pos="1054"/>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2.1.</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Характеристика та економічна оцінка діяльності </w:t>
            </w:r>
            <w:r>
              <w:rPr>
                <w:sz w:val="28"/>
                <w:szCs w:val="28"/>
              </w:rPr>
              <w:t xml:space="preserve">ПрАТ </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 xml:space="preserve">2.2.  </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Pr>
                <w:sz w:val="28"/>
                <w:lang w:eastAsia="uk-UA"/>
              </w:rPr>
              <w:t>Аналіз</w:t>
            </w:r>
            <w:r w:rsidRPr="009D1452">
              <w:rPr>
                <w:sz w:val="28"/>
                <w:lang w:eastAsia="uk-UA"/>
              </w:rPr>
              <w:t xml:space="preserve"> </w:t>
            </w:r>
            <w:r>
              <w:rPr>
                <w:sz w:val="28"/>
                <w:lang w:eastAsia="uk-UA"/>
              </w:rPr>
              <w:t xml:space="preserve">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26</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Формування облікової політики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29</w:t>
            </w:r>
          </w:p>
        </w:tc>
      </w:tr>
      <w:tr w:rsidR="00193F85" w:rsidRPr="00316D5B" w:rsidTr="00BF671F">
        <w:trPr>
          <w:gridAfter w:val="1"/>
          <w:wAfter w:w="19" w:type="pct"/>
          <w:trHeight w:val="930"/>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РОЗДІЛ 3.</w:t>
            </w:r>
          </w:p>
        </w:tc>
        <w:tc>
          <w:tcPr>
            <w:tcW w:w="3910" w:type="pct"/>
          </w:tcPr>
          <w:p w:rsidR="00193F85" w:rsidRPr="004C43E8" w:rsidRDefault="00193F85" w:rsidP="00167E93">
            <w:pPr>
              <w:adjustRightInd w:val="0"/>
              <w:snapToGrid w:val="0"/>
              <w:spacing w:line="360" w:lineRule="auto"/>
              <w:ind w:left="-108" w:firstLine="0"/>
              <w:textAlignment w:val="baseline"/>
              <w:rPr>
                <w:kern w:val="1"/>
                <w:sz w:val="28"/>
                <w:lang w:eastAsia="uk-UA"/>
              </w:rPr>
            </w:pPr>
            <w:r>
              <w:rPr>
                <w:sz w:val="28"/>
                <w:lang w:eastAsia="uk-UA"/>
              </w:rPr>
              <w:t>ПОРЯДОК ВЕДЕННЯ ОБЛІКУ</w:t>
            </w:r>
            <w:r w:rsidRPr="00316D5B">
              <w:rPr>
                <w:sz w:val="28"/>
                <w:lang w:eastAsia="uk-UA"/>
              </w:rPr>
              <w:t xml:space="preserve"> </w:t>
            </w:r>
            <w:r>
              <w:rPr>
                <w:sz w:val="28"/>
                <w:lang w:eastAsia="uk-UA"/>
              </w:rPr>
              <w:t>ПОДАТКІВ НА</w:t>
            </w:r>
            <w:r w:rsidRPr="00316D5B">
              <w:rPr>
                <w:sz w:val="28"/>
                <w:lang w:eastAsia="uk-UA"/>
              </w:rPr>
              <w:t xml:space="preserve"> </w:t>
            </w:r>
            <w:r>
              <w:rPr>
                <w:sz w:val="28"/>
                <w:szCs w:val="28"/>
                <w:lang w:eastAsia="uk-UA"/>
              </w:rPr>
              <w:t>ПРАТ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3.1.</w:t>
            </w:r>
          </w:p>
        </w:tc>
        <w:tc>
          <w:tcPr>
            <w:tcW w:w="3910" w:type="pct"/>
          </w:tcPr>
          <w:p w:rsidR="00193F85" w:rsidRPr="002703CC" w:rsidRDefault="00193F85" w:rsidP="00167E93">
            <w:pPr>
              <w:pStyle w:val="a3"/>
              <w:keepNext/>
              <w:widowControl/>
              <w:spacing w:before="0" w:beforeAutospacing="0" w:after="0" w:afterAutospacing="0" w:line="360" w:lineRule="auto"/>
              <w:ind w:left="-108"/>
              <w:rPr>
                <w:sz w:val="28"/>
              </w:rPr>
            </w:pPr>
            <w:r w:rsidRPr="009D1452">
              <w:rPr>
                <w:sz w:val="28"/>
              </w:rPr>
              <w:t xml:space="preserve">Документальне оформлення </w:t>
            </w:r>
            <w:r>
              <w:rPr>
                <w:sz w:val="28"/>
              </w:rPr>
              <w:t xml:space="preserve">податків </w:t>
            </w:r>
            <w:r>
              <w:rPr>
                <w:sz w:val="28"/>
                <w:szCs w:val="28"/>
              </w:rPr>
              <w:t xml:space="preserve">ПрАТ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3.2.</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Аналітичний і синтетичний облік </w:t>
            </w:r>
            <w:r>
              <w:rPr>
                <w:sz w:val="28"/>
              </w:rPr>
              <w:t xml:space="preserve">податків на </w:t>
            </w:r>
            <w:r>
              <w:rPr>
                <w:sz w:val="28"/>
                <w:szCs w:val="28"/>
              </w:rPr>
              <w:t>ПрАТ</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39</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w:t>
            </w:r>
            <w:r>
              <w:rPr>
                <w:sz w:val="28"/>
                <w:lang w:eastAsia="uk-UA"/>
              </w:rPr>
              <w:t>3</w:t>
            </w:r>
            <w:r w:rsidRPr="009D1452">
              <w:rPr>
                <w:sz w:val="28"/>
                <w:lang w:eastAsia="uk-UA"/>
              </w:rPr>
              <w:t>.</w:t>
            </w:r>
          </w:p>
        </w:tc>
        <w:tc>
          <w:tcPr>
            <w:tcW w:w="3910" w:type="pct"/>
          </w:tcPr>
          <w:p w:rsidR="00193F85" w:rsidRPr="004C43E8" w:rsidRDefault="00193F85" w:rsidP="00167E93">
            <w:pPr>
              <w:adjustRightInd w:val="0"/>
              <w:snapToGrid w:val="0"/>
              <w:spacing w:line="360" w:lineRule="auto"/>
              <w:ind w:firstLine="0"/>
              <w:textAlignment w:val="baseline"/>
              <w:rPr>
                <w:sz w:val="28"/>
                <w:lang w:eastAsia="uk-UA"/>
              </w:rPr>
            </w:pPr>
            <w:r>
              <w:rPr>
                <w:sz w:val="28"/>
                <w:lang w:eastAsia="uk-UA"/>
              </w:rPr>
              <w:t>Комп</w:t>
            </w:r>
            <w:r w:rsidRPr="009D1452">
              <w:rPr>
                <w:sz w:val="28"/>
                <w:lang w:eastAsia="uk-UA"/>
              </w:rPr>
              <w:t>’</w:t>
            </w:r>
            <w:r>
              <w:rPr>
                <w:sz w:val="28"/>
                <w:lang w:eastAsia="uk-UA"/>
              </w:rPr>
              <w:t>ютеризація</w:t>
            </w:r>
            <w:r w:rsidRPr="009D1452">
              <w:rPr>
                <w:sz w:val="28"/>
                <w:lang w:eastAsia="uk-UA"/>
              </w:rPr>
              <w:t xml:space="preserve"> обліку </w:t>
            </w:r>
            <w:r>
              <w:rPr>
                <w:sz w:val="28"/>
                <w:lang w:eastAsia="uk-UA"/>
              </w:rPr>
              <w:t>податків</w:t>
            </w:r>
            <w:r w:rsidRPr="009D1452">
              <w:rPr>
                <w:sz w:val="28"/>
                <w:lang w:eastAsia="uk-UA"/>
              </w:rPr>
              <w:t xml:space="preserve"> </w:t>
            </w:r>
            <w:r>
              <w:rPr>
                <w:sz w:val="28"/>
                <w:lang w:eastAsia="uk-UA"/>
              </w:rPr>
              <w:t xml:space="preserve">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43</w:t>
            </w:r>
          </w:p>
        </w:tc>
      </w:tr>
      <w:tr w:rsidR="00193F85" w:rsidRPr="00316D5B" w:rsidTr="00002DEB">
        <w:trPr>
          <w:trHeight w:val="387"/>
        </w:trPr>
        <w:tc>
          <w:tcPr>
            <w:tcW w:w="4687" w:type="pct"/>
            <w:gridSpan w:val="3"/>
          </w:tcPr>
          <w:p w:rsidR="00193F85" w:rsidRPr="00316D5B" w:rsidRDefault="00193F85" w:rsidP="00167E93">
            <w:pPr>
              <w:adjustRightInd w:val="0"/>
              <w:snapToGrid w:val="0"/>
              <w:spacing w:line="360" w:lineRule="auto"/>
              <w:ind w:firstLine="0"/>
              <w:textAlignment w:val="baseline"/>
              <w:rPr>
                <w:sz w:val="20"/>
                <w:lang w:eastAsia="uk-UA"/>
              </w:rPr>
            </w:pPr>
            <w:r w:rsidRPr="00DB613F">
              <w:rPr>
                <w:sz w:val="28"/>
                <w:lang w:eastAsia="uk-UA"/>
              </w:rPr>
              <w:t>ВИСНОВКИ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47</w:t>
            </w:r>
          </w:p>
        </w:tc>
      </w:tr>
      <w:tr w:rsidR="00193F85" w:rsidRPr="00316D5B" w:rsidTr="00002DEB">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СПИСОК ВИКОРИСТАНИХ ДЖЕРЕЛ</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50</w:t>
            </w:r>
          </w:p>
        </w:tc>
      </w:tr>
      <w:tr w:rsidR="00193F85" w:rsidRPr="00316D5B" w:rsidTr="00EA3E96">
        <w:trPr>
          <w:trHeight w:val="229"/>
        </w:trPr>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53</w:t>
            </w:r>
          </w:p>
        </w:tc>
      </w:tr>
      <w:tr w:rsidR="00193F85" w:rsidRPr="00316D5B" w:rsidTr="00736D52">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Додаток А</w:t>
            </w:r>
            <w:r>
              <w:rPr>
                <w:sz w:val="28"/>
                <w:lang w:eastAsia="uk-UA"/>
              </w:rPr>
              <w:t>.</w:t>
            </w:r>
          </w:p>
        </w:tc>
        <w:tc>
          <w:tcPr>
            <w:tcW w:w="3929" w:type="pct"/>
            <w:gridSpan w:val="2"/>
          </w:tcPr>
          <w:p w:rsidR="00193F85" w:rsidRPr="00316D5B" w:rsidRDefault="00193F85" w:rsidP="00167E93">
            <w:pPr>
              <w:adjustRightInd w:val="0"/>
              <w:snapToGrid w:val="0"/>
              <w:spacing w:line="360" w:lineRule="auto"/>
              <w:ind w:firstLine="0"/>
              <w:textAlignment w:val="baseline"/>
              <w:rPr>
                <w:sz w:val="28"/>
                <w:lang w:eastAsia="uk-UA"/>
              </w:rPr>
            </w:pPr>
            <w:r>
              <w:rPr>
                <w:sz w:val="28"/>
                <w:lang w:eastAsia="uk-UA"/>
              </w:rPr>
              <w:t xml:space="preserve">Статут ПрАТ </w:t>
            </w:r>
            <w:r w:rsidRPr="000B7F2D">
              <w:rPr>
                <w:sz w:val="28"/>
                <w:szCs w:val="28"/>
                <w:lang w:eastAsia="uk-UA"/>
              </w:rPr>
              <w:t>«</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54</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Додаток Б</w:t>
            </w:r>
            <w:r>
              <w:rPr>
                <w:sz w:val="28"/>
                <w:lang w:eastAsia="uk-UA"/>
              </w:rPr>
              <w:t>.</w:t>
            </w:r>
          </w:p>
        </w:tc>
        <w:tc>
          <w:tcPr>
            <w:tcW w:w="3929" w:type="pct"/>
            <w:gridSpan w:val="2"/>
          </w:tcPr>
          <w:p w:rsidR="00193F85" w:rsidRPr="00D0635B" w:rsidRDefault="00193F85" w:rsidP="00167E93">
            <w:pPr>
              <w:adjustRightInd w:val="0"/>
              <w:snapToGrid w:val="0"/>
              <w:spacing w:line="360" w:lineRule="auto"/>
              <w:ind w:firstLine="0"/>
              <w:textAlignment w:val="baseline"/>
              <w:rPr>
                <w:sz w:val="28"/>
                <w:lang w:eastAsia="uk-UA"/>
              </w:rPr>
            </w:pPr>
            <w:r>
              <w:rPr>
                <w:sz w:val="28"/>
                <w:lang w:eastAsia="uk-UA"/>
              </w:rPr>
              <w:t>Фінансова звітність ПрАТ «Яворівське АТП 14632» за 2010-2011 роки</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61</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 xml:space="preserve">Додаток </w:t>
            </w:r>
            <w:r>
              <w:rPr>
                <w:sz w:val="28"/>
                <w:lang w:eastAsia="uk-UA"/>
              </w:rPr>
              <w:t>В.</w:t>
            </w:r>
          </w:p>
        </w:tc>
        <w:tc>
          <w:tcPr>
            <w:tcW w:w="3929" w:type="pct"/>
            <w:gridSpan w:val="2"/>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Первинні документи з обліку податків на ПрАТ “Яворівське АТП 14632»</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91</w:t>
            </w:r>
          </w:p>
        </w:tc>
      </w:tr>
    </w:tbl>
    <w:p w:rsidR="00193F85" w:rsidRDefault="00193F85"/>
    <w:tbl>
      <w:tblPr>
        <w:tblW w:w="5182" w:type="pct"/>
        <w:tblLook w:val="0000" w:firstRow="0" w:lastRow="0" w:firstColumn="0" w:lastColumn="0" w:noHBand="0" w:noVBand="0"/>
      </w:tblPr>
      <w:tblGrid>
        <w:gridCol w:w="1727"/>
        <w:gridCol w:w="8121"/>
        <w:gridCol w:w="658"/>
      </w:tblGrid>
      <w:tr w:rsidR="00193F85" w:rsidRPr="00316D5B" w:rsidTr="00736D52">
        <w:tc>
          <w:tcPr>
            <w:tcW w:w="822" w:type="pct"/>
          </w:tcPr>
          <w:p w:rsidR="00193F85" w:rsidRPr="00316D5B" w:rsidRDefault="00193F85" w:rsidP="00DF215E">
            <w:pPr>
              <w:adjustRightInd w:val="0"/>
              <w:snapToGrid w:val="0"/>
              <w:spacing w:line="360" w:lineRule="auto"/>
              <w:ind w:firstLine="0"/>
              <w:textAlignment w:val="baseline"/>
              <w:rPr>
                <w:sz w:val="28"/>
                <w:lang w:eastAsia="uk-UA"/>
              </w:rPr>
            </w:pPr>
            <w:r>
              <w:rPr>
                <w:sz w:val="28"/>
                <w:lang w:eastAsia="uk-UA"/>
              </w:rPr>
              <w:t>Додаток Д.</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Регістри аналітичного і синтетичного обліку податків на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99</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 Е.</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Інструкція головного бухгалтера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147</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w:t>
            </w:r>
            <w:r>
              <w:rPr>
                <w:sz w:val="28"/>
                <w:lang w:val="en-US" w:eastAsia="uk-UA"/>
              </w:rPr>
              <w:t xml:space="preserve"> </w:t>
            </w:r>
            <w:r>
              <w:rPr>
                <w:sz w:val="28"/>
                <w:lang w:eastAsia="uk-UA"/>
              </w:rPr>
              <w:t>Ж.</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Ілюстративний матеріал до бакалаврської кваліфікаційної роботи</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150</w:t>
            </w:r>
          </w:p>
        </w:tc>
      </w:tr>
    </w:tbl>
    <w:p w:rsidR="00193F85" w:rsidRDefault="00193F85" w:rsidP="00167E93">
      <w:pPr>
        <w:spacing w:line="360" w:lineRule="auto"/>
        <w:ind w:firstLine="0"/>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BD6C12">
      <w:pPr>
        <w:pStyle w:val="a3"/>
        <w:spacing w:before="0" w:beforeAutospacing="0" w:after="0" w:afterAutospacing="0" w:line="360" w:lineRule="auto"/>
        <w:rPr>
          <w:b/>
          <w:sz w:val="28"/>
        </w:rPr>
      </w:pPr>
    </w:p>
    <w:p w:rsidR="00193F85" w:rsidRDefault="00193F85" w:rsidP="00BD6C12">
      <w:pPr>
        <w:pStyle w:val="a3"/>
        <w:spacing w:before="0" w:beforeAutospacing="0" w:after="0" w:afterAutospacing="0" w:line="360" w:lineRule="auto"/>
        <w:rPr>
          <w:b/>
          <w:sz w:val="28"/>
          <w:lang w:val="en-US"/>
        </w:rPr>
      </w:pPr>
    </w:p>
    <w:p w:rsidR="00193F85" w:rsidRDefault="00193F85" w:rsidP="00BD6C12">
      <w:pPr>
        <w:pStyle w:val="a3"/>
        <w:spacing w:before="0" w:beforeAutospacing="0" w:after="0" w:afterAutospacing="0" w:line="360" w:lineRule="auto"/>
        <w:rPr>
          <w:b/>
          <w:sz w:val="28"/>
          <w:lang w:val="en-US"/>
        </w:rPr>
      </w:pPr>
    </w:p>
    <w:p w:rsidR="00193F85" w:rsidRPr="00736D52" w:rsidRDefault="00193F85" w:rsidP="00BD6C12">
      <w:pPr>
        <w:pStyle w:val="a3"/>
        <w:spacing w:before="0" w:beforeAutospacing="0" w:after="0" w:afterAutospacing="0" w:line="360" w:lineRule="auto"/>
        <w:rPr>
          <w:b/>
          <w:sz w:val="28"/>
          <w:lang w:val="en-US"/>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Default="00193F85" w:rsidP="00F62EA0">
      <w:pPr>
        <w:pStyle w:val="a3"/>
        <w:spacing w:before="0" w:beforeAutospacing="0" w:after="0" w:afterAutospacing="0" w:line="360" w:lineRule="auto"/>
        <w:ind w:firstLine="720"/>
        <w:jc w:val="center"/>
        <w:rPr>
          <w:b/>
          <w:sz w:val="28"/>
        </w:rPr>
      </w:pPr>
      <w:r>
        <w:rPr>
          <w:b/>
          <w:sz w:val="28"/>
        </w:rPr>
        <w:lastRenderedPageBreak/>
        <w:t>ВСТУП</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Достовірні дані бухгалтерського обліку забезпечують різного роду інформацію для управління підприємством у сучасних ринкових умовах та дозволяють об’єктивно </w:t>
      </w:r>
      <w:r>
        <w:rPr>
          <w:sz w:val="28"/>
          <w:szCs w:val="28"/>
        </w:rPr>
        <w:t>відобразити</w:t>
      </w:r>
      <w:r w:rsidRPr="0014326B">
        <w:rPr>
          <w:sz w:val="28"/>
          <w:szCs w:val="28"/>
        </w:rPr>
        <w:t xml:space="preserve"> цей об’єкт у звітності підприємства. Якісна характеристика інформації, сформована у системі бухгалтерського обліку, має важливе значення як безпосередньо для цілей управління підприємством, так і для зовнішніх користувачів.</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Одним із важливих об’єктів облікового процесу і показників фінансової звітності виступають </w:t>
      </w:r>
      <w:r>
        <w:rPr>
          <w:sz w:val="28"/>
          <w:szCs w:val="28"/>
        </w:rPr>
        <w:t>податки,</w:t>
      </w:r>
      <w:r w:rsidRPr="0014326B">
        <w:rPr>
          <w:sz w:val="28"/>
          <w:szCs w:val="28"/>
        </w:rPr>
        <w:t xml:space="preserve"> аналіз яких на основі показників обліку складає загальну картину результат</w:t>
      </w:r>
      <w:r>
        <w:rPr>
          <w:sz w:val="28"/>
          <w:szCs w:val="28"/>
        </w:rPr>
        <w:t>ів</w:t>
      </w:r>
      <w:r w:rsidRPr="0014326B">
        <w:rPr>
          <w:sz w:val="28"/>
          <w:szCs w:val="28"/>
        </w:rPr>
        <w:t xml:space="preserve"> діяльності підприємства загалом. </w:t>
      </w:r>
    </w:p>
    <w:p w:rsidR="00193F85" w:rsidRDefault="00193F85" w:rsidP="00A2447A">
      <w:pPr>
        <w:pStyle w:val="af0"/>
        <w:widowControl w:val="0"/>
        <w:spacing w:line="360" w:lineRule="auto"/>
        <w:ind w:firstLine="720"/>
        <w:rPr>
          <w:sz w:val="28"/>
          <w:szCs w:val="28"/>
        </w:rPr>
      </w:pPr>
      <w:r w:rsidRPr="0014326B">
        <w:rPr>
          <w:sz w:val="28"/>
          <w:szCs w:val="28"/>
        </w:rPr>
        <w:t>Вих</w:t>
      </w:r>
      <w:r>
        <w:rPr>
          <w:sz w:val="28"/>
          <w:szCs w:val="28"/>
        </w:rPr>
        <w:t>одячи із важливості достовірних</w:t>
      </w:r>
      <w:r w:rsidRPr="0014326B">
        <w:rPr>
          <w:sz w:val="28"/>
          <w:szCs w:val="28"/>
        </w:rPr>
        <w:t xml:space="preserve"> </w:t>
      </w:r>
      <w:r>
        <w:rPr>
          <w:sz w:val="28"/>
          <w:szCs w:val="28"/>
        </w:rPr>
        <w:t>показників</w:t>
      </w:r>
      <w:r w:rsidRPr="0014326B">
        <w:rPr>
          <w:sz w:val="28"/>
          <w:szCs w:val="28"/>
        </w:rPr>
        <w:t xml:space="preserve"> </w:t>
      </w:r>
      <w:r>
        <w:rPr>
          <w:sz w:val="28"/>
          <w:szCs w:val="28"/>
        </w:rPr>
        <w:t>податків</w:t>
      </w:r>
      <w:r w:rsidRPr="0014326B">
        <w:rPr>
          <w:sz w:val="28"/>
          <w:szCs w:val="28"/>
        </w:rPr>
        <w:t xml:space="preserve"> правильна організація їх обліку визначає ефективність бухгалтерської системи на підприємстві. Крім цього, організація бухгалтерського обліку </w:t>
      </w:r>
      <w:r>
        <w:rPr>
          <w:sz w:val="28"/>
          <w:szCs w:val="28"/>
        </w:rPr>
        <w:t>податків</w:t>
      </w:r>
      <w:r w:rsidRPr="0014326B">
        <w:rPr>
          <w:sz w:val="28"/>
          <w:szCs w:val="28"/>
        </w:rPr>
        <w:t xml:space="preserve"> вимагає її удосконалення у відповідності до потреб адаптації показників про </w:t>
      </w:r>
      <w:r>
        <w:rPr>
          <w:sz w:val="28"/>
          <w:szCs w:val="28"/>
        </w:rPr>
        <w:t>кількість наданих послуг до валового прибутку.</w:t>
      </w:r>
      <w:r w:rsidRPr="0014326B">
        <w:rPr>
          <w:sz w:val="28"/>
          <w:szCs w:val="28"/>
        </w:rPr>
        <w:t xml:space="preserve"> Поряд з міжнародною і вітчизняною стандартизацією і регламентацією облікового процесу </w:t>
      </w:r>
      <w:r>
        <w:rPr>
          <w:sz w:val="28"/>
          <w:szCs w:val="28"/>
        </w:rPr>
        <w:t xml:space="preserve">податків </w:t>
      </w:r>
      <w:r w:rsidRPr="0014326B">
        <w:rPr>
          <w:sz w:val="28"/>
          <w:szCs w:val="28"/>
        </w:rPr>
        <w:t>та розкриття інформації у фінансовій звітності, вітчизняними і зарубіжними тематичними дослідженнями пропонується низка методологічних аспектів удосконалення обліку цього об’єкта</w:t>
      </w:r>
    </w:p>
    <w:p w:rsidR="00193F85" w:rsidRDefault="00193F85" w:rsidP="00A2447A">
      <w:pPr>
        <w:widowControl w:val="0"/>
        <w:adjustRightInd w:val="0"/>
        <w:spacing w:line="360" w:lineRule="auto"/>
        <w:ind w:firstLine="720"/>
        <w:textAlignment w:val="baseline"/>
        <w:rPr>
          <w:sz w:val="28"/>
          <w:szCs w:val="28"/>
          <w:lang w:eastAsia="uk-UA"/>
        </w:rPr>
      </w:pPr>
      <w:r>
        <w:rPr>
          <w:sz w:val="28"/>
          <w:szCs w:val="28"/>
          <w:lang w:eastAsia="uk-UA"/>
        </w:rPr>
        <w:t xml:space="preserve">Податки </w:t>
      </w:r>
      <w:r w:rsidRPr="00A93DC0">
        <w:rPr>
          <w:sz w:val="28"/>
          <w:szCs w:val="28"/>
          <w:lang w:eastAsia="uk-UA"/>
        </w:rPr>
        <w:t xml:space="preserve">встановлюються для утримання державних структур і для фінансового забезпечення виконання ними функцій держави – управлінської, оборонної, соціальної та економічної. </w:t>
      </w:r>
    </w:p>
    <w:p w:rsidR="00193F85" w:rsidRDefault="00193F85" w:rsidP="00A2447A">
      <w:pPr>
        <w:widowControl w:val="0"/>
        <w:adjustRightInd w:val="0"/>
        <w:spacing w:line="360" w:lineRule="auto"/>
        <w:ind w:firstLine="720"/>
        <w:textAlignment w:val="baseline"/>
        <w:rPr>
          <w:sz w:val="28"/>
          <w:szCs w:val="28"/>
          <w:lang w:eastAsia="uk-UA"/>
        </w:rPr>
      </w:pPr>
      <w:r w:rsidRPr="00A93DC0">
        <w:rPr>
          <w:sz w:val="28"/>
          <w:szCs w:val="28"/>
          <w:lang w:eastAsia="uk-UA"/>
        </w:rPr>
        <w:t>Залежно</w:t>
      </w:r>
      <w:r>
        <w:rPr>
          <w:sz w:val="28"/>
          <w:szCs w:val="28"/>
          <w:lang w:eastAsia="uk-UA"/>
        </w:rPr>
        <w:t xml:space="preserve"> від рівня державних структур п</w:t>
      </w:r>
      <w:r w:rsidRPr="00A93DC0">
        <w:rPr>
          <w:sz w:val="28"/>
          <w:szCs w:val="28"/>
          <w:lang w:eastAsia="uk-UA"/>
        </w:rPr>
        <w:t>одаткова система формується як на державному так і на регіональному рівнях. Залежно від рівня встановлення податки поділяються на загальнодержавні</w:t>
      </w:r>
      <w:r>
        <w:rPr>
          <w:sz w:val="28"/>
          <w:szCs w:val="28"/>
          <w:lang w:eastAsia="uk-UA"/>
        </w:rPr>
        <w:t xml:space="preserve"> </w:t>
      </w:r>
      <w:r w:rsidRPr="00A93DC0">
        <w:rPr>
          <w:sz w:val="28"/>
          <w:szCs w:val="28"/>
          <w:lang w:eastAsia="uk-UA"/>
        </w:rPr>
        <w:t xml:space="preserve">(ПДВ, акцизний </w:t>
      </w:r>
      <w:r>
        <w:rPr>
          <w:sz w:val="28"/>
          <w:szCs w:val="28"/>
          <w:lang w:eastAsia="uk-UA"/>
        </w:rPr>
        <w:t>податок</w:t>
      </w:r>
      <w:r w:rsidRPr="00A93DC0">
        <w:rPr>
          <w:sz w:val="28"/>
          <w:szCs w:val="28"/>
          <w:lang w:eastAsia="uk-UA"/>
        </w:rPr>
        <w:t xml:space="preserve">, податок на прибуток підприємств податок на доходи фізичних осіб, державне мито, податок на нерухоме майно, плата за землю та інші) та місцеві. Місцеві податки й збори – це </w:t>
      </w:r>
      <w:r>
        <w:rPr>
          <w:sz w:val="28"/>
          <w:szCs w:val="28"/>
          <w:lang w:eastAsia="uk-UA"/>
        </w:rPr>
        <w:t>туристичний</w:t>
      </w:r>
      <w:r w:rsidRPr="00A93DC0">
        <w:rPr>
          <w:sz w:val="28"/>
          <w:szCs w:val="28"/>
          <w:lang w:eastAsia="uk-UA"/>
        </w:rPr>
        <w:t xml:space="preserve"> збір</w:t>
      </w:r>
      <w:r w:rsidRPr="00323FE7">
        <w:rPr>
          <w:sz w:val="28"/>
          <w:szCs w:val="28"/>
          <w:lang w:eastAsia="uk-UA"/>
        </w:rPr>
        <w:t xml:space="preserve">, </w:t>
      </w:r>
      <w:r w:rsidRPr="00323FE7">
        <w:rPr>
          <w:color w:val="000000"/>
          <w:sz w:val="28"/>
          <w:szCs w:val="28"/>
        </w:rPr>
        <w:t>податок на нерухоме майно, відмінне від земельної ділянки,</w:t>
      </w:r>
      <w:r>
        <w:rPr>
          <w:color w:val="000000"/>
          <w:sz w:val="28"/>
          <w:szCs w:val="28"/>
        </w:rPr>
        <w:t xml:space="preserve"> </w:t>
      </w:r>
      <w:r w:rsidRPr="00323FE7">
        <w:rPr>
          <w:color w:val="000000"/>
          <w:sz w:val="28"/>
          <w:szCs w:val="28"/>
        </w:rPr>
        <w:t>єдиний податок</w:t>
      </w:r>
      <w:r w:rsidRPr="00A93DC0">
        <w:rPr>
          <w:sz w:val="28"/>
          <w:szCs w:val="28"/>
          <w:lang w:eastAsia="uk-UA"/>
        </w:rPr>
        <w:t xml:space="preserve"> та інші. Механізм їх справляння і порядок сплати встановлюється сільськими і міськими радами відповідно до переліку, і в межах граничних ставок, </w:t>
      </w:r>
      <w:r w:rsidRPr="00A93DC0">
        <w:rPr>
          <w:sz w:val="28"/>
          <w:szCs w:val="28"/>
          <w:lang w:eastAsia="uk-UA"/>
        </w:rPr>
        <w:lastRenderedPageBreak/>
        <w:t xml:space="preserve">визначених законодавством України. </w:t>
      </w:r>
    </w:p>
    <w:p w:rsidR="00193F85" w:rsidRDefault="00193F85" w:rsidP="00A2447A">
      <w:pPr>
        <w:spacing w:line="360" w:lineRule="auto"/>
        <w:ind w:firstLine="720"/>
        <w:rPr>
          <w:sz w:val="28"/>
          <w:szCs w:val="28"/>
        </w:rPr>
      </w:pPr>
      <w:r w:rsidRPr="00A93DC0">
        <w:rPr>
          <w:sz w:val="28"/>
          <w:szCs w:val="28"/>
          <w:lang w:eastAsia="uk-UA"/>
        </w:rPr>
        <w:t>Залежно від форми оподаткування податки бувають прямі (ПДВ, податок на прибуток підприємств та інші)</w:t>
      </w:r>
      <w:r>
        <w:rPr>
          <w:sz w:val="28"/>
          <w:szCs w:val="28"/>
          <w:lang w:eastAsia="uk-UA"/>
        </w:rPr>
        <w:t>, непрямі (</w:t>
      </w:r>
      <w:r w:rsidRPr="00A93DC0">
        <w:rPr>
          <w:sz w:val="28"/>
          <w:szCs w:val="28"/>
          <w:lang w:eastAsia="uk-UA"/>
        </w:rPr>
        <w:t xml:space="preserve">ПДВ, акцизний </w:t>
      </w:r>
      <w:r>
        <w:rPr>
          <w:sz w:val="28"/>
          <w:szCs w:val="28"/>
          <w:lang w:eastAsia="uk-UA"/>
        </w:rPr>
        <w:t>податок, державне мито</w:t>
      </w:r>
      <w:r w:rsidRPr="00A93DC0">
        <w:rPr>
          <w:sz w:val="28"/>
          <w:szCs w:val="28"/>
          <w:lang w:eastAsia="uk-UA"/>
        </w:rPr>
        <w:t xml:space="preserve">). Прямі податки встановлюються безпосередньо на дохід або майно платника. Непрямі податки включаються у вигляді надбавкою цін товарів і оплачуються споживачем. При прямому оподаткуванні грошові відносини виникають між державою і самим платником, який безпосередньо вносить платежі до бюджету. При непрямому </w:t>
      </w:r>
      <w:r>
        <w:rPr>
          <w:sz w:val="28"/>
          <w:szCs w:val="28"/>
          <w:lang w:eastAsia="uk-UA"/>
        </w:rPr>
        <w:t xml:space="preserve">оподаткуванні суб`єктом податку </w:t>
      </w:r>
      <w:r w:rsidRPr="00A93DC0">
        <w:rPr>
          <w:sz w:val="28"/>
          <w:szCs w:val="28"/>
          <w:lang w:eastAsia="uk-UA"/>
        </w:rPr>
        <w:t>стає продавець товару, який виступає посередником між державою і платником (споживачем товару чи послуги). Прямі податки поділяються на реальні і особові. Реальні податки сплачують з окремих видів майна, а особові встановлюються у вигляді податків на доходи. Непрямі податки поділяються на акцизи і мито.</w:t>
      </w:r>
      <w:r w:rsidRPr="00A2447A">
        <w:rPr>
          <w:sz w:val="28"/>
          <w:szCs w:val="28"/>
        </w:rPr>
        <w:t xml:space="preserve"> </w:t>
      </w:r>
    </w:p>
    <w:p w:rsidR="00193F85" w:rsidRDefault="00193F85" w:rsidP="00A2447A">
      <w:pPr>
        <w:spacing w:line="360" w:lineRule="auto"/>
        <w:ind w:firstLine="720"/>
        <w:rPr>
          <w:sz w:val="28"/>
          <w:szCs w:val="28"/>
        </w:rPr>
      </w:pPr>
      <w:r w:rsidRPr="003631BD">
        <w:rPr>
          <w:sz w:val="28"/>
          <w:szCs w:val="28"/>
        </w:rPr>
        <w:t xml:space="preserve">Актуальність </w:t>
      </w:r>
      <w:r>
        <w:rPr>
          <w:sz w:val="28"/>
          <w:szCs w:val="28"/>
        </w:rPr>
        <w:t>теми даної бакалаврської роботи</w:t>
      </w:r>
      <w:r w:rsidRPr="003631BD">
        <w:rPr>
          <w:sz w:val="28"/>
          <w:szCs w:val="28"/>
        </w:rPr>
        <w:t xml:space="preserve"> полягає в тому, що</w:t>
      </w:r>
      <w:r>
        <w:rPr>
          <w:sz w:val="28"/>
          <w:szCs w:val="28"/>
        </w:rPr>
        <w:t xml:space="preserve"> </w:t>
      </w:r>
      <w:r w:rsidRPr="003631BD">
        <w:rPr>
          <w:sz w:val="28"/>
          <w:szCs w:val="28"/>
        </w:rPr>
        <w:t xml:space="preserve">уточнення </w:t>
      </w:r>
      <w:r>
        <w:rPr>
          <w:sz w:val="28"/>
          <w:szCs w:val="28"/>
        </w:rPr>
        <w:t xml:space="preserve">деяких </w:t>
      </w:r>
      <w:r w:rsidRPr="003631BD">
        <w:rPr>
          <w:sz w:val="28"/>
          <w:szCs w:val="28"/>
        </w:rPr>
        <w:t>понять створює передумови для правильного</w:t>
      </w:r>
      <w:r>
        <w:rPr>
          <w:sz w:val="28"/>
          <w:szCs w:val="28"/>
        </w:rPr>
        <w:t xml:space="preserve"> </w:t>
      </w:r>
      <w:r w:rsidRPr="003631BD">
        <w:rPr>
          <w:sz w:val="28"/>
          <w:szCs w:val="28"/>
        </w:rPr>
        <w:t xml:space="preserve">визнання та відображення </w:t>
      </w:r>
      <w:r>
        <w:rPr>
          <w:sz w:val="28"/>
          <w:szCs w:val="28"/>
        </w:rPr>
        <w:t>податків</w:t>
      </w:r>
      <w:r w:rsidRPr="003631BD">
        <w:rPr>
          <w:sz w:val="28"/>
          <w:szCs w:val="28"/>
        </w:rPr>
        <w:t xml:space="preserve"> в бухгалтерському обліку, удосконалення</w:t>
      </w:r>
      <w:r>
        <w:rPr>
          <w:sz w:val="28"/>
          <w:szCs w:val="28"/>
        </w:rPr>
        <w:t xml:space="preserve"> </w:t>
      </w:r>
      <w:r w:rsidRPr="003631BD">
        <w:rPr>
          <w:sz w:val="28"/>
          <w:szCs w:val="28"/>
        </w:rPr>
        <w:t>організації та методики системи внутрішньогосподарського</w:t>
      </w:r>
      <w:r>
        <w:rPr>
          <w:sz w:val="28"/>
          <w:szCs w:val="28"/>
        </w:rPr>
        <w:t xml:space="preserve"> </w:t>
      </w:r>
      <w:r w:rsidRPr="003631BD">
        <w:rPr>
          <w:sz w:val="28"/>
          <w:szCs w:val="28"/>
        </w:rPr>
        <w:t xml:space="preserve">контролю </w:t>
      </w:r>
      <w:r>
        <w:rPr>
          <w:sz w:val="28"/>
          <w:szCs w:val="28"/>
        </w:rPr>
        <w:t>оподаткування.</w:t>
      </w:r>
    </w:p>
    <w:p w:rsidR="00193F85" w:rsidRPr="00A2447A" w:rsidRDefault="00193F85" w:rsidP="00A2447A">
      <w:pPr>
        <w:pStyle w:val="af0"/>
        <w:widowControl w:val="0"/>
        <w:spacing w:line="360" w:lineRule="auto"/>
        <w:ind w:firstLine="720"/>
        <w:rPr>
          <w:sz w:val="28"/>
          <w:szCs w:val="28"/>
        </w:rPr>
      </w:pPr>
      <w:r w:rsidRPr="00A2447A">
        <w:rPr>
          <w:iCs/>
          <w:sz w:val="28"/>
          <w:szCs w:val="28"/>
        </w:rPr>
        <w:t xml:space="preserve">Метою </w:t>
      </w:r>
      <w:r w:rsidRPr="00A2447A">
        <w:rPr>
          <w:sz w:val="28"/>
          <w:szCs w:val="28"/>
        </w:rPr>
        <w:t>виконання бакалаврської кваліфікаційної роботи є узагальнення, систематизація та співставлення методичних положень з обліку податків, концептуальних засад розкриття інформації у звітності підприємства, аналізу та оцінювання податків, підтвердження достовірності і релевантності облікових даних.</w:t>
      </w:r>
    </w:p>
    <w:p w:rsidR="00193F85" w:rsidRPr="0014326B" w:rsidRDefault="00193F85" w:rsidP="00A2447A">
      <w:pPr>
        <w:pStyle w:val="af0"/>
        <w:widowControl w:val="0"/>
        <w:spacing w:line="360" w:lineRule="auto"/>
        <w:ind w:firstLine="720"/>
        <w:rPr>
          <w:sz w:val="28"/>
          <w:szCs w:val="28"/>
        </w:rPr>
      </w:pPr>
      <w:r w:rsidRPr="0014326B">
        <w:rPr>
          <w:iCs/>
          <w:sz w:val="28"/>
          <w:szCs w:val="28"/>
        </w:rPr>
        <w:t xml:space="preserve">Об’єктом </w:t>
      </w:r>
      <w:r w:rsidRPr="0014326B">
        <w:rPr>
          <w:sz w:val="28"/>
          <w:szCs w:val="28"/>
        </w:rPr>
        <w:t xml:space="preserve"> роботи виступає організація обліку </w:t>
      </w:r>
      <w:r>
        <w:rPr>
          <w:sz w:val="28"/>
          <w:szCs w:val="28"/>
        </w:rPr>
        <w:t>податків</w:t>
      </w:r>
      <w:r w:rsidRPr="0014326B">
        <w:rPr>
          <w:sz w:val="28"/>
          <w:szCs w:val="28"/>
        </w:rPr>
        <w:t xml:space="preserve"> на </w:t>
      </w:r>
      <w:r>
        <w:rPr>
          <w:sz w:val="28"/>
          <w:szCs w:val="28"/>
        </w:rPr>
        <w:t>ПрАТ</w:t>
      </w:r>
      <w:r w:rsidRPr="0014326B">
        <w:rPr>
          <w:sz w:val="28"/>
          <w:szCs w:val="28"/>
        </w:rPr>
        <w:t xml:space="preserve"> </w:t>
      </w:r>
      <w:r>
        <w:rPr>
          <w:sz w:val="28"/>
          <w:szCs w:val="28"/>
        </w:rPr>
        <w:t>«Яворівське АТП 14632»</w:t>
      </w:r>
      <w:r w:rsidRPr="0014326B">
        <w:rPr>
          <w:sz w:val="28"/>
          <w:szCs w:val="28"/>
        </w:rPr>
        <w:t xml:space="preserve">, процес </w:t>
      </w:r>
      <w:r>
        <w:rPr>
          <w:sz w:val="28"/>
          <w:szCs w:val="28"/>
        </w:rPr>
        <w:t xml:space="preserve">їхнього </w:t>
      </w:r>
      <w:r w:rsidRPr="0014326B">
        <w:rPr>
          <w:sz w:val="28"/>
          <w:szCs w:val="28"/>
        </w:rPr>
        <w:t>аналізу на підприємстві.</w:t>
      </w:r>
      <w:r>
        <w:rPr>
          <w:sz w:val="28"/>
          <w:szCs w:val="28"/>
        </w:rPr>
        <w:t xml:space="preserve"> </w:t>
      </w:r>
      <w:r w:rsidRPr="0014326B">
        <w:rPr>
          <w:sz w:val="28"/>
          <w:szCs w:val="28"/>
        </w:rPr>
        <w:t>Бакалаврська кваліфікаційна робота складається з 3 розділів, висновків, списку використаних джерел інформації, додатків.</w:t>
      </w:r>
    </w:p>
    <w:p w:rsidR="00193F85" w:rsidRPr="0014326B" w:rsidRDefault="00193F85" w:rsidP="00A2447A">
      <w:pPr>
        <w:widowControl w:val="0"/>
        <w:adjustRightInd w:val="0"/>
        <w:spacing w:line="360" w:lineRule="auto"/>
        <w:ind w:firstLine="720"/>
        <w:textAlignment w:val="baseline"/>
        <w:rPr>
          <w:sz w:val="28"/>
          <w:szCs w:val="28"/>
          <w:lang w:eastAsia="uk-UA"/>
        </w:rPr>
      </w:pPr>
      <w:r w:rsidRPr="0014326B">
        <w:rPr>
          <w:sz w:val="28"/>
          <w:szCs w:val="28"/>
          <w:lang w:eastAsia="uk-UA"/>
        </w:rPr>
        <w:t xml:space="preserve">У першому розділі роботи розкриті </w:t>
      </w:r>
      <w:r>
        <w:rPr>
          <w:sz w:val="28"/>
          <w:szCs w:val="28"/>
          <w:lang w:eastAsia="uk-UA"/>
        </w:rPr>
        <w:t xml:space="preserve">економічний зміст,  </w:t>
      </w:r>
      <w:r w:rsidRPr="0014326B">
        <w:rPr>
          <w:sz w:val="28"/>
          <w:szCs w:val="28"/>
          <w:lang w:eastAsia="uk-UA"/>
        </w:rPr>
        <w:t>характерні ознаки та класифікаці</w:t>
      </w:r>
      <w:r>
        <w:rPr>
          <w:sz w:val="28"/>
          <w:szCs w:val="28"/>
          <w:lang w:eastAsia="uk-UA"/>
        </w:rPr>
        <w:t xml:space="preserve">я податків, </w:t>
      </w:r>
      <w:r w:rsidRPr="0014326B">
        <w:rPr>
          <w:sz w:val="28"/>
          <w:szCs w:val="28"/>
          <w:lang w:eastAsia="uk-UA"/>
        </w:rPr>
        <w:t xml:space="preserve">теоретико-нормативні та регламентаційні основи </w:t>
      </w:r>
      <w:r>
        <w:rPr>
          <w:sz w:val="28"/>
          <w:szCs w:val="28"/>
          <w:lang w:eastAsia="uk-UA"/>
        </w:rPr>
        <w:t xml:space="preserve">обліку </w:t>
      </w:r>
      <w:r w:rsidRPr="0014326B">
        <w:rPr>
          <w:sz w:val="28"/>
          <w:szCs w:val="28"/>
          <w:lang w:eastAsia="uk-UA"/>
        </w:rPr>
        <w:t xml:space="preserve">об'єкта дослідження, проаналізовано та узагальнено теоретичну інформацію, здійснено поглиблений аналіз чинної нормативної бази та огляд навчальної і спеціальної літератури з обраної теми. </w:t>
      </w:r>
    </w:p>
    <w:p w:rsidR="00193F85" w:rsidRPr="0014326B" w:rsidRDefault="00193F85" w:rsidP="00A2447A">
      <w:pPr>
        <w:pStyle w:val="af0"/>
        <w:widowControl w:val="0"/>
        <w:spacing w:line="360" w:lineRule="auto"/>
        <w:ind w:firstLine="720"/>
        <w:rPr>
          <w:sz w:val="28"/>
          <w:szCs w:val="28"/>
        </w:rPr>
      </w:pPr>
      <w:r w:rsidRPr="0014326B">
        <w:rPr>
          <w:sz w:val="28"/>
          <w:szCs w:val="28"/>
        </w:rPr>
        <w:lastRenderedPageBreak/>
        <w:t>У другому розділі наведено коротку характеристику базового підприємства і його обліково-аналітичної служби, визначено її основні функції</w:t>
      </w:r>
      <w:r>
        <w:rPr>
          <w:sz w:val="28"/>
          <w:szCs w:val="28"/>
        </w:rPr>
        <w:t>,</w:t>
      </w:r>
      <w:r w:rsidRPr="0014326B">
        <w:rPr>
          <w:sz w:val="28"/>
          <w:szCs w:val="28"/>
        </w:rPr>
        <w:t xml:space="preserve"> наведено основні економічні показники діяльності</w:t>
      </w:r>
      <w:r>
        <w:rPr>
          <w:sz w:val="28"/>
          <w:szCs w:val="28"/>
        </w:rPr>
        <w:t>,</w:t>
      </w:r>
      <w:r w:rsidRPr="0014326B">
        <w:rPr>
          <w:sz w:val="28"/>
          <w:szCs w:val="28"/>
        </w:rPr>
        <w:t xml:space="preserve"> з</w:t>
      </w:r>
      <w:r>
        <w:rPr>
          <w:sz w:val="28"/>
          <w:szCs w:val="28"/>
        </w:rPr>
        <w:t>дійснено</w:t>
      </w:r>
      <w:r w:rsidRPr="0014326B">
        <w:rPr>
          <w:sz w:val="28"/>
          <w:szCs w:val="28"/>
        </w:rPr>
        <w:t xml:space="preserve"> аналіз </w:t>
      </w:r>
      <w:r>
        <w:rPr>
          <w:sz w:val="28"/>
          <w:szCs w:val="28"/>
        </w:rPr>
        <w:t>податків</w:t>
      </w:r>
      <w:r w:rsidRPr="0014326B">
        <w:rPr>
          <w:sz w:val="28"/>
          <w:szCs w:val="28"/>
        </w:rPr>
        <w:t xml:space="preserve"> на основі зібраної економічної інформації. Розкрито облікову політику базового підприємства та запропоновано рекомендації щодо її покращення.</w:t>
      </w:r>
    </w:p>
    <w:p w:rsidR="00193F85" w:rsidRPr="0014326B" w:rsidRDefault="00193F85" w:rsidP="00A2447A">
      <w:pPr>
        <w:widowControl w:val="0"/>
        <w:tabs>
          <w:tab w:val="num" w:pos="1440"/>
        </w:tabs>
        <w:adjustRightInd w:val="0"/>
        <w:spacing w:line="360" w:lineRule="auto"/>
        <w:ind w:firstLine="720"/>
        <w:textAlignment w:val="baseline"/>
        <w:rPr>
          <w:sz w:val="28"/>
          <w:szCs w:val="28"/>
          <w:lang w:eastAsia="uk-UA"/>
        </w:rPr>
      </w:pPr>
      <w:r w:rsidRPr="0014326B">
        <w:rPr>
          <w:sz w:val="28"/>
          <w:szCs w:val="28"/>
          <w:lang w:eastAsia="uk-UA"/>
        </w:rPr>
        <w:t xml:space="preserve">У третьому розділі роботи розкрито питання організації та методики бухгалтерського обліку </w:t>
      </w:r>
      <w:r>
        <w:rPr>
          <w:sz w:val="28"/>
          <w:szCs w:val="28"/>
          <w:lang w:eastAsia="uk-UA"/>
        </w:rPr>
        <w:t>податків</w:t>
      </w:r>
      <w:r w:rsidRPr="0014326B">
        <w:rPr>
          <w:sz w:val="28"/>
          <w:szCs w:val="28"/>
          <w:lang w:eastAsia="uk-UA"/>
        </w:rPr>
        <w:t xml:space="preserve">, зокрема документування, аналітичний та синтетичний облік та порядок відображення </w:t>
      </w:r>
      <w:r>
        <w:rPr>
          <w:sz w:val="28"/>
          <w:szCs w:val="28"/>
          <w:lang w:eastAsia="uk-UA"/>
        </w:rPr>
        <w:t xml:space="preserve">показників </w:t>
      </w:r>
      <w:r w:rsidRPr="0014326B">
        <w:rPr>
          <w:sz w:val="28"/>
          <w:szCs w:val="28"/>
          <w:lang w:eastAsia="uk-UA"/>
        </w:rPr>
        <w:t>у фінансовій звітності</w:t>
      </w:r>
      <w:r>
        <w:rPr>
          <w:sz w:val="28"/>
          <w:szCs w:val="28"/>
          <w:lang w:eastAsia="uk-UA"/>
        </w:rPr>
        <w:t xml:space="preserve"> підприємства</w:t>
      </w:r>
      <w:r w:rsidRPr="0014326B">
        <w:rPr>
          <w:sz w:val="28"/>
          <w:szCs w:val="28"/>
          <w:lang w:eastAsia="uk-UA"/>
        </w:rPr>
        <w:t xml:space="preserve">. Розглянуто питання використання комп’ютерних технологій для ведення обліку </w:t>
      </w:r>
      <w:r>
        <w:rPr>
          <w:sz w:val="28"/>
          <w:szCs w:val="28"/>
          <w:lang w:eastAsia="uk-UA"/>
        </w:rPr>
        <w:t>податків</w:t>
      </w:r>
      <w:r w:rsidRPr="0014326B">
        <w:rPr>
          <w:sz w:val="28"/>
          <w:szCs w:val="28"/>
          <w:lang w:eastAsia="uk-UA"/>
        </w:rPr>
        <w:t xml:space="preserve"> </w:t>
      </w:r>
      <w:r>
        <w:rPr>
          <w:sz w:val="28"/>
          <w:szCs w:val="28"/>
          <w:lang w:eastAsia="uk-UA"/>
        </w:rPr>
        <w:t xml:space="preserve">на </w:t>
      </w:r>
      <w:r w:rsidRPr="0014326B">
        <w:rPr>
          <w:sz w:val="28"/>
          <w:szCs w:val="28"/>
          <w:lang w:eastAsia="uk-UA"/>
        </w:rPr>
        <w:t xml:space="preserve">базовому підприємстві та можливості інформаційної системи для комп’ютеризації облікових робіт. </w:t>
      </w:r>
    </w:p>
    <w:p w:rsidR="00193F85" w:rsidRDefault="00193F85" w:rsidP="00A2447A">
      <w:pPr>
        <w:pStyle w:val="af0"/>
        <w:widowControl w:val="0"/>
        <w:spacing w:line="360" w:lineRule="auto"/>
        <w:ind w:firstLine="720"/>
        <w:rPr>
          <w:sz w:val="28"/>
          <w:szCs w:val="28"/>
        </w:rPr>
      </w:pPr>
      <w:r w:rsidRPr="0014326B">
        <w:rPr>
          <w:sz w:val="28"/>
          <w:szCs w:val="28"/>
        </w:rPr>
        <w:t xml:space="preserve">У висновках узагальнено та систематизовано </w:t>
      </w:r>
      <w:r>
        <w:rPr>
          <w:sz w:val="28"/>
          <w:szCs w:val="28"/>
        </w:rPr>
        <w:t xml:space="preserve">організацію </w:t>
      </w:r>
      <w:r w:rsidRPr="0014326B">
        <w:rPr>
          <w:sz w:val="28"/>
          <w:szCs w:val="28"/>
        </w:rPr>
        <w:t xml:space="preserve">обліку </w:t>
      </w:r>
      <w:r>
        <w:rPr>
          <w:sz w:val="28"/>
          <w:szCs w:val="28"/>
        </w:rPr>
        <w:t xml:space="preserve">податків. </w:t>
      </w:r>
      <w:r w:rsidRPr="0014326B">
        <w:rPr>
          <w:sz w:val="28"/>
          <w:szCs w:val="28"/>
        </w:rPr>
        <w:t xml:space="preserve">Відзначено рівень відповідності практичної організації обліку </w:t>
      </w:r>
      <w:r>
        <w:rPr>
          <w:sz w:val="28"/>
          <w:szCs w:val="28"/>
        </w:rPr>
        <w:t>податків</w:t>
      </w:r>
      <w:r w:rsidRPr="0014326B">
        <w:rPr>
          <w:sz w:val="28"/>
          <w:szCs w:val="28"/>
        </w:rPr>
        <w:t xml:space="preserve"> на </w:t>
      </w:r>
      <w:r>
        <w:rPr>
          <w:sz w:val="28"/>
          <w:szCs w:val="28"/>
        </w:rPr>
        <w:t>ПрАТ «Яворівське АТП 14632»</w:t>
      </w:r>
      <w:r w:rsidRPr="0014326B">
        <w:rPr>
          <w:sz w:val="28"/>
          <w:szCs w:val="28"/>
        </w:rPr>
        <w:t xml:space="preserve"> чинним нормам вітчизняної стандартизації і регламентації обліку. Вказано окремі недоліки при організації обліку </w:t>
      </w:r>
      <w:r>
        <w:rPr>
          <w:sz w:val="28"/>
          <w:szCs w:val="28"/>
        </w:rPr>
        <w:t xml:space="preserve">податків </w:t>
      </w:r>
      <w:r w:rsidRPr="0014326B">
        <w:rPr>
          <w:sz w:val="28"/>
          <w:szCs w:val="28"/>
        </w:rPr>
        <w:t>та наведено висновки і пропозиції щодо удосконалення обліку на підприємстві, які випливають із матеріалів бакалаврської кваліфікаційної роботи.</w:t>
      </w: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Pr="00553F9F"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Pr="005C3BD9" w:rsidRDefault="00193F85" w:rsidP="00A77A7F">
      <w:pPr>
        <w:pStyle w:val="af0"/>
        <w:widowControl w:val="0"/>
        <w:spacing w:line="360" w:lineRule="auto"/>
        <w:ind w:firstLine="0"/>
        <w:rPr>
          <w:sz w:val="28"/>
          <w:szCs w:val="28"/>
        </w:rPr>
      </w:pPr>
    </w:p>
    <w:p w:rsidR="00193F85" w:rsidRPr="00DE525D" w:rsidRDefault="00193F85" w:rsidP="00A77A7F">
      <w:pPr>
        <w:pStyle w:val="af0"/>
        <w:widowControl w:val="0"/>
        <w:spacing w:line="360" w:lineRule="auto"/>
        <w:ind w:firstLine="0"/>
        <w:rPr>
          <w:sz w:val="28"/>
          <w:szCs w:val="28"/>
        </w:rPr>
      </w:pPr>
    </w:p>
    <w:p w:rsidR="00193F85" w:rsidRDefault="00193F85" w:rsidP="00553F9F">
      <w:pPr>
        <w:pStyle w:val="a3"/>
        <w:spacing w:before="0" w:beforeAutospacing="0" w:after="0" w:afterAutospacing="0" w:line="360" w:lineRule="auto"/>
        <w:jc w:val="center"/>
        <w:rPr>
          <w:b/>
          <w:sz w:val="28"/>
        </w:rPr>
      </w:pPr>
      <w:r w:rsidRPr="00F62EA0">
        <w:rPr>
          <w:b/>
          <w:sz w:val="28"/>
        </w:rPr>
        <w:lastRenderedPageBreak/>
        <w:t xml:space="preserve">РОЗДІЛ 1. ТЕОРЕТИЧНІ ОСНОВИ БУХГАЛТЕРСЬКОГО ОБЛІКУ </w:t>
      </w:r>
      <w:r>
        <w:rPr>
          <w:b/>
          <w:sz w:val="28"/>
        </w:rPr>
        <w:t xml:space="preserve">                                   ПОДАТКІВ</w:t>
      </w:r>
      <w:r w:rsidRPr="00F62EA0">
        <w:rPr>
          <w:b/>
          <w:sz w:val="28"/>
        </w:rPr>
        <w:t xml:space="preserve">  ПІДПРИЄМСТВА</w:t>
      </w:r>
    </w:p>
    <w:p w:rsidR="00193F85" w:rsidRPr="00ED48ED" w:rsidRDefault="00193F85" w:rsidP="00A513D1">
      <w:pPr>
        <w:pStyle w:val="a3"/>
        <w:spacing w:before="0" w:beforeAutospacing="0" w:after="0" w:afterAutospacing="0" w:line="360" w:lineRule="auto"/>
        <w:ind w:firstLine="720"/>
        <w:rPr>
          <w:b/>
          <w:bCs/>
          <w:color w:val="000000"/>
          <w:sz w:val="28"/>
          <w:szCs w:val="28"/>
          <w:shd w:val="clear" w:color="auto" w:fill="FFFFFF"/>
        </w:rPr>
      </w:pPr>
      <w:r>
        <w:rPr>
          <w:b/>
          <w:sz w:val="28"/>
        </w:rPr>
        <w:t xml:space="preserve">1.1. </w:t>
      </w:r>
      <w:r w:rsidRPr="00F62EA0">
        <w:rPr>
          <w:b/>
          <w:sz w:val="28"/>
        </w:rPr>
        <w:t xml:space="preserve">Економічна сутність </w:t>
      </w:r>
      <w:r>
        <w:rPr>
          <w:b/>
          <w:sz w:val="28"/>
        </w:rPr>
        <w:t>податків</w:t>
      </w:r>
      <w:r w:rsidRPr="00F62EA0">
        <w:rPr>
          <w:b/>
          <w:sz w:val="28"/>
        </w:rPr>
        <w:t>, ї</w:t>
      </w:r>
      <w:r>
        <w:rPr>
          <w:b/>
          <w:sz w:val="28"/>
        </w:rPr>
        <w:t xml:space="preserve">х класифікація та оцінювання в  </w:t>
      </w:r>
      <w:r w:rsidRPr="00F62EA0">
        <w:rPr>
          <w:b/>
          <w:sz w:val="28"/>
        </w:rPr>
        <w:t>бухгалтерському облік</w:t>
      </w:r>
      <w:r>
        <w:rPr>
          <w:b/>
          <w:sz w:val="28"/>
        </w:rPr>
        <w:t>у</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Податки – обов`язкові нормативні платежі в державний або місцевий бюджет, що їх вносять як окремі особи, так і підприємства різних форм власності.</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Історично це найдавніша форма фінансових відносин між державою і членами суспільства. За економічним змістом – це фінансові відносини між державою і платниками податків з метою створення загальнодержавного централізованого фонду грошових коштів, необхідних для виконання державою її функцій. На відміну від фінансів у цілому ці взаємовідносини мають односторонній характер – від платників до держави.</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У фінансовій термінології застосовуються п`ять термінів, що відображають платежі державі – плата, відрахування і внески, податок, збір. Причому в окремих випадках плата і відрахування виступають як тотожні податкам поняття.</w:t>
      </w:r>
    </w:p>
    <w:p w:rsidR="00193F85"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Плата передбачає певну еквівалентність відносин платника з державою. Розмір плати залежить від кількості ресурсів, що використовуються, а надходження плати саме державі визначається державною власністю на ці ресурси. Якщо держава втратить право власності на них, то вона втратить і ці доходи.</w:t>
      </w:r>
    </w:p>
    <w:p w:rsidR="00193F85" w:rsidRDefault="00193F85" w:rsidP="00BF671F">
      <w:pPr>
        <w:pStyle w:val="a3"/>
        <w:spacing w:before="0" w:beforeAutospacing="0" w:after="0" w:afterAutospacing="0" w:line="360" w:lineRule="auto"/>
        <w:ind w:firstLine="720"/>
        <w:rPr>
          <w:sz w:val="28"/>
          <w:szCs w:val="28"/>
        </w:rPr>
      </w:pPr>
      <w:r w:rsidRPr="001D541C">
        <w:rPr>
          <w:sz w:val="28"/>
          <w:szCs w:val="28"/>
        </w:rPr>
        <w:t>Згідно з Податкового Кодексу України</w:t>
      </w:r>
      <w:r w:rsidRPr="00D00200">
        <w:rPr>
          <w:sz w:val="28"/>
          <w:szCs w:val="28"/>
          <w:lang w:val="ru-RU"/>
        </w:rPr>
        <w:t>[27]</w:t>
      </w:r>
      <w:r w:rsidRPr="001D541C">
        <w:rPr>
          <w:sz w:val="28"/>
          <w:szCs w:val="28"/>
        </w:rPr>
        <w:t xml:space="preserve"> ст.7 під час встановлення податку обов'язково визначаються такі елементи: платники податку, об'єкт оподаткування, база оподаткування, ставка податку, порядок обчислення податку, податковий період, строк та порядок сплати податку, строк та порядок подання звітності про обчислення і сплату податку. </w:t>
      </w:r>
    </w:p>
    <w:p w:rsidR="00193F85" w:rsidRDefault="00193F85" w:rsidP="00BF671F">
      <w:pPr>
        <w:pStyle w:val="a3"/>
        <w:spacing w:before="0" w:beforeAutospacing="0" w:after="0" w:afterAutospacing="0" w:line="360" w:lineRule="auto"/>
        <w:ind w:firstLine="720"/>
        <w:rPr>
          <w:color w:val="000000"/>
        </w:rPr>
      </w:pPr>
      <w:r w:rsidRPr="00AE5995">
        <w:rPr>
          <w:color w:val="000000"/>
          <w:sz w:val="28"/>
          <w:szCs w:val="28"/>
        </w:rPr>
        <w:t>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r w:rsidRPr="00950576">
        <w:rPr>
          <w:color w:val="000000"/>
        </w:rPr>
        <w:t xml:space="preserve">. </w:t>
      </w:r>
    </w:p>
    <w:p w:rsidR="00193F85" w:rsidRPr="00BF671F" w:rsidRDefault="00193F85" w:rsidP="00BF671F">
      <w:pPr>
        <w:pStyle w:val="a3"/>
        <w:spacing w:before="0" w:beforeAutospacing="0" w:after="0" w:afterAutospacing="0" w:line="360" w:lineRule="auto"/>
        <w:ind w:firstLine="720"/>
        <w:rPr>
          <w:color w:val="000000"/>
        </w:rPr>
      </w:pPr>
      <w:r w:rsidRPr="00AE5995">
        <w:rPr>
          <w:color w:val="000000"/>
          <w:sz w:val="28"/>
          <w:szCs w:val="28"/>
        </w:rPr>
        <w:lastRenderedPageBreak/>
        <w:t xml:space="preserve">В Україні встановлюються загальнодержавні та місцеві податки та збори. </w:t>
      </w:r>
    </w:p>
    <w:p w:rsidR="00193F85" w:rsidRPr="00AE599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загальнодержавних належать податки та збори, що встановлені цим Кодексом і є обов'язковими до сплати на усій території України, крім випадків, передбачених цим Кодексом. </w:t>
      </w:r>
    </w:p>
    <w:p w:rsidR="00193F8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загальнодержавних належать такі податки та збори: податок на прибуток підприєм</w:t>
      </w:r>
      <w:r>
        <w:rPr>
          <w:color w:val="000000"/>
          <w:sz w:val="28"/>
          <w:szCs w:val="28"/>
        </w:rPr>
        <w:t>ств,</w:t>
      </w:r>
      <w:r w:rsidRPr="00F944AA">
        <w:rPr>
          <w:color w:val="000000"/>
          <w:sz w:val="28"/>
          <w:szCs w:val="28"/>
        </w:rPr>
        <w:t xml:space="preserve"> </w:t>
      </w:r>
      <w:r>
        <w:rPr>
          <w:color w:val="000000"/>
          <w:sz w:val="28"/>
          <w:szCs w:val="28"/>
        </w:rPr>
        <w:t>податок на доходи фізичних осіб,</w:t>
      </w:r>
      <w:r w:rsidRPr="00F944AA">
        <w:rPr>
          <w:color w:val="000000"/>
          <w:sz w:val="28"/>
          <w:szCs w:val="28"/>
        </w:rPr>
        <w:t xml:space="preserve"> </w:t>
      </w:r>
      <w:r>
        <w:rPr>
          <w:color w:val="000000"/>
          <w:sz w:val="28"/>
          <w:szCs w:val="28"/>
        </w:rPr>
        <w:t>податок на додану вартість,</w:t>
      </w:r>
      <w:r w:rsidRPr="00F944AA">
        <w:rPr>
          <w:color w:val="000000"/>
          <w:sz w:val="28"/>
          <w:szCs w:val="28"/>
        </w:rPr>
        <w:t xml:space="preserve"> </w:t>
      </w:r>
      <w:r>
        <w:rPr>
          <w:color w:val="000000"/>
          <w:sz w:val="28"/>
          <w:szCs w:val="28"/>
        </w:rPr>
        <w:t>акцизний податок,</w:t>
      </w:r>
      <w:r w:rsidRPr="00F944AA">
        <w:rPr>
          <w:color w:val="000000"/>
          <w:sz w:val="28"/>
          <w:szCs w:val="28"/>
        </w:rPr>
        <w:t xml:space="preserve"> збір за першу </w:t>
      </w:r>
      <w:r>
        <w:rPr>
          <w:color w:val="000000"/>
          <w:sz w:val="28"/>
          <w:szCs w:val="28"/>
        </w:rPr>
        <w:t>реєстрацію транспортного засобу,</w:t>
      </w:r>
      <w:r w:rsidRPr="00F944AA">
        <w:rPr>
          <w:color w:val="000000"/>
          <w:sz w:val="28"/>
          <w:szCs w:val="28"/>
        </w:rPr>
        <w:t xml:space="preserve"> </w:t>
      </w:r>
      <w:r>
        <w:rPr>
          <w:color w:val="000000"/>
          <w:sz w:val="28"/>
          <w:szCs w:val="28"/>
        </w:rPr>
        <w:t>екологічний податок,</w:t>
      </w:r>
      <w:r w:rsidRPr="00F944AA">
        <w:rPr>
          <w:color w:val="000000"/>
          <w:sz w:val="28"/>
          <w:szCs w:val="28"/>
        </w:rPr>
        <w:t xml:space="preserve">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рентна плата за нафту, природний газ і газовий конденсат, що видобуваються в Україні; плата за ко</w:t>
      </w:r>
      <w:r>
        <w:rPr>
          <w:color w:val="000000"/>
          <w:sz w:val="28"/>
          <w:szCs w:val="28"/>
        </w:rPr>
        <w:t>ристування надрами,</w:t>
      </w:r>
      <w:r w:rsidRPr="00F944AA">
        <w:rPr>
          <w:color w:val="000000"/>
          <w:sz w:val="28"/>
          <w:szCs w:val="28"/>
        </w:rPr>
        <w:t xml:space="preserve"> </w:t>
      </w:r>
      <w:r>
        <w:rPr>
          <w:color w:val="000000"/>
          <w:sz w:val="28"/>
          <w:szCs w:val="28"/>
        </w:rPr>
        <w:t>плата за землю,</w:t>
      </w:r>
      <w:r w:rsidRPr="00F944AA">
        <w:rPr>
          <w:color w:val="000000"/>
          <w:sz w:val="28"/>
          <w:szCs w:val="28"/>
        </w:rPr>
        <w:t xml:space="preserve"> збір за користування </w:t>
      </w:r>
      <w:r>
        <w:rPr>
          <w:color w:val="000000"/>
          <w:sz w:val="28"/>
          <w:szCs w:val="28"/>
        </w:rPr>
        <w:t>радіочастотним ресурсом України,</w:t>
      </w:r>
      <w:r w:rsidRPr="00F944AA">
        <w:rPr>
          <w:color w:val="000000"/>
          <w:sz w:val="28"/>
          <w:szCs w:val="28"/>
        </w:rPr>
        <w:t xml:space="preserve"> збір </w:t>
      </w:r>
      <w:r>
        <w:rPr>
          <w:color w:val="000000"/>
          <w:sz w:val="28"/>
          <w:szCs w:val="28"/>
        </w:rPr>
        <w:t>за спеціальне використання води,</w:t>
      </w:r>
      <w:r w:rsidRPr="00F944AA">
        <w:rPr>
          <w:color w:val="000000"/>
          <w:sz w:val="28"/>
          <w:szCs w:val="28"/>
        </w:rPr>
        <w:t xml:space="preserve"> збір за спеціальне</w:t>
      </w:r>
      <w:r>
        <w:rPr>
          <w:color w:val="000000"/>
          <w:sz w:val="28"/>
          <w:szCs w:val="28"/>
        </w:rPr>
        <w:t xml:space="preserve"> використання лісових ресурсів, </w:t>
      </w:r>
      <w:r w:rsidRPr="00F944AA">
        <w:rPr>
          <w:color w:val="000000"/>
          <w:sz w:val="28"/>
          <w:szCs w:val="28"/>
        </w:rPr>
        <w:t xml:space="preserve">фіксований сільськогосподарський </w:t>
      </w:r>
      <w:r>
        <w:rPr>
          <w:color w:val="000000"/>
          <w:sz w:val="28"/>
          <w:szCs w:val="28"/>
        </w:rPr>
        <w:t>податок,</w:t>
      </w:r>
      <w:r w:rsidRPr="00F944AA">
        <w:rPr>
          <w:color w:val="000000"/>
          <w:sz w:val="28"/>
          <w:szCs w:val="28"/>
        </w:rPr>
        <w:t xml:space="preserve"> збір на розвиток винограда</w:t>
      </w:r>
      <w:r>
        <w:rPr>
          <w:color w:val="000000"/>
          <w:sz w:val="28"/>
          <w:szCs w:val="28"/>
        </w:rPr>
        <w:t>рства, садівництва і хмелярства,</w:t>
      </w:r>
      <w:r w:rsidRPr="00F944AA">
        <w:rPr>
          <w:color w:val="000000"/>
          <w:sz w:val="28"/>
          <w:szCs w:val="28"/>
        </w:rPr>
        <w:t xml:space="preserve"> </w:t>
      </w:r>
      <w:r>
        <w:rPr>
          <w:color w:val="000000"/>
          <w:sz w:val="28"/>
          <w:szCs w:val="28"/>
        </w:rPr>
        <w:t>мито,</w:t>
      </w:r>
      <w:r w:rsidRPr="00F944AA">
        <w:rPr>
          <w:color w:val="000000"/>
          <w:sz w:val="28"/>
          <w:szCs w:val="28"/>
        </w:rPr>
        <w:t xml:space="preserve">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w:t>
      </w:r>
      <w:r>
        <w:rPr>
          <w:color w:val="000000"/>
          <w:sz w:val="28"/>
          <w:szCs w:val="28"/>
        </w:rPr>
        <w:t>вками,</w:t>
      </w:r>
      <w:r w:rsidRPr="00F944AA">
        <w:rPr>
          <w:color w:val="000000"/>
          <w:sz w:val="28"/>
          <w:szCs w:val="28"/>
        </w:rPr>
        <w:t xml:space="preserve"> збір у вигляді цільової надбавки до діючого тарифу на природний газ для споживачів усіх форм власності.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 xml:space="preserve">Зарахування загальнодержавних податків та зборів до державного і місцевих бюджетів здійснюється відповідно до Бюджетного кодексу України.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податків належать: податок на нерухоме майно,</w:t>
      </w:r>
      <w:r>
        <w:rPr>
          <w:color w:val="000000"/>
          <w:sz w:val="28"/>
          <w:szCs w:val="28"/>
        </w:rPr>
        <w:t xml:space="preserve"> відмінне від земельної ділянки,</w:t>
      </w:r>
      <w:r w:rsidRPr="00F944AA">
        <w:rPr>
          <w:color w:val="000000"/>
          <w:sz w:val="28"/>
          <w:szCs w:val="28"/>
        </w:rPr>
        <w:t xml:space="preserve"> єдиний податок.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зборів належать: збір за провадження деяких в</w:t>
      </w:r>
      <w:r>
        <w:rPr>
          <w:color w:val="000000"/>
          <w:sz w:val="28"/>
          <w:szCs w:val="28"/>
        </w:rPr>
        <w:t>идів підприємницької діяльності,</w:t>
      </w:r>
      <w:r w:rsidRPr="00F944AA">
        <w:rPr>
          <w:color w:val="000000"/>
          <w:sz w:val="28"/>
          <w:szCs w:val="28"/>
        </w:rPr>
        <w:t xml:space="preserve"> збір за місця для </w:t>
      </w:r>
      <w:r>
        <w:rPr>
          <w:color w:val="000000"/>
          <w:sz w:val="28"/>
          <w:szCs w:val="28"/>
        </w:rPr>
        <w:t>паркування транспортних засобів,</w:t>
      </w:r>
      <w:r w:rsidRPr="00F944AA">
        <w:rPr>
          <w:color w:val="000000"/>
          <w:sz w:val="28"/>
          <w:szCs w:val="28"/>
        </w:rPr>
        <w:t xml:space="preserve"> туристичний збір. </w:t>
      </w:r>
    </w:p>
    <w:p w:rsidR="00193F85" w:rsidRDefault="00193F85" w:rsidP="006A5C53">
      <w:pPr>
        <w:pStyle w:val="a3"/>
        <w:spacing w:before="0" w:beforeAutospacing="0" w:after="0" w:afterAutospacing="0" w:line="360" w:lineRule="auto"/>
        <w:ind w:firstLine="720"/>
        <w:rPr>
          <w:color w:val="000000"/>
          <w:sz w:val="28"/>
          <w:szCs w:val="28"/>
        </w:rPr>
      </w:pPr>
      <w:r>
        <w:rPr>
          <w:color w:val="000000"/>
          <w:sz w:val="28"/>
          <w:szCs w:val="28"/>
        </w:rPr>
        <w:lastRenderedPageBreak/>
        <w:t>Характерні особливості податку: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обов’язковість платежу (за порушення встановленого терміну сплати, розміру платежу чи ухиляння від сплати передбачається відповідальність платника);</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перехід права власності при сплаті податку (частина коштів із власності підприємства чи громадян переходить у власність держави);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безоплатний характер (держава не бере на себе зобов’язання надати кожному окремому платнику певний еквівалент його платежу);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законодавча регламентація (податки є виключно атрибутом держави і базуються на актах вищої юридичної сили);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відсутність цільового призначення (податки спрямовані на задоволення суспільних потреб, які визначаються державою).</w:t>
      </w:r>
    </w:p>
    <w:p w:rsidR="00193F85" w:rsidRDefault="00193F85" w:rsidP="00D30A96">
      <w:pPr>
        <w:widowControl w:val="0"/>
        <w:adjustRightInd w:val="0"/>
        <w:spacing w:line="360" w:lineRule="auto"/>
        <w:ind w:firstLine="709"/>
        <w:textAlignment w:val="baseline"/>
        <w:rPr>
          <w:sz w:val="28"/>
          <w:szCs w:val="28"/>
          <w:lang w:eastAsia="uk-UA"/>
        </w:rPr>
      </w:pPr>
      <w:r>
        <w:rPr>
          <w:sz w:val="28"/>
          <w:szCs w:val="28"/>
          <w:lang w:eastAsia="uk-UA"/>
        </w:rPr>
        <w:t>Виходячи із сутності податків, які виступають необхідними елементами централізації частини національного продукту в бюджеті для суспільних благ і засобами перерозподілу цієї вартості, можна виділити три функції податків:</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фіскальна;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регулююча;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контрольна.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спрямована на формування фінансових ресурсів держави шляхом залучення податків. Вона забезпечує об’єктивні умови для формування матеріальної основи функціонування суспільства.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забезпечує:</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максимально можливого балансу між доходами та видами бюджету держави;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рівномірний розподіл сум податкових надходжень між сферами бюджетної системи;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стабілізації регіонального рівня соціального забезпечення громадян та забезпечення соціальних гарантій;</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високого рівня соціальної інфраструктури в державі та рівня соціальних гарантій в окремому регіоні;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lastRenderedPageBreak/>
        <w:t>- забезпечення потреб науки, освіти, охорони здоров’я, оборони та управління.</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xml:space="preserve">З огляду на цю функцію, податки повинні відповідати таким вимогам, як:  </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рівнонапруженість – надходження податків повинно бути рівномірним протягом бюджетного року;</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стабільність – визначаються гарантії того, що передбачені законом податкові надходження будуть отримані у повному обсязі;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рівномірність – податки повинні рівномірно надходити по всіх територіальних рівнях.</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полягає в тому, що завдяки податкам, держава може регулювати різні аспекти соціально-економічного життя на всіх рівнях економіки. За допомогою цієї функції створюються спеціальні механізми, які забезпечують баланс економічних інтересів держави, юридичних і фізичних осіб.</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податків реалізується за допомогою таких інструментів: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об’єкта оподаткування;</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джерел сплати податку;</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встановлення ставок податків;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надання податкових пільг;</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встановлення штрафних санкцій за порушення податкового законодавства.</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Контрольна функція розкривається у тому, що податки є сигналізатором якісних і кількісних пропорцій, які складаються в соціально-економічному житті суспільства в результаті розподілу і перерозподілу ВВП. Це створює можливості для використання податків як засобів контролю. Функцію контролю здійснюють податкові органи.</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Елементами системи оподаткування 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1. Суб`єкт, або платник податку – це та фізична або юридична особа, яка безпосередньо його сплачує.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2. Об`єкт оподаткування – предмет, який оподатковується ти</w:t>
      </w:r>
      <w:r>
        <w:rPr>
          <w:sz w:val="28"/>
          <w:szCs w:val="28"/>
          <w:lang w:eastAsia="uk-UA"/>
        </w:rPr>
        <w:t>м</w:t>
      </w:r>
      <w:r w:rsidRPr="00A93DC0">
        <w:rPr>
          <w:sz w:val="28"/>
          <w:szCs w:val="28"/>
          <w:lang w:eastAsia="uk-UA"/>
        </w:rPr>
        <w:t xml:space="preserve"> або іншим податком (майно, доход, товари).</w:t>
      </w:r>
    </w:p>
    <w:p w:rsidR="00193F85" w:rsidRPr="000601C2" w:rsidRDefault="00193F85" w:rsidP="00BD38CE">
      <w:pPr>
        <w:widowControl w:val="0"/>
        <w:adjustRightInd w:val="0"/>
        <w:spacing w:line="360" w:lineRule="auto"/>
        <w:ind w:firstLine="0"/>
        <w:textAlignment w:val="baseline"/>
        <w:rPr>
          <w:sz w:val="28"/>
          <w:szCs w:val="28"/>
          <w:lang w:eastAsia="uk-UA"/>
        </w:rPr>
      </w:pPr>
      <w:r w:rsidRPr="00BD38CE">
        <w:rPr>
          <w:sz w:val="28"/>
          <w:szCs w:val="28"/>
          <w:lang w:val="ru-RU" w:eastAsia="uk-UA"/>
        </w:rPr>
        <w:t xml:space="preserve">          </w:t>
      </w:r>
      <w:r w:rsidRPr="00A93DC0">
        <w:rPr>
          <w:sz w:val="28"/>
          <w:szCs w:val="28"/>
          <w:lang w:eastAsia="uk-UA"/>
        </w:rPr>
        <w:t xml:space="preserve"> 3. Одиниця оподаткування – це одиниця виміру (фізичного чи грошового) </w:t>
      </w:r>
      <w:r w:rsidRPr="00A93DC0">
        <w:rPr>
          <w:sz w:val="28"/>
          <w:szCs w:val="28"/>
          <w:lang w:eastAsia="uk-UA"/>
        </w:rPr>
        <w:lastRenderedPageBreak/>
        <w:t xml:space="preserve">об`єкта оподаткування. Фізичний вимір досить точно відображає об`єкт оподаткування. Наприклад, оцінка земельної ділянки при оподаткуванні проводиться в гектарах, сотих гектара і т. ін. Чим більші розміри об`єкта оподаткування, тим більша одиниця виміру. Грошовий вимір може бути </w:t>
      </w:r>
      <w:r w:rsidRPr="000601C2">
        <w:rPr>
          <w:sz w:val="28"/>
          <w:szCs w:val="28"/>
          <w:lang w:eastAsia="uk-UA"/>
        </w:rPr>
        <w:t>безпосереднім – при оцінці доходів і опосередкованим – при оцінці тієї ж земельної ділянки ( за ринковою чи нормативною ціною), майна і т. ін.</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4. Джерело сплати оподаткування – доход платника з якого він сплачує податок.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5. Податкова ставка – законодавчо установлений розмір податку на одиницю оподаткування. Існують такі підходи до встановлення податкових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універсальний ( для всіх платників встановлюється єдина податкова ставка);</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диференційований (для різних платників існують різні рівні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За побудовою ставки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тверді (встановлюються у грошовому</w:t>
      </w:r>
      <w:r w:rsidRPr="00A93DC0">
        <w:rPr>
          <w:sz w:val="28"/>
          <w:szCs w:val="28"/>
          <w:lang w:eastAsia="uk-UA"/>
        </w:rPr>
        <w:t xml:space="preserve"> виразі на одиницю оподаткування в натуральному обчисленні). Вони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фіксовані – встановлені конкретних сум;</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відносні – визначені відносно до певної величини (наприклад., у процентах до мінімальної заробітної плати).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 процентні ставки встановлюються щодо об’єкта оподаткування, який має грошовий вираз. Вони поділяються на три види: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пропорційні ставки, які не залежать від розміру об`єкта оподаткування;</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прогресивні ставки розмір яких зростає разом в міру збільшенн</w:t>
      </w:r>
      <w:r>
        <w:rPr>
          <w:sz w:val="28"/>
          <w:szCs w:val="28"/>
          <w:lang w:eastAsia="uk-UA"/>
        </w:rPr>
        <w:t>я обсягів об`єкта оподаткування</w:t>
      </w:r>
      <w:r w:rsidRPr="00A93DC0">
        <w:rPr>
          <w:sz w:val="28"/>
          <w:szCs w:val="28"/>
          <w:lang w:eastAsia="uk-UA"/>
        </w:rPr>
        <w:t>;</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в) регресивні ставки, на відміну від прогресивних, зменшуються в міру зростання об`єкта оподаткування.</w:t>
      </w:r>
    </w:p>
    <w:p w:rsidR="00193F85"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6. Податкова квота – це частка податку платника, яка може бути визначена як в абсолютному розмірі й у відносному виразі. Значення податкової квоти полягає в тому, що вона характеризує рівень оподаткування.</w:t>
      </w:r>
    </w:p>
    <w:p w:rsidR="00193F85" w:rsidRPr="00A93DC0" w:rsidRDefault="00193F85" w:rsidP="00833682">
      <w:pPr>
        <w:widowControl w:val="0"/>
        <w:adjustRightInd w:val="0"/>
        <w:spacing w:line="360" w:lineRule="auto"/>
        <w:ind w:firstLine="720"/>
        <w:textAlignment w:val="baseline"/>
        <w:rPr>
          <w:sz w:val="28"/>
          <w:szCs w:val="28"/>
          <w:lang w:eastAsia="uk-UA"/>
        </w:rPr>
      </w:pPr>
      <w:r>
        <w:rPr>
          <w:sz w:val="28"/>
          <w:szCs w:val="28"/>
          <w:lang w:eastAsia="uk-UA"/>
        </w:rPr>
        <w:lastRenderedPageBreak/>
        <w:t>7. Податкова пільга – законодавчо встановлений виняток із загальних правил сплати податку (повне або часткове звільнення від оподаткування).</w:t>
      </w:r>
    </w:p>
    <w:p w:rsidR="00193F85" w:rsidRDefault="00193F85" w:rsidP="00BD38CE">
      <w:pPr>
        <w:spacing w:line="360" w:lineRule="auto"/>
        <w:ind w:firstLine="720"/>
        <w:rPr>
          <w:sz w:val="28"/>
          <w:szCs w:val="28"/>
          <w:lang w:eastAsia="uk-UA"/>
        </w:rPr>
      </w:pPr>
      <w:r>
        <w:rPr>
          <w:sz w:val="28"/>
          <w:szCs w:val="28"/>
          <w:lang w:eastAsia="uk-UA"/>
        </w:rPr>
        <w:t>Усі податкові платежі можна класифікувати за такими ознаками:</w:t>
      </w:r>
    </w:p>
    <w:p w:rsidR="00193F85" w:rsidRDefault="00193F85" w:rsidP="00BD38CE">
      <w:pPr>
        <w:spacing w:line="360" w:lineRule="auto"/>
        <w:ind w:firstLine="720"/>
        <w:rPr>
          <w:sz w:val="28"/>
          <w:szCs w:val="28"/>
          <w:lang w:eastAsia="uk-UA"/>
        </w:rPr>
      </w:pPr>
      <w:r>
        <w:rPr>
          <w:sz w:val="28"/>
          <w:szCs w:val="28"/>
          <w:lang w:eastAsia="uk-UA"/>
        </w:rPr>
        <w:t>1. залежно від бюджетного устрою держави (податки, що сплачуються до державного бюджету, податки, що сплачуються до місцевих  бюджетів, змішані податки, податки і збори, що формують державні цільові фонди);</w:t>
      </w:r>
    </w:p>
    <w:p w:rsidR="00193F85" w:rsidRDefault="00193F85" w:rsidP="00BD38CE">
      <w:pPr>
        <w:spacing w:line="360" w:lineRule="auto"/>
        <w:ind w:firstLine="720"/>
        <w:rPr>
          <w:sz w:val="28"/>
          <w:szCs w:val="28"/>
          <w:lang w:eastAsia="uk-UA"/>
        </w:rPr>
      </w:pPr>
      <w:r>
        <w:rPr>
          <w:sz w:val="28"/>
          <w:szCs w:val="28"/>
          <w:lang w:eastAsia="uk-UA"/>
        </w:rPr>
        <w:t>2. залежно від форми оподаткування (прямі (стягуються з доходу), непрямі (включаються у ціну товару і перекладаються на наступного споживача);</w:t>
      </w:r>
    </w:p>
    <w:p w:rsidR="00193F85" w:rsidRDefault="00193F85" w:rsidP="00BD38CE">
      <w:pPr>
        <w:spacing w:line="360" w:lineRule="auto"/>
        <w:ind w:firstLine="720"/>
        <w:rPr>
          <w:sz w:val="28"/>
          <w:szCs w:val="28"/>
          <w:lang w:eastAsia="uk-UA"/>
        </w:rPr>
      </w:pPr>
      <w:r>
        <w:rPr>
          <w:sz w:val="28"/>
          <w:szCs w:val="28"/>
          <w:lang w:eastAsia="uk-UA"/>
        </w:rPr>
        <w:t>3. залежно від рівня державних структур, встановлюють податки (загальнодержавні – встановлюють вищі органи державної влади, місцеві – встановлюють місцеві органи влади);</w:t>
      </w:r>
    </w:p>
    <w:p w:rsidR="00193F85" w:rsidRDefault="00193F85" w:rsidP="00BD38CE">
      <w:pPr>
        <w:spacing w:line="360" w:lineRule="auto"/>
        <w:ind w:firstLine="720"/>
        <w:rPr>
          <w:sz w:val="28"/>
          <w:szCs w:val="28"/>
          <w:lang w:eastAsia="uk-UA"/>
        </w:rPr>
      </w:pPr>
      <w:r>
        <w:rPr>
          <w:sz w:val="28"/>
          <w:szCs w:val="28"/>
          <w:lang w:eastAsia="uk-UA"/>
        </w:rPr>
        <w:t>4. за економічним змістом об’єкта оподаткування (податки на доходи – стягують з доходів юридичних і фізичних осіб (об’єктом оподаткування виступає прибуток і зарплата), податки на споживання – існують у формі непрямих податків, податок на майно – встановлюють на основі оцінки рухомого і нерухомого майна)</w:t>
      </w:r>
    </w:p>
    <w:p w:rsidR="00193F85" w:rsidRDefault="00193F85" w:rsidP="00BD38CE">
      <w:pPr>
        <w:spacing w:line="360" w:lineRule="auto"/>
        <w:ind w:firstLine="720"/>
        <w:rPr>
          <w:sz w:val="28"/>
          <w:szCs w:val="28"/>
          <w:lang w:eastAsia="uk-UA"/>
        </w:rPr>
      </w:pPr>
      <w:r>
        <w:rPr>
          <w:sz w:val="28"/>
          <w:szCs w:val="28"/>
          <w:lang w:eastAsia="uk-UA"/>
        </w:rPr>
        <w:t>5. за способами здійснення (розкладні – спочатку встановлюється загальна сума податків, а потім цю суму розкладають на окремі частини за територіальними одиницями та між платниками, складні – встановлення ставок податку, а потім розміру податку для кожного платника окремо).</w:t>
      </w:r>
    </w:p>
    <w:p w:rsidR="00193F85" w:rsidRDefault="00193F85" w:rsidP="00BD38CE">
      <w:pPr>
        <w:spacing w:line="360" w:lineRule="auto"/>
        <w:ind w:firstLine="720"/>
        <w:rPr>
          <w:sz w:val="28"/>
          <w:szCs w:val="28"/>
        </w:rPr>
      </w:pPr>
      <w:r w:rsidRPr="00A93DC0">
        <w:rPr>
          <w:sz w:val="28"/>
          <w:szCs w:val="28"/>
          <w:lang w:eastAsia="uk-UA"/>
        </w:rPr>
        <w:t xml:space="preserve">Отже, можна сказати, що податки відіграють важливу роль у функціонуванні держави, тому що вони є одним із найважливіших видів державних доходів, що їх одержує держава на підставі своїх владних повноважень. Розглянуті елементи системи оподаткування лежать в основі побудови механізму стягнення податків, тому оволодіння податковою роботою потребує чіткого, повного й точного розуміння податкової термінології. Синхронне ведення податкової роботи на всіх рівнях можливе тільки при однозначному тлумаченні елементів системи оподаткування усіма її суб`єктами. </w:t>
      </w:r>
      <w:r>
        <w:rPr>
          <w:sz w:val="28"/>
          <w:szCs w:val="28"/>
        </w:rPr>
        <w:t xml:space="preserve">Податки – це система обов’язкових платежів, які сплачуються юридичними та фізичними особами до централізованого фонду фінансових ресурсів держави. З </w:t>
      </w:r>
      <w:r>
        <w:rPr>
          <w:sz w:val="28"/>
          <w:szCs w:val="28"/>
        </w:rPr>
        <w:lastRenderedPageBreak/>
        <w:t>точки економічної теорії – це частина фінансових відносин, пов’язаних з процесом перерозподілу частини вартості ВВП, і формування фонду грошових коштів держави, необхідних для утримання державних структур і фінансування суспільних благ.</w:t>
      </w:r>
    </w:p>
    <w:p w:rsidR="00193F85" w:rsidRDefault="00193F85" w:rsidP="00450153">
      <w:pPr>
        <w:widowControl w:val="0"/>
        <w:adjustRightInd w:val="0"/>
        <w:spacing w:line="360" w:lineRule="auto"/>
        <w:ind w:firstLine="709"/>
        <w:textAlignment w:val="baseline"/>
        <w:rPr>
          <w:sz w:val="28"/>
          <w:szCs w:val="28"/>
          <w:lang w:eastAsia="uk-UA"/>
        </w:rPr>
      </w:pPr>
      <w:r>
        <w:rPr>
          <w:sz w:val="28"/>
          <w:szCs w:val="28"/>
        </w:rPr>
        <w:t xml:space="preserve">Отже, </w:t>
      </w:r>
      <w:r>
        <w:rPr>
          <w:sz w:val="28"/>
          <w:szCs w:val="28"/>
          <w:lang w:eastAsia="uk-UA"/>
        </w:rPr>
        <w:t>п</w:t>
      </w:r>
      <w:r w:rsidRPr="00A93DC0">
        <w:rPr>
          <w:sz w:val="28"/>
          <w:szCs w:val="28"/>
          <w:lang w:eastAsia="uk-UA"/>
        </w:rPr>
        <w:t>одатки – обов`язкові нормативні платежі в державний або місцевий бюджет, що їх вносять як окремі особи, так і підприємства різних форм власності.</w:t>
      </w:r>
      <w:r>
        <w:rPr>
          <w:sz w:val="28"/>
          <w:szCs w:val="28"/>
          <w:lang w:eastAsia="uk-UA"/>
        </w:rPr>
        <w:t xml:space="preserve"> Можна виділити три функції податків:фіскальна, регулююча, контрольна.</w:t>
      </w:r>
    </w:p>
    <w:p w:rsidR="00193F85" w:rsidRDefault="00193F85" w:rsidP="00BD6C12">
      <w:pPr>
        <w:widowControl w:val="0"/>
        <w:adjustRightInd w:val="0"/>
        <w:spacing w:line="360" w:lineRule="auto"/>
        <w:ind w:firstLine="0"/>
        <w:textAlignment w:val="baseline"/>
        <w:rPr>
          <w:sz w:val="28"/>
          <w:szCs w:val="28"/>
          <w:lang w:eastAsia="uk-UA"/>
        </w:rPr>
      </w:pPr>
    </w:p>
    <w:p w:rsidR="00193F85" w:rsidRPr="005D3B74" w:rsidRDefault="00193F85" w:rsidP="00F944AA">
      <w:pPr>
        <w:pStyle w:val="style8"/>
        <w:numPr>
          <w:ilvl w:val="1"/>
          <w:numId w:val="30"/>
        </w:numPr>
        <w:tabs>
          <w:tab w:val="clear" w:pos="1440"/>
          <w:tab w:val="num" w:pos="0"/>
        </w:tabs>
        <w:spacing w:before="0" w:beforeAutospacing="0" w:after="0" w:afterAutospacing="0" w:line="360" w:lineRule="auto"/>
        <w:ind w:left="0" w:firstLine="720"/>
        <w:rPr>
          <w:b/>
          <w:sz w:val="28"/>
          <w:szCs w:val="28"/>
        </w:rPr>
      </w:pPr>
      <w:r w:rsidRPr="00801327">
        <w:rPr>
          <w:b/>
          <w:sz w:val="28"/>
        </w:rPr>
        <w:t>Огляд законодавчих актів та нормативно</w:t>
      </w:r>
      <w:r>
        <w:rPr>
          <w:b/>
          <w:sz w:val="28"/>
        </w:rPr>
        <w:t xml:space="preserve"> – </w:t>
      </w:r>
      <w:r w:rsidRPr="00801327">
        <w:rPr>
          <w:b/>
          <w:sz w:val="28"/>
        </w:rPr>
        <w:t>інструктивних</w:t>
      </w:r>
      <w:r>
        <w:rPr>
          <w:b/>
          <w:sz w:val="28"/>
        </w:rPr>
        <w:t xml:space="preserve"> </w:t>
      </w:r>
      <w:r w:rsidRPr="00801327">
        <w:rPr>
          <w:b/>
          <w:sz w:val="28"/>
        </w:rPr>
        <w:t xml:space="preserve">документів з бухгалтерського обліку </w:t>
      </w:r>
      <w:r>
        <w:rPr>
          <w:b/>
          <w:sz w:val="28"/>
        </w:rPr>
        <w:t>податків</w:t>
      </w:r>
    </w:p>
    <w:p w:rsidR="00193F85" w:rsidRDefault="00193F85" w:rsidP="0039224A">
      <w:pPr>
        <w:pStyle w:val="a3"/>
        <w:spacing w:before="0" w:beforeAutospacing="0" w:after="0" w:afterAutospacing="0" w:line="360" w:lineRule="auto"/>
        <w:ind w:firstLine="720"/>
        <w:rPr>
          <w:color w:val="000000"/>
          <w:sz w:val="28"/>
          <w:szCs w:val="28"/>
        </w:rPr>
      </w:pPr>
      <w:r w:rsidRPr="00A8120B">
        <w:rPr>
          <w:color w:val="000000"/>
          <w:sz w:val="28"/>
          <w:szCs w:val="28"/>
        </w:rPr>
        <w:t>Ведення бухгалтерського обліку та складання фінансової і статистичної звітності на кожному підприємстві здійснюється на підставі нормативно</w:t>
      </w:r>
      <w:r>
        <w:rPr>
          <w:color w:val="000000"/>
          <w:sz w:val="28"/>
          <w:szCs w:val="28"/>
        </w:rPr>
        <w:t xml:space="preserve"> –</w:t>
      </w:r>
      <w:r w:rsidRPr="00A8120B">
        <w:rPr>
          <w:color w:val="000000"/>
          <w:sz w:val="28"/>
          <w:szCs w:val="28"/>
        </w:rPr>
        <w:t>правових документів, що розробляються органами, на які покладено обов'язки регулювання у країні питань обліку і звітності. Це дає змогу вести бухгалтерський облік і складати фінансову звітність за єдиними принципами й формою і таким чином забезпечувати порівнянність облікової інформації. Однак це не означає, що підприємство, виходячи з конкретних умов господарювання, не може вибирати найбільш прийнятні для нього форми ведення обліку.</w:t>
      </w:r>
      <w:r w:rsidRPr="0039224A">
        <w:t xml:space="preserve"> </w:t>
      </w:r>
      <w:r w:rsidRPr="0039224A">
        <w:rPr>
          <w:color w:val="000000"/>
          <w:sz w:val="28"/>
          <w:szCs w:val="28"/>
        </w:rPr>
        <w:t xml:space="preserve">Конституція України – це основний установчий юридичний акт держави. </w:t>
      </w:r>
    </w:p>
    <w:p w:rsidR="00193F85" w:rsidRPr="000601C2" w:rsidRDefault="00193F85" w:rsidP="005C3BD9">
      <w:pPr>
        <w:shd w:val="clear" w:color="auto" w:fill="FFFFFF"/>
        <w:spacing w:line="360" w:lineRule="auto"/>
        <w:ind w:firstLine="720"/>
        <w:rPr>
          <w:color w:val="000000"/>
          <w:sz w:val="28"/>
          <w:szCs w:val="28"/>
        </w:rPr>
      </w:pPr>
      <w:r w:rsidRPr="0039224A">
        <w:rPr>
          <w:color w:val="000000"/>
          <w:sz w:val="28"/>
          <w:szCs w:val="28"/>
        </w:rPr>
        <w:t xml:space="preserve">Закон України «Про бухгалтерський облік та фінансову звітність в Україні» визначає правові засади регулювання, організації, ведення бухгалтерського обліку та складання </w:t>
      </w:r>
      <w:r>
        <w:rPr>
          <w:color w:val="000000"/>
          <w:sz w:val="28"/>
          <w:szCs w:val="28"/>
        </w:rPr>
        <w:t>фінансової звітності в Україні[</w:t>
      </w:r>
      <w:r w:rsidRPr="00D00200">
        <w:rPr>
          <w:color w:val="000000"/>
          <w:sz w:val="28"/>
          <w:szCs w:val="28"/>
        </w:rPr>
        <w:t>29</w:t>
      </w:r>
      <w:r w:rsidRPr="000601C2">
        <w:rPr>
          <w:color w:val="000000"/>
          <w:sz w:val="28"/>
          <w:szCs w:val="28"/>
        </w:rPr>
        <w:t>].</w:t>
      </w:r>
    </w:p>
    <w:p w:rsidR="00193F85" w:rsidRPr="00D00200" w:rsidRDefault="00193F85" w:rsidP="00D00200">
      <w:pPr>
        <w:pStyle w:val="a3"/>
        <w:spacing w:before="0" w:beforeAutospacing="0" w:after="0" w:afterAutospacing="0" w:line="360" w:lineRule="auto"/>
        <w:ind w:firstLine="720"/>
        <w:rPr>
          <w:color w:val="000000"/>
          <w:sz w:val="28"/>
          <w:szCs w:val="28"/>
        </w:rPr>
      </w:pPr>
      <w:r>
        <w:rPr>
          <w:sz w:val="28"/>
          <w:szCs w:val="28"/>
        </w:rPr>
        <w:t>Закон України «</w:t>
      </w:r>
      <w:r w:rsidRPr="00A61D9C">
        <w:rPr>
          <w:sz w:val="28"/>
          <w:szCs w:val="28"/>
        </w:rPr>
        <w:t>Про бухгалтерський облік та</w:t>
      </w:r>
      <w:r>
        <w:rPr>
          <w:sz w:val="28"/>
          <w:szCs w:val="28"/>
        </w:rPr>
        <w:t xml:space="preserve"> фінансову звітність в Україні”» </w:t>
      </w:r>
      <w:r w:rsidRPr="00A61D9C">
        <w:rPr>
          <w:sz w:val="28"/>
          <w:szCs w:val="28"/>
        </w:rPr>
        <w:t xml:space="preserve">від 16.07.99р. № 996 (із змінами та доповненнями). </w:t>
      </w:r>
      <w:r w:rsidRPr="00A61D9C">
        <w:rPr>
          <w:color w:val="000000"/>
          <w:sz w:val="28"/>
          <w:szCs w:val="28"/>
        </w:rPr>
        <w:t xml:space="preserve">Цей Закон визначає правові засади регулювання, організації, ведення бухгалтерського обліку та складання фінансової звітності в Україні і є головним законом та основою для всі інших бухгалтерських нормативно правових актів, що регулюють організацію та ведення обліку кредиторської заборгованості на підприємстві </w:t>
      </w:r>
      <w:bookmarkStart w:id="1" w:name="_Toc73823089"/>
      <w:r>
        <w:rPr>
          <w:color w:val="000000"/>
          <w:sz w:val="28"/>
          <w:szCs w:val="28"/>
        </w:rPr>
        <w:t>[</w:t>
      </w:r>
      <w:r w:rsidRPr="00D00200">
        <w:rPr>
          <w:color w:val="000000"/>
          <w:sz w:val="28"/>
          <w:szCs w:val="28"/>
        </w:rPr>
        <w:t>29</w:t>
      </w:r>
      <w:r w:rsidRPr="000601C2">
        <w:rPr>
          <w:color w:val="000000"/>
          <w:sz w:val="28"/>
          <w:szCs w:val="28"/>
        </w:rPr>
        <w:t>].</w:t>
      </w:r>
      <w:r w:rsidRPr="00D00200">
        <w:rPr>
          <w:color w:val="000000"/>
          <w:sz w:val="28"/>
          <w:szCs w:val="28"/>
        </w:rPr>
        <w:t xml:space="preserve"> </w:t>
      </w:r>
    </w:p>
    <w:p w:rsidR="00193F85" w:rsidRPr="0039224A" w:rsidRDefault="00193F85" w:rsidP="00D00200">
      <w:pPr>
        <w:pStyle w:val="a3"/>
        <w:spacing w:before="0" w:beforeAutospacing="0" w:after="0" w:afterAutospacing="0" w:line="360" w:lineRule="auto"/>
        <w:ind w:firstLine="720"/>
        <w:rPr>
          <w:color w:val="000000"/>
          <w:sz w:val="28"/>
          <w:szCs w:val="28"/>
        </w:rPr>
      </w:pPr>
      <w:r w:rsidRPr="0039224A">
        <w:rPr>
          <w:color w:val="000000"/>
          <w:sz w:val="28"/>
          <w:szCs w:val="28"/>
        </w:rPr>
        <w:t>Система нормативного регулювання бухгалтерського обліку в Україні представлена чотирма рівнями, кожен з яких охоплює певні документи.</w:t>
      </w:r>
    </w:p>
    <w:p w:rsidR="00193F85" w:rsidRPr="008C5454" w:rsidRDefault="00193F85" w:rsidP="00BD38CE">
      <w:pPr>
        <w:pStyle w:val="a3"/>
        <w:spacing w:before="0" w:beforeAutospacing="0" w:after="0" w:afterAutospacing="0" w:line="360" w:lineRule="auto"/>
        <w:ind w:firstLine="720"/>
        <w:rPr>
          <w:color w:val="000000"/>
          <w:sz w:val="28"/>
          <w:szCs w:val="28"/>
          <w:lang w:val="ru-RU"/>
        </w:rPr>
      </w:pPr>
      <w:r w:rsidRPr="00BD38CE">
        <w:rPr>
          <w:sz w:val="28"/>
          <w:szCs w:val="28"/>
        </w:rPr>
        <w:lastRenderedPageBreak/>
        <w:t>Ця система зображена у вигляді рис. 1.1.</w:t>
      </w:r>
    </w:p>
    <w:bookmarkEnd w:id="1"/>
    <w:p w:rsidR="00193F85" w:rsidRPr="00736D52" w:rsidRDefault="00193F85" w:rsidP="00736D52">
      <w:pPr>
        <w:shd w:val="clear" w:color="auto" w:fill="FFFFFF"/>
        <w:spacing w:line="360" w:lineRule="auto"/>
        <w:ind w:firstLine="720"/>
        <w:rPr>
          <w:color w:val="000000"/>
          <w:sz w:val="28"/>
          <w:szCs w:val="28"/>
        </w:rPr>
      </w:pPr>
      <w:r w:rsidRPr="005C3BD9">
        <w:rPr>
          <w:sz w:val="28"/>
          <w:szCs w:val="28"/>
        </w:rPr>
        <w:t>Податковий кодекс України</w:t>
      </w:r>
      <w:r>
        <w:rPr>
          <w:sz w:val="28"/>
          <w:szCs w:val="28"/>
        </w:rPr>
        <w:t xml:space="preserve"> визначає платників податків</w:t>
      </w:r>
      <w:r w:rsidRPr="005C3BD9">
        <w:rPr>
          <w:sz w:val="28"/>
          <w:szCs w:val="28"/>
        </w:rPr>
        <w:t xml:space="preserve"> на додану вартість, об'єкти, базу та ставки оподаткування, перелік неоподатковуваних та звільнених від оподаткування о</w:t>
      </w:r>
      <w:r>
        <w:rPr>
          <w:sz w:val="28"/>
          <w:szCs w:val="28"/>
        </w:rPr>
        <w:t xml:space="preserve">перацій. </w:t>
      </w:r>
    </w:p>
    <w:p w:rsidR="00193F85" w:rsidRPr="00736D52" w:rsidRDefault="00F26C64" w:rsidP="00736D52">
      <w:pPr>
        <w:shd w:val="clear" w:color="auto" w:fill="FFFFFF"/>
        <w:spacing w:line="360" w:lineRule="auto"/>
        <w:ind w:firstLine="720"/>
        <w:rPr>
          <w:color w:val="000000"/>
          <w:sz w:val="28"/>
          <w:szCs w:val="28"/>
        </w:rPr>
      </w:pPr>
      <w:r>
        <w:rPr>
          <w:noProof/>
          <w:lang w:eastAsia="uk-UA"/>
        </w:rPr>
        <w:pict>
          <v:rect id="Прямоугольник 7" o:spid="_x0000_s1026" style="position:absolute;left:0;text-align:left;margin-left:22.9pt;margin-top:510.25pt;width:123.75pt;height:30.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" strokeweight=".25pt">
            <v:textbox style="mso-next-textbox:#Прямоугольник 7">
              <w:txbxContent>
                <w:p w:rsidR="00193F85" w:rsidRPr="00084825" w:rsidRDefault="00193F85" w:rsidP="00D00200">
                  <w:pPr>
                    <w:jc w:val="center"/>
                    <w:rPr>
                      <w:sz w:val="24"/>
                      <w:szCs w:val="24"/>
                    </w:rPr>
                  </w:pPr>
                  <w:r w:rsidRPr="00084825">
                    <w:rPr>
                      <w:sz w:val="24"/>
                      <w:szCs w:val="24"/>
                    </w:rPr>
                    <w:t>Четвертий рівень</w:t>
                  </w:r>
                </w:p>
              </w:txbxContent>
            </v:textbox>
          </v:rect>
        </w:pict>
      </w:r>
      <w:r>
        <w:rPr>
          <w:noProof/>
          <w:lang w:eastAsia="uk-UA"/>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140.65pt;margin-top:357.25pt;width:94.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">
            <v:stroke endarrow="open"/>
          </v:shape>
        </w:pict>
      </w:r>
      <w:r>
        <w:rPr>
          <w:noProof/>
          <w:lang w:eastAsia="uk-UA"/>
        </w:rPr>
        <w:pict>
          <v:shape id="Прямая со стрелкой 11" o:spid="_x0000_s1028" type="#_x0000_t32" style="position:absolute;left:0;text-align:left;margin-left:136.15pt;margin-top:199.75pt;width:99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">
            <v:stroke endarrow="open"/>
          </v:shape>
        </w:pict>
      </w:r>
      <w:r>
        <w:rPr>
          <w:noProof/>
          <w:lang w:eastAsia="uk-UA"/>
        </w:rPr>
        <w:pict>
          <v:shape id="Прямая со стрелкой 10" o:spid="_x0000_s1029" type="#_x0000_t32" style="position:absolute;left:0;text-align:left;margin-left:136.15pt;margin-top:71.5pt;width:109.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">
            <v:stroke endarrow="open"/>
          </v:shape>
        </w:pict>
      </w:r>
      <w:r>
        <w:rPr>
          <w:noProof/>
          <w:lang w:eastAsia="uk-UA"/>
        </w:rPr>
        <w:pict>
          <v:shape id="Прямая со стрелкой 9" o:spid="_x0000_s1030" type="#_x0000_t32" style="position:absolute;left:0;text-align:left;margin-left:146.65pt;margin-top:528.25pt;width:81pt;height: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">
            <v:stroke endarrow="open"/>
          </v:shape>
        </w:pict>
      </w:r>
      <w:r>
        <w:rPr>
          <w:noProof/>
          <w:lang w:eastAsia="uk-UA"/>
        </w:rPr>
        <w:pict>
          <v:rect id="Прямоугольник 8" o:spid="_x0000_s1031" style="position:absolute;left:0;text-align:left;margin-left:227.65pt;margin-top:478pt;width:256.5pt;height:9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" strokeweight=".25pt">
            <v:textbox style="mso-next-textbox:#Прямоугольник 8">
              <w:txbxContent>
                <w:p w:rsidR="00193F85" w:rsidRPr="00BD38CE" w:rsidRDefault="00193F85" w:rsidP="00D00200">
                  <w:pPr>
                    <w:rPr>
                      <w:sz w:val="24"/>
                      <w:szCs w:val="24"/>
                    </w:rPr>
                  </w:pPr>
                  <w:r w:rsidRPr="00BD38CE">
                    <w:rPr>
                      <w:sz w:val="24"/>
                      <w:szCs w:val="24"/>
                    </w:rPr>
                    <w:t xml:space="preserve">Робочі документи, що формулюють облікову політику підприємства </w:t>
                  </w:r>
                  <w:r w:rsidRPr="00BD38CE">
                    <w:rPr>
                      <w:color w:val="000000"/>
                      <w:sz w:val="24"/>
                      <w:szCs w:val="24"/>
                    </w:rPr>
                    <w:t>(</w:t>
                  </w:r>
                  <w:r w:rsidRPr="00BD38CE">
                    <w:rPr>
                      <w:sz w:val="24"/>
                      <w:szCs w:val="24"/>
                    </w:rPr>
                    <w:t>робочий план рахунків бухгалтерського обліку, графік документообігу тощо</w:t>
                  </w:r>
                  <w:r w:rsidRPr="00BD38CE">
                    <w:rPr>
                      <w:color w:val="000000"/>
                      <w:sz w:val="24"/>
                      <w:szCs w:val="24"/>
                    </w:rPr>
                    <w:t>)</w:t>
                  </w:r>
                  <w:r w:rsidRPr="00BD38CE">
                    <w:rPr>
                      <w:sz w:val="24"/>
                      <w:szCs w:val="24"/>
                    </w:rPr>
                    <w:t>.</w:t>
                  </w:r>
                </w:p>
              </w:txbxContent>
            </v:textbox>
          </v:rect>
        </w:pict>
      </w:r>
      <w:r>
        <w:rPr>
          <w:noProof/>
          <w:lang w:eastAsia="uk-UA"/>
        </w:rPr>
        <w:pict>
          <v:rect id="_x0000_s1032" style="position:absolute;left:0;text-align:left;margin-left:235.15pt;margin-top:305.5pt;width:236.25pt;height:10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" strokeweight=".25pt">
            <v:textbox style="mso-next-textbox:#_x0000_s1032">
              <w:txbxContent>
                <w:p w:rsidR="00193F85" w:rsidRPr="00BD38CE" w:rsidRDefault="00193F85" w:rsidP="00D00200">
                  <w:pPr>
                    <w:rPr>
                      <w:sz w:val="24"/>
                      <w:szCs w:val="24"/>
                    </w:rPr>
                  </w:pPr>
                  <w:r w:rsidRPr="00BD38CE">
                    <w:rPr>
                      <w:sz w:val="24"/>
                      <w:szCs w:val="24"/>
                    </w:rPr>
                    <w:t xml:space="preserve">Нормативні акти і методичні вказівки </w:t>
                  </w:r>
                  <w:r w:rsidRPr="00BD38CE">
                    <w:rPr>
                      <w:color w:val="000000"/>
                      <w:sz w:val="24"/>
                      <w:szCs w:val="24"/>
                    </w:rPr>
                    <w:t>(</w:t>
                  </w:r>
                  <w:r w:rsidRPr="00BD38CE">
                    <w:rPr>
                      <w:sz w:val="24"/>
                      <w:szCs w:val="24"/>
                    </w:rPr>
                    <w:t>інструкції, листи, рекомендації</w:t>
                  </w:r>
                  <w:r w:rsidRPr="00BD38CE">
                    <w:rPr>
                      <w:color w:val="000000"/>
                      <w:sz w:val="24"/>
                      <w:szCs w:val="24"/>
                    </w:rPr>
                    <w:t xml:space="preserve">) </w:t>
                  </w:r>
                  <w:r w:rsidRPr="00BD38CE">
                    <w:rPr>
                      <w:sz w:val="24"/>
                      <w:szCs w:val="24"/>
                    </w:rPr>
                    <w:t>питань бухгалтерського обліку, що ро</w:t>
                  </w:r>
                  <w:r w:rsidRPr="00BD38CE">
                    <w:rPr>
                      <w:color w:val="000000"/>
                      <w:sz w:val="24"/>
                      <w:szCs w:val="24"/>
                    </w:rPr>
                    <w:t>з</w:t>
                  </w:r>
                  <w:r w:rsidRPr="00BD38CE">
                    <w:rPr>
                      <w:sz w:val="24"/>
                      <w:szCs w:val="24"/>
                    </w:rPr>
                    <w:t>робляються Міністерством фінансів України та іншими органами</w:t>
                  </w:r>
                </w:p>
              </w:txbxContent>
            </v:textbox>
          </v:rect>
        </w:pict>
      </w:r>
      <w:r>
        <w:rPr>
          <w:noProof/>
          <w:lang w:eastAsia="uk-UA"/>
        </w:rPr>
        <w:pict>
          <v:rect id="Прямоугольник 5" o:spid="_x0000_s1033" style="position:absolute;left:0;text-align:left;margin-left:12.4pt;margin-top:343pt;width:128.25pt;height:2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" strokeweight=".25pt">
            <v:textbox style="mso-next-textbox:#Прямоугольник 5">
              <w:txbxContent>
                <w:p w:rsidR="00193F85" w:rsidRPr="00084825" w:rsidRDefault="00193F85" w:rsidP="00D00200">
                  <w:pPr>
                    <w:jc w:val="center"/>
                    <w:rPr>
                      <w:sz w:val="24"/>
                      <w:szCs w:val="24"/>
                    </w:rPr>
                  </w:pPr>
                  <w:r w:rsidRPr="00084825">
                    <w:rPr>
                      <w:sz w:val="24"/>
                      <w:szCs w:val="24"/>
                    </w:rPr>
                    <w:t>Третій рівень</w:t>
                  </w:r>
                </w:p>
              </w:txbxContent>
            </v:textbox>
          </v:rect>
        </w:pict>
      </w:r>
      <w:r>
        <w:rPr>
          <w:noProof/>
          <w:lang w:eastAsia="uk-UA"/>
        </w:rPr>
        <w:pict>
          <v:rect id="Прямоугольник 3" o:spid="_x0000_s1034" style="position:absolute;left:0;text-align:left;margin-left:12.4pt;margin-top:186.25pt;width:123.75pt;height:2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" strokeweight=".25pt">
            <v:textbox style="mso-next-textbox:#Прямоугольник 3">
              <w:txbxContent>
                <w:p w:rsidR="00193F85" w:rsidRPr="00084825" w:rsidRDefault="00193F85" w:rsidP="00D00200">
                  <w:pPr>
                    <w:jc w:val="center"/>
                    <w:rPr>
                      <w:sz w:val="24"/>
                      <w:szCs w:val="24"/>
                    </w:rPr>
                  </w:pPr>
                  <w:r w:rsidRPr="00084825">
                    <w:rPr>
                      <w:sz w:val="24"/>
                      <w:szCs w:val="24"/>
                    </w:rPr>
                    <w:t>Другий рівень</w:t>
                  </w:r>
                </w:p>
              </w:txbxContent>
            </v:textbox>
          </v:rect>
        </w:pict>
      </w:r>
      <w:r>
        <w:rPr>
          <w:noProof/>
          <w:lang w:eastAsia="uk-UA"/>
        </w:rPr>
        <w:pict>
          <v:rect id="Прямоугольник 2" o:spid="_x0000_s1035" style="position:absolute;left:0;text-align:left;margin-left:245.65pt;margin-top:27.25pt;width:232.5pt;height:7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" strokeweight=".25pt">
            <v:textbox style="mso-next-textbox:#Прямоугольник 2">
              <w:txbxContent>
                <w:p w:rsidR="00193F85" w:rsidRPr="00BD38CE" w:rsidRDefault="00193F85" w:rsidP="00D00200">
                  <w:pPr>
                    <w:rPr>
                      <w:sz w:val="24"/>
                      <w:szCs w:val="24"/>
                    </w:rPr>
                  </w:pPr>
                  <w:r w:rsidRPr="00CB7F54">
                    <w:rPr>
                      <w:sz w:val="24"/>
                      <w:szCs w:val="24"/>
                    </w:rPr>
                    <w:t>Документи, що регулюють порядок ведення бухгалтерського обліку, складання і подання бухгалтерської звітності юридичними особами</w:t>
                  </w:r>
                  <w:r w:rsidRPr="00BD38CE">
                    <w:rPr>
                      <w:sz w:val="24"/>
                      <w:szCs w:val="24"/>
                      <w:lang w:val="ru-RU"/>
                    </w:rPr>
                    <w:t>.</w:t>
                  </w:r>
                </w:p>
              </w:txbxContent>
            </v:textbox>
          </v:rect>
        </w:pict>
      </w:r>
      <w:r>
        <w:rPr>
          <w:noProof/>
          <w:lang w:eastAsia="uk-UA"/>
        </w:rPr>
        <w:pict>
          <v:rect id="Прямоугольник 1" o:spid="_x0000_s1036" style="position:absolute;left:0;text-align:left;margin-left:12.4pt;margin-top:59.5pt;width:123.75pt;height:3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" strokeweight=".25pt">
            <v:textbox style="mso-next-textbox:#Прямоугольник 1">
              <w:txbxContent>
                <w:p w:rsidR="00193F85" w:rsidRPr="00084825" w:rsidRDefault="00193F85" w:rsidP="00D00200">
                  <w:pPr>
                    <w:jc w:val="center"/>
                    <w:rPr>
                      <w:sz w:val="24"/>
                      <w:szCs w:val="24"/>
                    </w:rPr>
                  </w:pPr>
                  <w:r w:rsidRPr="00084825">
                    <w:rPr>
                      <w:sz w:val="24"/>
                      <w:szCs w:val="24"/>
                    </w:rPr>
                    <w:t>Перший рівень</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F26C64" w:rsidP="005C3BD9">
      <w:pPr>
        <w:pStyle w:val="a3"/>
        <w:spacing w:before="0" w:beforeAutospacing="0" w:after="0" w:afterAutospacing="0" w:line="360" w:lineRule="auto"/>
        <w:rPr>
          <w:color w:val="000000"/>
          <w:sz w:val="28"/>
          <w:szCs w:val="28"/>
        </w:rPr>
      </w:pPr>
      <w:r>
        <w:rPr>
          <w:noProof/>
        </w:rPr>
        <w:pict>
          <v:rect id="Прямоугольник 4" o:spid="_x0000_s1037" style="position:absolute;left:0;text-align:left;margin-left:234pt;margin-top:8.75pt;width:243pt;height:9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" strokeweight=".25pt">
            <v:textbox style="mso-next-textbox:#Прямоугольник 4">
              <w:txbxContent>
                <w:p w:rsidR="00193F85" w:rsidRPr="00CB7F54" w:rsidRDefault="00193F85" w:rsidP="00D00200">
                  <w:pPr>
                    <w:rPr>
                      <w:sz w:val="24"/>
                      <w:szCs w:val="24"/>
                    </w:rPr>
                  </w:pPr>
                  <w:r w:rsidRPr="00BD38CE">
                    <w:t xml:space="preserve">Плани рахунків бухгалтерського обліку і положення </w:t>
                  </w:r>
                  <w:r w:rsidRPr="00BD38CE">
                    <w:rPr>
                      <w:color w:val="000000"/>
                      <w:sz w:val="24"/>
                      <w:szCs w:val="24"/>
                    </w:rPr>
                    <w:t>(</w:t>
                  </w:r>
                  <w:r w:rsidRPr="00BD38CE">
                    <w:rPr>
                      <w:sz w:val="24"/>
                      <w:szCs w:val="24"/>
                    </w:rPr>
                    <w:t>стандарти</w:t>
                  </w:r>
                  <w:r w:rsidRPr="00BD38CE">
                    <w:rPr>
                      <w:color w:val="000000"/>
                      <w:sz w:val="24"/>
                      <w:szCs w:val="24"/>
                    </w:rPr>
                    <w:t>)</w:t>
                  </w:r>
                  <w:r w:rsidRPr="00BD38CE">
                    <w:rPr>
                      <w:sz w:val="24"/>
                      <w:szCs w:val="24"/>
                    </w:rPr>
                    <w:t xml:space="preserve"> бухгалтерського обліку, що встановлюють правила і способи ведення обліку господарських операцій, складання та подання бухгалтерської</w:t>
                  </w:r>
                  <w:r w:rsidRPr="00CB7F54">
                    <w:rPr>
                      <w:sz w:val="24"/>
                      <w:szCs w:val="24"/>
                    </w:rPr>
                    <w:t xml:space="preserve"> звітності</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Pr="00486901" w:rsidRDefault="00193F85" w:rsidP="005C3BD9">
      <w:pPr>
        <w:pStyle w:val="a3"/>
        <w:spacing w:before="0" w:beforeAutospacing="0" w:after="0" w:afterAutospacing="0" w:line="360" w:lineRule="auto"/>
        <w:ind w:firstLine="720"/>
        <w:rPr>
          <w:i/>
          <w:color w:val="000000"/>
          <w:sz w:val="28"/>
          <w:szCs w:val="28"/>
        </w:rPr>
      </w:pPr>
      <w:r>
        <w:rPr>
          <w:i/>
          <w:color w:val="000000"/>
          <w:sz w:val="28"/>
          <w:szCs w:val="28"/>
        </w:rPr>
        <w:t xml:space="preserve">Рис. </w:t>
      </w:r>
      <w:r w:rsidRPr="00486901">
        <w:rPr>
          <w:i/>
          <w:color w:val="000000"/>
          <w:sz w:val="28"/>
          <w:szCs w:val="28"/>
        </w:rPr>
        <w:t>1.1. Система нормативного регулювання бухгалтерського обліку</w:t>
      </w:r>
    </w:p>
    <w:p w:rsidR="00193F85" w:rsidRPr="00A61D9C" w:rsidRDefault="00193F85" w:rsidP="0091337F">
      <w:pPr>
        <w:shd w:val="clear" w:color="auto" w:fill="FFFFFF"/>
        <w:spacing w:line="360" w:lineRule="auto"/>
        <w:ind w:firstLine="720"/>
        <w:rPr>
          <w:color w:val="000000"/>
          <w:sz w:val="28"/>
          <w:szCs w:val="28"/>
        </w:rPr>
      </w:pPr>
      <w:r w:rsidRPr="00A61D9C">
        <w:rPr>
          <w:color w:val="000000"/>
          <w:sz w:val="28"/>
          <w:szCs w:val="28"/>
        </w:rPr>
        <w:lastRenderedPageBreak/>
        <w:t>Положення (стан</w:t>
      </w:r>
      <w:r>
        <w:rPr>
          <w:color w:val="000000"/>
          <w:sz w:val="28"/>
          <w:szCs w:val="28"/>
        </w:rPr>
        <w:t>дарт) бухгалтерського обліку 1 «</w:t>
      </w:r>
      <w:r w:rsidRPr="00A61D9C">
        <w:rPr>
          <w:color w:val="000000"/>
          <w:sz w:val="28"/>
          <w:szCs w:val="28"/>
        </w:rPr>
        <w:t>Загальні</w:t>
      </w:r>
      <w:r>
        <w:rPr>
          <w:color w:val="000000"/>
          <w:sz w:val="28"/>
          <w:szCs w:val="28"/>
        </w:rPr>
        <w:t xml:space="preserve"> вимоги до фінансової звітності»</w:t>
      </w:r>
      <w:r w:rsidRPr="00A61D9C">
        <w:rPr>
          <w:color w:val="000000"/>
          <w:sz w:val="28"/>
          <w:szCs w:val="28"/>
        </w:rPr>
        <w:t>. Цим Положенням (стандартом) визначаються мета, склад і принципи підготовки фінансової звітності та вимоги до визна</w:t>
      </w:r>
      <w:r>
        <w:rPr>
          <w:color w:val="000000"/>
          <w:sz w:val="28"/>
          <w:szCs w:val="28"/>
        </w:rPr>
        <w:t>ння і розкриття її елементів</w:t>
      </w:r>
      <w:r w:rsidRPr="00A61D9C">
        <w:rPr>
          <w:color w:val="000000"/>
          <w:sz w:val="28"/>
          <w:szCs w:val="28"/>
        </w:rPr>
        <w:t>.</w:t>
      </w:r>
    </w:p>
    <w:p w:rsidR="00193F85" w:rsidRDefault="00193F85" w:rsidP="0091337F">
      <w:pPr>
        <w:spacing w:line="360" w:lineRule="auto"/>
        <w:ind w:firstLine="720"/>
      </w:pPr>
      <w:r w:rsidRPr="00A61D9C">
        <w:rPr>
          <w:color w:val="000000"/>
          <w:sz w:val="28"/>
          <w:szCs w:val="28"/>
        </w:rPr>
        <w:t>Положення</w:t>
      </w:r>
      <w:r>
        <w:rPr>
          <w:color w:val="000000"/>
          <w:sz w:val="28"/>
          <w:szCs w:val="28"/>
        </w:rPr>
        <w:t>м</w:t>
      </w:r>
      <w:r w:rsidRPr="00A61D9C">
        <w:rPr>
          <w:color w:val="000000"/>
          <w:sz w:val="28"/>
          <w:szCs w:val="28"/>
        </w:rPr>
        <w:t xml:space="preserve"> (стандарт</w:t>
      </w:r>
      <w:r>
        <w:rPr>
          <w:color w:val="000000"/>
          <w:sz w:val="28"/>
          <w:szCs w:val="28"/>
        </w:rPr>
        <w:t xml:space="preserve">ом) бухгалтерського обліку 2 «Баланс» </w:t>
      </w:r>
      <w:r w:rsidRPr="00A61D9C">
        <w:rPr>
          <w:color w:val="000000"/>
          <w:sz w:val="28"/>
          <w:szCs w:val="28"/>
        </w:rPr>
        <w:t>визначаються зміст і форма балансу та загальні вимоги до розкриття його статей. У статтях 18, 26–32 описано складові активу балансу, що безпосередньо відобража</w:t>
      </w:r>
      <w:r>
        <w:rPr>
          <w:color w:val="000000"/>
          <w:sz w:val="28"/>
          <w:szCs w:val="28"/>
        </w:rPr>
        <w:t>ють дебіторську заборгованість</w:t>
      </w:r>
      <w:r w:rsidRPr="00A61D9C">
        <w:rPr>
          <w:color w:val="000000"/>
          <w:sz w:val="28"/>
          <w:szCs w:val="28"/>
        </w:rPr>
        <w:t>.</w:t>
      </w:r>
      <w:r w:rsidRPr="0091337F">
        <w:rPr>
          <w:color w:val="000000"/>
          <w:sz w:val="28"/>
          <w:szCs w:val="28"/>
        </w:rPr>
        <w:t xml:space="preserve"> </w:t>
      </w:r>
      <w:r w:rsidRPr="00A61D9C">
        <w:rPr>
          <w:color w:val="000000"/>
          <w:sz w:val="28"/>
          <w:szCs w:val="28"/>
        </w:rPr>
        <w:t xml:space="preserve">Положення про документальне забезпечення записів у бухгалтерському обліку </w:t>
      </w:r>
      <w:r w:rsidRPr="00A61D9C">
        <w:rPr>
          <w:sz w:val="28"/>
          <w:szCs w:val="28"/>
          <w:lang w:eastAsia="uk-UA"/>
        </w:rPr>
        <w:t>24.05.1995р. № 88</w:t>
      </w:r>
      <w:r w:rsidRPr="00A61D9C">
        <w:rPr>
          <w:color w:val="000000"/>
          <w:sz w:val="28"/>
          <w:szCs w:val="28"/>
        </w:rPr>
        <w:t>. Це Положення встановлює порядок створення, прийняття і відображення у бухгалтерському обліку, а також зберігання первинних документів, облікових регістрів, бухгалтерської звітності підприємствами, незалежно від форм вл</w:t>
      </w:r>
      <w:r>
        <w:rPr>
          <w:color w:val="000000"/>
          <w:sz w:val="28"/>
          <w:szCs w:val="28"/>
        </w:rPr>
        <w:t>асності, установ та організацій.</w:t>
      </w:r>
      <w:r w:rsidRPr="00A61D9C">
        <w:rPr>
          <w:color w:val="000000"/>
          <w:sz w:val="28"/>
          <w:szCs w:val="28"/>
        </w:rPr>
        <w:t xml:space="preserve"> </w:t>
      </w:r>
    </w:p>
    <w:p w:rsidR="00193F85" w:rsidRPr="00A61D9C" w:rsidRDefault="00193F85" w:rsidP="0091337F">
      <w:pPr>
        <w:widowControl w:val="0"/>
        <w:shd w:val="clear" w:color="auto" w:fill="FFFFFF"/>
        <w:spacing w:line="360" w:lineRule="auto"/>
        <w:ind w:firstLine="720"/>
        <w:rPr>
          <w:color w:val="000000"/>
          <w:sz w:val="28"/>
          <w:szCs w:val="28"/>
        </w:rPr>
      </w:pPr>
      <w:r w:rsidRPr="00A61D9C">
        <w:rPr>
          <w:color w:val="000000"/>
          <w:sz w:val="28"/>
          <w:szCs w:val="28"/>
        </w:rPr>
        <w:t>Записи в облікових регістрах провадяться на</w:t>
      </w:r>
      <w:r w:rsidRPr="002704DB">
        <w:rPr>
          <w:color w:val="000000"/>
          <w:sz w:val="28"/>
          <w:szCs w:val="28"/>
        </w:rPr>
        <w:t xml:space="preserve"> </w:t>
      </w:r>
      <w:r w:rsidRPr="00A61D9C">
        <w:rPr>
          <w:color w:val="000000"/>
          <w:sz w:val="28"/>
          <w:szCs w:val="28"/>
        </w:rPr>
        <w:t>підставі первинних документів, створених відповідно до вимог цього По</w:t>
      </w:r>
      <w:r>
        <w:rPr>
          <w:color w:val="000000"/>
          <w:sz w:val="28"/>
          <w:szCs w:val="28"/>
        </w:rPr>
        <w:t xml:space="preserve">ложення </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sidRPr="00A61D9C">
        <w:rPr>
          <w:color w:val="000000"/>
          <w:sz w:val="28"/>
          <w:szCs w:val="28"/>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встановлює призначення і порядок ведення рахунків бухгалтерського обліку для узагальнення методом подвійного запису інформації про наявність і рух активів, капіталу, зобов'язань та факти фінансово–господарської діяльності підприємств, організацій та інших юридичних осіб (крім банків і бюджетних установ) незалежно від форм власності, організаційно–прав</w:t>
      </w:r>
      <w:r>
        <w:rPr>
          <w:color w:val="000000"/>
          <w:sz w:val="28"/>
          <w:szCs w:val="28"/>
        </w:rPr>
        <w:t>ових форм і видів діяльності [</w:t>
      </w:r>
      <w:r w:rsidRPr="008129E1">
        <w:rPr>
          <w:color w:val="000000"/>
          <w:sz w:val="28"/>
          <w:szCs w:val="28"/>
        </w:rPr>
        <w:t>2</w:t>
      </w:r>
      <w:r w:rsidRPr="00D00200">
        <w:rPr>
          <w:color w:val="000000"/>
          <w:sz w:val="28"/>
          <w:szCs w:val="28"/>
        </w:rPr>
        <w:t>8</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Pr>
          <w:color w:val="000000"/>
          <w:sz w:val="28"/>
          <w:szCs w:val="28"/>
        </w:rPr>
        <w:t xml:space="preserve">Отже, </w:t>
      </w:r>
      <w:r>
        <w:rPr>
          <w:sz w:val="28"/>
        </w:rPr>
        <w:t>законодавчими актами</w:t>
      </w:r>
      <w:r w:rsidRPr="00450153">
        <w:rPr>
          <w:sz w:val="28"/>
        </w:rPr>
        <w:t xml:space="preserve"> та нормативно – інструктив</w:t>
      </w:r>
      <w:r>
        <w:rPr>
          <w:sz w:val="28"/>
        </w:rPr>
        <w:t>ним</w:t>
      </w:r>
      <w:r w:rsidRPr="00450153">
        <w:rPr>
          <w:sz w:val="28"/>
        </w:rPr>
        <w:t xml:space="preserve"> </w:t>
      </w:r>
      <w:r>
        <w:rPr>
          <w:sz w:val="28"/>
        </w:rPr>
        <w:t xml:space="preserve">документами </w:t>
      </w:r>
      <w:r w:rsidRPr="00450153">
        <w:rPr>
          <w:sz w:val="28"/>
        </w:rPr>
        <w:t xml:space="preserve"> з бухгалтерського обліку податків</w:t>
      </w:r>
      <w:r>
        <w:rPr>
          <w:sz w:val="28"/>
        </w:rPr>
        <w:t xml:space="preserve"> є: </w:t>
      </w:r>
      <w:r>
        <w:rPr>
          <w:color w:val="000000"/>
          <w:sz w:val="28"/>
          <w:szCs w:val="28"/>
        </w:rPr>
        <w:t>і</w:t>
      </w:r>
      <w:r w:rsidRPr="00A61D9C">
        <w:rPr>
          <w:color w:val="000000"/>
          <w:sz w:val="28"/>
          <w:szCs w:val="28"/>
        </w:rPr>
        <w:t>нструкція про застосування Плану рахунків бухгалтерського обліку</w:t>
      </w:r>
      <w:r>
        <w:rPr>
          <w:color w:val="000000"/>
          <w:sz w:val="28"/>
          <w:szCs w:val="28"/>
        </w:rPr>
        <w:t xml:space="preserve">, </w:t>
      </w:r>
      <w:r w:rsidRPr="005C3BD9">
        <w:rPr>
          <w:sz w:val="28"/>
          <w:szCs w:val="28"/>
        </w:rPr>
        <w:t>Податковий кодекс України</w:t>
      </w:r>
      <w:r>
        <w:rPr>
          <w:sz w:val="28"/>
          <w:szCs w:val="28"/>
        </w:rPr>
        <w:t xml:space="preserve">, </w:t>
      </w:r>
      <w:r w:rsidRPr="0039224A">
        <w:rPr>
          <w:color w:val="000000"/>
          <w:sz w:val="28"/>
          <w:szCs w:val="28"/>
        </w:rPr>
        <w:t>Закон України «Про бухгалтерський облік та фінансову звітність в Україні»</w:t>
      </w:r>
      <w:r>
        <w:rPr>
          <w:color w:val="000000"/>
          <w:sz w:val="28"/>
          <w:szCs w:val="28"/>
        </w:rPr>
        <w:t>.</w:t>
      </w:r>
    </w:p>
    <w:p w:rsidR="00193F85" w:rsidRDefault="00193F85" w:rsidP="0091337F">
      <w:pPr>
        <w:shd w:val="clear" w:color="auto" w:fill="FFFFFF"/>
        <w:spacing w:line="360" w:lineRule="auto"/>
        <w:ind w:firstLine="720"/>
        <w:rPr>
          <w:color w:val="000000"/>
          <w:sz w:val="28"/>
          <w:szCs w:val="28"/>
        </w:rPr>
      </w:pPr>
    </w:p>
    <w:p w:rsidR="00193F85" w:rsidRDefault="00193F85" w:rsidP="00AC4DAE">
      <w:pPr>
        <w:pStyle w:val="HTML"/>
        <w:numPr>
          <w:ilvl w:val="1"/>
          <w:numId w:val="27"/>
        </w:num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b/>
          <w:sz w:val="28"/>
        </w:rPr>
        <w:t xml:space="preserve">. </w:t>
      </w:r>
      <w:r w:rsidRPr="00852989">
        <w:rPr>
          <w:rFonts w:ascii="Times New Roman" w:hAnsi="Times New Roman" w:cs="Times New Roman"/>
          <w:b/>
          <w:sz w:val="28"/>
        </w:rPr>
        <w:t xml:space="preserve">Узагальнення інформації про </w:t>
      </w:r>
      <w:r>
        <w:rPr>
          <w:rFonts w:ascii="Times New Roman" w:hAnsi="Times New Roman" w:cs="Times New Roman"/>
          <w:b/>
          <w:sz w:val="28"/>
        </w:rPr>
        <w:t xml:space="preserve">податки </w:t>
      </w:r>
      <w:r w:rsidRPr="00852989">
        <w:rPr>
          <w:rFonts w:ascii="Times New Roman" w:hAnsi="Times New Roman" w:cs="Times New Roman"/>
          <w:b/>
          <w:sz w:val="28"/>
        </w:rPr>
        <w:t>у звітності підприємства</w:t>
      </w:r>
    </w:p>
    <w:p w:rsidR="00193F85" w:rsidRDefault="00193F85" w:rsidP="00874787">
      <w:pPr>
        <w:pStyle w:val="a3"/>
        <w:spacing w:before="0" w:beforeAutospacing="0" w:after="0" w:afterAutospacing="0" w:line="312" w:lineRule="auto"/>
        <w:ind w:firstLine="720"/>
        <w:rPr>
          <w:sz w:val="28"/>
          <w:szCs w:val="28"/>
        </w:rPr>
      </w:pPr>
      <w:r w:rsidRPr="000F5D76">
        <w:rPr>
          <w:sz w:val="28"/>
          <w:szCs w:val="28"/>
        </w:rPr>
        <w:t xml:space="preserve">В фінансовій звітності 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 xml:space="preserve">Фінансові </w:t>
      </w:r>
      <w:r>
        <w:rPr>
          <w:sz w:val="28"/>
          <w:szCs w:val="28"/>
        </w:rPr>
        <w:lastRenderedPageBreak/>
        <w:t>результати</w:t>
      </w:r>
      <w:r w:rsidRPr="00C36E3E">
        <w:rPr>
          <w:sz w:val="28"/>
          <w:szCs w:val="28"/>
        </w:rPr>
        <w:t>».</w:t>
      </w:r>
    </w:p>
    <w:p w:rsidR="00193F85" w:rsidRPr="007470B2" w:rsidRDefault="00193F85" w:rsidP="00E71946">
      <w:pPr>
        <w:ind w:firstLine="720"/>
        <w:rPr>
          <w:sz w:val="28"/>
          <w:szCs w:val="28"/>
        </w:rPr>
      </w:pPr>
      <w:r>
        <w:rPr>
          <w:sz w:val="28"/>
          <w:szCs w:val="28"/>
        </w:rPr>
        <w:t>Податки відображаються у 015, 020, 180, 210 рядку звіту про фінансові результати.</w:t>
      </w:r>
    </w:p>
    <w:p w:rsidR="00193F85" w:rsidRDefault="00193F85" w:rsidP="00E71946">
      <w:pPr>
        <w:widowControl w:val="0"/>
        <w:adjustRightInd w:val="0"/>
        <w:spacing w:line="360" w:lineRule="auto"/>
        <w:ind w:firstLine="720"/>
        <w:textAlignment w:val="baseline"/>
        <w:rPr>
          <w:sz w:val="28"/>
          <w:lang w:eastAsia="uk-UA"/>
        </w:rPr>
      </w:pPr>
      <w:r>
        <w:rPr>
          <w:sz w:val="28"/>
          <w:lang w:eastAsia="uk-UA"/>
        </w:rPr>
        <w:t>Суми податку зазначаються в деклараціях: декларації на доходи фізичних осіб, декларація з податку на прибуток, декларація з ПДВ, декларації з плати за землю (земельний податок та/або орендна плата за земельні ділянки державної або комунальної власності), декларації з екологічного податку, декларації за використання поверхневих та підземних вод.</w:t>
      </w:r>
    </w:p>
    <w:p w:rsidR="00193F85" w:rsidRPr="009250C4"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У 2012 році відбулася подія, що ознаменувала початок нової епохи у сфері сплати податку на доходи. Головна позитивна якість нової декларації в тому, що її гармонізовано із чинним законодавством. </w:t>
      </w:r>
    </w:p>
    <w:p w:rsidR="00193F85" w:rsidRPr="009250C4" w:rsidRDefault="00193F85" w:rsidP="009250C4">
      <w:pPr>
        <w:widowControl w:val="0"/>
        <w:adjustRightInd w:val="0"/>
        <w:spacing w:line="360" w:lineRule="auto"/>
        <w:ind w:firstLine="720"/>
        <w:textAlignment w:val="baseline"/>
        <w:rPr>
          <w:sz w:val="28"/>
          <w:lang w:eastAsia="uk-UA"/>
        </w:rPr>
      </w:pPr>
      <w:r w:rsidRPr="00D26E44">
        <w:rPr>
          <w:sz w:val="28"/>
          <w:lang w:eastAsia="uk-UA"/>
        </w:rPr>
        <w:t>Декларація з податку н</w:t>
      </w:r>
      <w:r>
        <w:rPr>
          <w:sz w:val="28"/>
          <w:lang w:eastAsia="uk-UA"/>
        </w:rPr>
        <w:t>а прибуток підприємства (Додаток Д1, Додаток Д2)</w:t>
      </w:r>
      <w:r w:rsidRPr="00D26E44">
        <w:rPr>
          <w:sz w:val="28"/>
          <w:lang w:eastAsia="uk-UA"/>
        </w:rPr>
        <w:t xml:space="preserve"> та додатки до неї подаються платником незалежно від того, чи виникло у звітному періоді в платника податкове зобов'язання чи ні. декларації зазначаються усі передбачені в ній показники. Якщо будь-який рядок декларації не заповнюється через відсутність операції (суми), то такий рядок прокреслюється, крім випадків, прямо визначених у декларації. Дані, наведені в декларації, повинні підтверджуватись первинними документами обліку та відповідати податковому обліку (звітності). Достовірність даних підтверджується підписами керівника і головного бухгалтера та засвідчується печаткою підприємства. </w:t>
      </w:r>
    </w:p>
    <w:p w:rsidR="00193F85"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Платники податку зобов’язані вести окремий облік операцій з поставки та придбання товарів (послуг), які підлягають оподаткуванню цим податком, а також які не є об’єктами оподаткування </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Платнику </w:t>
      </w:r>
      <w:r>
        <w:rPr>
          <w:sz w:val="28"/>
          <w:lang w:eastAsia="uk-UA"/>
        </w:rPr>
        <w:t>земельного податку</w:t>
      </w:r>
      <w:r w:rsidRPr="00C57A5F">
        <w:rPr>
          <w:sz w:val="28"/>
          <w:lang w:eastAsia="uk-UA"/>
        </w:rPr>
        <w:t xml:space="preserve"> надано право вибору відносно подання податкової декларації</w:t>
      </w:r>
      <w:r>
        <w:rPr>
          <w:sz w:val="28"/>
          <w:lang w:eastAsia="uk-UA"/>
        </w:rPr>
        <w:t xml:space="preserve"> (Додаток Д5)</w:t>
      </w:r>
      <w:r w:rsidRPr="00C57A5F">
        <w:rPr>
          <w:sz w:val="28"/>
          <w:lang w:eastAsia="uk-UA"/>
        </w:rPr>
        <w:t xml:space="preserve">. Так, він може до 1 лютого поточного року надати до податкового органу за місцезнаходженням земельної ділянки податкову декларацію на поточний рік з розбивкою річної суми рівними частками за місяцями. Якщо декларація подається уперше, до неї додається довідка (витяг) про розмір нормативної грошової оцінки земельної ділянки (надалі таку довідку необхідно буде подавати лише у разі затвердження нової нормативної грошової оцінки землі). Подання річної декларації звільняє платника податку від обов'язку </w:t>
      </w:r>
      <w:r w:rsidRPr="00C57A5F">
        <w:rPr>
          <w:sz w:val="28"/>
          <w:lang w:eastAsia="uk-UA"/>
        </w:rPr>
        <w:lastRenderedPageBreak/>
        <w:t>подання щомісячних декларацій.</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Іншим варіантом є подання щомісяця нової звітної податкової декларації протягом 20 календарних днів місяця, що настає за звітним. В цьому випадку подавати декларацію до 1 лютого поточного року не треба. </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Крім того, передбачено подачу декларації за нововідведені земельні ділянки або за новоукладеними договорами оренди землі платником плати за землю протягом 20 календарних днів місяця, що настає за звітним.</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Податкова декларація з плати за землю поєднала в собі форми податкового розрахунку земельного податку та податкової декларації орендної плати за земельні ділянки державної і комунальної власності, що застосовувалися раніше, і які скасовано в зв'язку з прийняттям нової звітності.</w:t>
      </w:r>
    </w:p>
    <w:p w:rsidR="00193F85" w:rsidRDefault="00193F85" w:rsidP="00450153">
      <w:pPr>
        <w:pStyle w:val="a3"/>
        <w:shd w:val="clear" w:color="auto" w:fill="FFFFFF"/>
        <w:spacing w:before="0" w:beforeAutospacing="0" w:after="0" w:afterAutospacing="0" w:line="360" w:lineRule="auto"/>
        <w:ind w:firstLine="720"/>
        <w:rPr>
          <w:sz w:val="28"/>
          <w:szCs w:val="28"/>
          <w:shd w:val="clear" w:color="auto" w:fill="FFFFFF"/>
        </w:rPr>
      </w:pPr>
      <w:r w:rsidRPr="00C57A5F">
        <w:rPr>
          <w:sz w:val="28"/>
          <w:szCs w:val="28"/>
          <w:shd w:val="clear" w:color="auto" w:fill="FFFFFF"/>
        </w:rPr>
        <w:t>До Податкової декларації екологічного податку</w:t>
      </w:r>
      <w:r>
        <w:rPr>
          <w:sz w:val="28"/>
          <w:szCs w:val="28"/>
          <w:shd w:val="clear" w:color="auto" w:fill="FFFFFF"/>
        </w:rPr>
        <w:t xml:space="preserve"> (Додаток Д6)</w:t>
      </w:r>
      <w:r w:rsidRPr="00C57A5F">
        <w:rPr>
          <w:sz w:val="28"/>
          <w:szCs w:val="28"/>
          <w:shd w:val="clear" w:color="auto" w:fill="FFFFFF"/>
        </w:rPr>
        <w:t xml:space="preserve"> додаються додатки 1 - 7, які є її невід’ємною частиною, один із них: розрахунок податкового зобов'язання з екологічного податку, що справляється за розміщення відходів у спеціально відведених для цього місцях чи на об'єктах </w:t>
      </w:r>
      <w:r>
        <w:rPr>
          <w:sz w:val="28"/>
          <w:szCs w:val="28"/>
          <w:shd w:val="clear" w:color="auto" w:fill="FFFFFF"/>
        </w:rPr>
        <w:t>(додаток 4). У колонці 2 «</w:t>
      </w:r>
      <w:r w:rsidRPr="00C57A5F">
        <w:rPr>
          <w:sz w:val="28"/>
          <w:szCs w:val="28"/>
          <w:shd w:val="clear" w:color="auto" w:fill="FFFFFF"/>
        </w:rPr>
        <w:t>Види небезпечних відходів, рівень небезпечно</w:t>
      </w:r>
      <w:r>
        <w:rPr>
          <w:sz w:val="28"/>
          <w:szCs w:val="28"/>
          <w:shd w:val="clear" w:color="auto" w:fill="FFFFFF"/>
        </w:rPr>
        <w:t xml:space="preserve">сті та клас небезпеки відходів”» </w:t>
      </w:r>
      <w:r w:rsidRPr="00C57A5F">
        <w:rPr>
          <w:sz w:val="28"/>
          <w:szCs w:val="28"/>
          <w:shd w:val="clear" w:color="auto" w:fill="FFFFFF"/>
        </w:rPr>
        <w:t>додатку 4 зазначаються: види небезпечних відходів, рівень небезпечності та клас небезпеки відходів згідно з н</w:t>
      </w:r>
      <w:r>
        <w:rPr>
          <w:sz w:val="28"/>
          <w:szCs w:val="28"/>
          <w:shd w:val="clear" w:color="auto" w:fill="FFFFFF"/>
        </w:rPr>
        <w:t>ормами статті 246 розділу VIIІ «</w:t>
      </w:r>
      <w:r w:rsidRPr="00C57A5F">
        <w:rPr>
          <w:sz w:val="28"/>
          <w:szCs w:val="28"/>
          <w:shd w:val="clear" w:color="auto" w:fill="FFFFFF"/>
        </w:rPr>
        <w:t>Екологічний п</w:t>
      </w:r>
      <w:r>
        <w:rPr>
          <w:sz w:val="28"/>
          <w:szCs w:val="28"/>
          <w:shd w:val="clear" w:color="auto" w:fill="FFFFFF"/>
        </w:rPr>
        <w:t>одаток» ПКУ. У колонці 3 «</w:t>
      </w:r>
      <w:r w:rsidRPr="00C57A5F">
        <w:rPr>
          <w:sz w:val="28"/>
          <w:szCs w:val="28"/>
          <w:shd w:val="clear" w:color="auto" w:fill="FFFFFF"/>
        </w:rPr>
        <w:t>Факт</w:t>
      </w:r>
      <w:r>
        <w:rPr>
          <w:sz w:val="28"/>
          <w:szCs w:val="28"/>
          <w:shd w:val="clear" w:color="auto" w:fill="FFFFFF"/>
        </w:rPr>
        <w:t>ичні обсяги розміщення відходів»</w:t>
      </w:r>
      <w:r w:rsidRPr="00C57A5F">
        <w:rPr>
          <w:sz w:val="28"/>
          <w:szCs w:val="28"/>
          <w:shd w:val="clear" w:color="auto" w:fill="FFFFFF"/>
        </w:rPr>
        <w:t xml:space="preserve"> додатку 4 записуються у тоннах фактичні обсяги розміщених відходів (заокруглення значення цього показника здійснюється до трьох десяткових знаків за за</w:t>
      </w:r>
      <w:r>
        <w:rPr>
          <w:sz w:val="28"/>
          <w:szCs w:val="28"/>
          <w:shd w:val="clear" w:color="auto" w:fill="FFFFFF"/>
        </w:rPr>
        <w:t>гальновстановленими правилами),</w:t>
      </w:r>
      <w:r w:rsidRPr="00C57A5F">
        <w:rPr>
          <w:sz w:val="28"/>
          <w:szCs w:val="28"/>
          <w:shd w:val="clear" w:color="auto" w:fill="FFFFFF"/>
        </w:rPr>
        <w:t xml:space="preserve"> а для обладнання та приладів, що містять ртуть, елементи з іонізуючим випромінюванням, люмінесцентних ламп - кількість одиниць облад</w:t>
      </w:r>
      <w:r>
        <w:rPr>
          <w:sz w:val="28"/>
          <w:szCs w:val="28"/>
          <w:shd w:val="clear" w:color="auto" w:fill="FFFFFF"/>
        </w:rPr>
        <w:t>нання та приладів. У колонці 4 «Ставки податку в поточному році»</w:t>
      </w:r>
      <w:r w:rsidRPr="00C57A5F">
        <w:rPr>
          <w:sz w:val="28"/>
          <w:szCs w:val="28"/>
          <w:shd w:val="clear" w:color="auto" w:fill="FFFFFF"/>
        </w:rPr>
        <w:t xml:space="preserve"> додатку 4 записуються ставки поточного року визначені ст. 246 ПКУ з ура</w:t>
      </w:r>
      <w:r>
        <w:rPr>
          <w:sz w:val="28"/>
          <w:szCs w:val="28"/>
          <w:shd w:val="clear" w:color="auto" w:fill="FFFFFF"/>
        </w:rPr>
        <w:t>хуванням п. 2 підр. 5 розд. ХХ «Перехідні положення»</w:t>
      </w:r>
      <w:r w:rsidRPr="00C57A5F">
        <w:rPr>
          <w:sz w:val="28"/>
          <w:szCs w:val="28"/>
          <w:shd w:val="clear" w:color="auto" w:fill="FFFFFF"/>
        </w:rPr>
        <w:t xml:space="preserve"> ПКУ, з відповідним округленням до двох десяткових знаків за загальновстано</w:t>
      </w:r>
      <w:r>
        <w:rPr>
          <w:sz w:val="28"/>
          <w:szCs w:val="28"/>
          <w:shd w:val="clear" w:color="auto" w:fill="FFFFFF"/>
        </w:rPr>
        <w:t>вленими правилами. У колонці 5 «Коефіцієнти»</w:t>
      </w:r>
      <w:r w:rsidRPr="00C57A5F">
        <w:rPr>
          <w:sz w:val="28"/>
          <w:szCs w:val="28"/>
          <w:shd w:val="clear" w:color="auto" w:fill="FFFFFF"/>
        </w:rPr>
        <w:t xml:space="preserve"> додатку 4 записується коефіцієнт 3, визначений п. 246.4 ст. 246 ПКУ (у разі розміщення відходів на звалищах, які не забезпечують повного виключення забруднення атмосферного повітря або</w:t>
      </w:r>
      <w:r>
        <w:rPr>
          <w:sz w:val="28"/>
          <w:szCs w:val="28"/>
          <w:shd w:val="clear" w:color="auto" w:fill="FFFFFF"/>
        </w:rPr>
        <w:t xml:space="preserve"> водних об’єктів). У </w:t>
      </w:r>
      <w:r>
        <w:rPr>
          <w:sz w:val="28"/>
          <w:szCs w:val="28"/>
          <w:shd w:val="clear" w:color="auto" w:fill="FFFFFF"/>
        </w:rPr>
        <w:lastRenderedPageBreak/>
        <w:t>колонці 6 «Коефіцієнти»</w:t>
      </w:r>
      <w:r w:rsidRPr="00C57A5F">
        <w:rPr>
          <w:sz w:val="28"/>
          <w:szCs w:val="28"/>
          <w:shd w:val="clear" w:color="auto" w:fill="FFFFFF"/>
        </w:rPr>
        <w:t xml:space="preserve"> додатку 4 записуються коефіцієнти, наведені у п. 246.5 ст. 246 ПКУ, а саме: 3 – у разі розміщення відходів в межах населеного пункту або на відстані менш як </w:t>
      </w:r>
      <w:smartTag w:uri="urn:schemas-microsoft-com:office:smarttags" w:element="metricconverter">
        <w:smartTagPr>
          <w:attr w:name="ProductID" w:val="3 км"/>
        </w:smartTagPr>
        <w:r w:rsidRPr="00C57A5F">
          <w:rPr>
            <w:sz w:val="28"/>
            <w:szCs w:val="28"/>
            <w:shd w:val="clear" w:color="auto" w:fill="FFFFFF"/>
          </w:rPr>
          <w:t>3 км</w:t>
        </w:r>
      </w:smartTag>
      <w:r w:rsidRPr="00C57A5F">
        <w:rPr>
          <w:sz w:val="28"/>
          <w:szCs w:val="28"/>
          <w:shd w:val="clear" w:color="auto" w:fill="FFFFFF"/>
        </w:rPr>
        <w:t xml:space="preserve"> від таких меж; 1- у разі розміщення відходів на відстані від </w:t>
      </w:r>
      <w:smartTag w:uri="urn:schemas-microsoft-com:office:smarttags" w:element="metricconverter">
        <w:smartTagPr>
          <w:attr w:name="ProductID" w:val="3 км"/>
        </w:smartTagPr>
        <w:r w:rsidRPr="00C57A5F">
          <w:rPr>
            <w:sz w:val="28"/>
            <w:szCs w:val="28"/>
            <w:shd w:val="clear" w:color="auto" w:fill="FFFFFF"/>
          </w:rPr>
          <w:t>3 км</w:t>
        </w:r>
      </w:smartTag>
      <w:r>
        <w:rPr>
          <w:sz w:val="28"/>
          <w:szCs w:val="28"/>
          <w:shd w:val="clear" w:color="auto" w:fill="FFFFFF"/>
        </w:rPr>
        <w:t xml:space="preserve"> </w:t>
      </w:r>
      <w:r w:rsidRPr="00C57A5F">
        <w:rPr>
          <w:sz w:val="28"/>
          <w:szCs w:val="28"/>
          <w:shd w:val="clear" w:color="auto" w:fill="FFFFFF"/>
        </w:rPr>
        <w:t xml:space="preserve"> від меж </w:t>
      </w:r>
      <w:r>
        <w:rPr>
          <w:sz w:val="28"/>
          <w:szCs w:val="28"/>
          <w:shd w:val="clear" w:color="auto" w:fill="FFFFFF"/>
        </w:rPr>
        <w:t>населення.</w:t>
      </w:r>
    </w:p>
    <w:p w:rsidR="00193F85" w:rsidRDefault="00193F85" w:rsidP="00450153">
      <w:pPr>
        <w:pStyle w:val="a3"/>
        <w:spacing w:before="0" w:beforeAutospacing="0" w:after="0" w:afterAutospacing="0" w:line="360" w:lineRule="auto"/>
        <w:ind w:firstLine="720"/>
        <w:rPr>
          <w:sz w:val="28"/>
          <w:szCs w:val="28"/>
        </w:rPr>
      </w:pPr>
      <w:r>
        <w:rPr>
          <w:sz w:val="28"/>
          <w:szCs w:val="28"/>
          <w:shd w:val="clear" w:color="auto" w:fill="FFFFFF"/>
        </w:rPr>
        <w:t xml:space="preserve">Отже, </w:t>
      </w:r>
      <w:r w:rsidRPr="000F5D76">
        <w:rPr>
          <w:sz w:val="28"/>
          <w:szCs w:val="28"/>
        </w:rPr>
        <w:t xml:space="preserve">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Фінансові результати</w:t>
      </w:r>
      <w:r w:rsidRPr="00C36E3E">
        <w:rPr>
          <w:sz w:val="28"/>
          <w:szCs w:val="28"/>
        </w:rPr>
        <w:t>»</w:t>
      </w:r>
      <w:r>
        <w:rPr>
          <w:sz w:val="28"/>
          <w:szCs w:val="28"/>
        </w:rPr>
        <w:t xml:space="preserve"> фінансової звітності підприємства. Дані про  ПДВ містяться в декларації з податку на додану вартість, ПДФО – в декларації з податку на доходи фізичних осіб, земельного податку – в декларації з податку плати за землю.</w:t>
      </w: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Pr="00262CAC" w:rsidRDefault="00193F85" w:rsidP="00553F9F">
      <w:pPr>
        <w:pStyle w:val="a3"/>
        <w:shd w:val="clear" w:color="auto" w:fill="FFFFFF"/>
        <w:spacing w:before="0" w:beforeAutospacing="0" w:after="0" w:afterAutospacing="0" w:line="360" w:lineRule="auto"/>
        <w:jc w:val="center"/>
        <w:rPr>
          <w:b/>
          <w:sz w:val="28"/>
        </w:rPr>
      </w:pPr>
      <w:r w:rsidRPr="00F13115">
        <w:rPr>
          <w:b/>
          <w:sz w:val="28"/>
        </w:rPr>
        <w:lastRenderedPageBreak/>
        <w:t xml:space="preserve">РОЗДІЛ 2.   </w:t>
      </w:r>
      <w:r w:rsidRPr="00F13115">
        <w:rPr>
          <w:b/>
          <w:spacing w:val="-6"/>
          <w:sz w:val="28"/>
        </w:rPr>
        <w:t xml:space="preserve">ЗАГАЛЬНА </w:t>
      </w:r>
      <w:r>
        <w:rPr>
          <w:b/>
          <w:spacing w:val="-6"/>
          <w:sz w:val="28"/>
        </w:rPr>
        <w:t>ХАРАКТЕРИСТИКА ПР</w:t>
      </w:r>
      <w:r>
        <w:rPr>
          <w:b/>
          <w:sz w:val="28"/>
          <w:szCs w:val="28"/>
        </w:rPr>
        <w:t xml:space="preserve">АТ </w:t>
      </w:r>
      <w:r w:rsidRPr="00F13115">
        <w:rPr>
          <w:b/>
          <w:sz w:val="28"/>
          <w:szCs w:val="28"/>
        </w:rPr>
        <w:t>«</w:t>
      </w:r>
      <w:r>
        <w:rPr>
          <w:b/>
          <w:sz w:val="28"/>
          <w:szCs w:val="28"/>
        </w:rPr>
        <w:t>ЯВОРІВСЬКЕ АТП 14632</w:t>
      </w:r>
      <w:r w:rsidRPr="00F13115">
        <w:rPr>
          <w:b/>
          <w:sz w:val="28"/>
          <w:szCs w:val="28"/>
        </w:rPr>
        <w:t>»</w:t>
      </w:r>
      <w:r w:rsidRPr="005F63A9">
        <w:rPr>
          <w:sz w:val="28"/>
          <w:szCs w:val="28"/>
        </w:rPr>
        <w:t xml:space="preserve"> </w:t>
      </w:r>
      <w:r w:rsidRPr="00262CAC">
        <w:rPr>
          <w:b/>
          <w:spacing w:val="-6"/>
          <w:sz w:val="28"/>
        </w:rPr>
        <w:t xml:space="preserve"> І ЙОГО ОБЛІКОВОЇ ПОЛІТИКИ</w:t>
      </w:r>
    </w:p>
    <w:p w:rsidR="00193F85" w:rsidRDefault="00193F85" w:rsidP="000F6DC0">
      <w:pPr>
        <w:widowControl w:val="0"/>
        <w:adjustRightInd w:val="0"/>
        <w:spacing w:line="360" w:lineRule="auto"/>
        <w:ind w:firstLine="851"/>
        <w:textAlignment w:val="baseline"/>
        <w:rPr>
          <w:b/>
          <w:sz w:val="28"/>
          <w:szCs w:val="28"/>
          <w:lang w:eastAsia="uk-UA"/>
        </w:rPr>
      </w:pPr>
      <w:r>
        <w:rPr>
          <w:b/>
          <w:sz w:val="28"/>
          <w:lang w:eastAsia="uk-UA"/>
        </w:rPr>
        <w:t xml:space="preserve">2.1. </w:t>
      </w:r>
      <w:r w:rsidRPr="00262CAC">
        <w:rPr>
          <w:b/>
          <w:sz w:val="28"/>
          <w:lang w:eastAsia="uk-UA"/>
        </w:rPr>
        <w:t>Характеристика та економічна оцінка діяльності</w:t>
      </w:r>
      <w:r>
        <w:rPr>
          <w:b/>
          <w:sz w:val="28"/>
          <w:lang w:eastAsia="uk-UA"/>
        </w:rPr>
        <w:t xml:space="preserve">                        </w:t>
      </w:r>
      <w:r>
        <w:rPr>
          <w:b/>
          <w:sz w:val="28"/>
          <w:szCs w:val="28"/>
          <w:lang w:eastAsia="uk-UA"/>
        </w:rPr>
        <w:t xml:space="preserve">ПрАТ </w:t>
      </w:r>
      <w:r w:rsidRPr="00262CAC">
        <w:rPr>
          <w:b/>
          <w:sz w:val="28"/>
          <w:szCs w:val="28"/>
          <w:lang w:eastAsia="uk-UA"/>
        </w:rPr>
        <w:t>«</w:t>
      </w:r>
      <w:r>
        <w:rPr>
          <w:b/>
          <w:sz w:val="28"/>
          <w:szCs w:val="28"/>
          <w:lang w:eastAsia="uk-UA"/>
        </w:rPr>
        <w:t>Яворівське АТП 14632»</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Приватне акціонерне товариство «Яворівське автотранспортне підприємство 14632» (надалі – Товариство) створене згідно з  рішенням Загальних зборів акціонерів Товариства від 12 лютого1997року, протокол №1, є правонаступником всіх прав та обов’язків Відкритого акціонерного товариства «Яворівське автотранспортне підприємство 14632».</w:t>
      </w:r>
    </w:p>
    <w:p w:rsidR="00193F85" w:rsidRPr="00D1289D" w:rsidRDefault="00193F85" w:rsidP="000F6DC0">
      <w:pPr>
        <w:widowControl w:val="0"/>
        <w:adjustRightInd w:val="0"/>
        <w:spacing w:line="360" w:lineRule="auto"/>
        <w:ind w:firstLine="720"/>
        <w:textAlignment w:val="baseline"/>
        <w:rPr>
          <w:sz w:val="28"/>
          <w:szCs w:val="28"/>
          <w:lang w:eastAsia="uk-UA"/>
        </w:rPr>
      </w:pPr>
      <w:r>
        <w:rPr>
          <w:sz w:val="28"/>
          <w:szCs w:val="28"/>
          <w:lang w:eastAsia="uk-UA"/>
        </w:rPr>
        <w:t>Приватне акціонерне товариство</w:t>
      </w:r>
      <w:r w:rsidRPr="000F490B">
        <w:rPr>
          <w:sz w:val="28"/>
          <w:szCs w:val="28"/>
          <w:lang w:eastAsia="uk-UA"/>
        </w:rPr>
        <w:t xml:space="preserve"> </w:t>
      </w:r>
      <w:r w:rsidRPr="00D1289D">
        <w:rPr>
          <w:sz w:val="28"/>
          <w:szCs w:val="28"/>
          <w:lang w:eastAsia="uk-UA"/>
        </w:rPr>
        <w:t>«Яворівське автотранспортне підприємство 14632» (ідентифікаційний код 05521985) є новим найменуванням Відкритого акціонерного товариства «Яворівське автотранспортне підприємство 14632» (ідентифікаційний код 05521985) відповідно до вимог Закону України «Про акціонерні товариства».</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Метою діяльності Товариства є: покращення задоволення потреб населення в міських, приміських і міжнародних перевезеннях пасажирів і вантажів з метою отримання прибутку. </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Предметом діяльності Товариства </w:t>
      </w:r>
      <w:r>
        <w:rPr>
          <w:sz w:val="28"/>
          <w:szCs w:val="28"/>
          <w:lang w:eastAsia="uk-UA"/>
        </w:rPr>
        <w:t xml:space="preserve">згідно зі статутом (Додаток А) </w:t>
      </w:r>
      <w:r w:rsidRPr="00D1289D">
        <w:rPr>
          <w:sz w:val="28"/>
          <w:szCs w:val="28"/>
          <w:lang w:eastAsia="uk-UA"/>
        </w:rPr>
        <w:t>є:</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забезпечення виконання державних контрактів і замовлень на пасажирські та вантажні перевезення, ремонт і технічне обслуговування автомобілів державних організацій;</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надання платних послуг населенню по перевезенню пасажирів, вантажів, а також по ремонту і технічному обслуговуванню приватних автомобілів;</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 - надання платних послуг по стоянці і миття автомобілів;</w:t>
      </w:r>
    </w:p>
    <w:p w:rsidR="00193F85" w:rsidRDefault="00193F85" w:rsidP="00A93F9A">
      <w:pPr>
        <w:spacing w:line="360" w:lineRule="auto"/>
        <w:ind w:firstLine="567"/>
        <w:rPr>
          <w:sz w:val="28"/>
          <w:szCs w:val="28"/>
        </w:rPr>
      </w:pPr>
      <w:r w:rsidRPr="00D1289D">
        <w:rPr>
          <w:sz w:val="28"/>
          <w:szCs w:val="28"/>
          <w:lang w:eastAsia="uk-UA"/>
        </w:rPr>
        <w:t>- здійснення внутрішніх та міжнародних перевезень пасажирів та вантажів автомобільним транспортом;</w:t>
      </w:r>
      <w:r w:rsidRPr="00A93F9A">
        <w:rPr>
          <w:sz w:val="28"/>
          <w:szCs w:val="28"/>
        </w:rPr>
        <w:t xml:space="preserve"> </w:t>
      </w:r>
    </w:p>
    <w:p w:rsidR="00193F85" w:rsidRPr="0089022F" w:rsidRDefault="00193F85" w:rsidP="000F60D5">
      <w:pPr>
        <w:spacing w:line="360" w:lineRule="auto"/>
        <w:ind w:firstLine="720"/>
        <w:rPr>
          <w:sz w:val="28"/>
          <w:szCs w:val="28"/>
        </w:rPr>
      </w:pPr>
      <w:r w:rsidRPr="0089022F">
        <w:rPr>
          <w:sz w:val="28"/>
          <w:szCs w:val="28"/>
        </w:rPr>
        <w:t xml:space="preserve">На даний час на підприємстві працює </w:t>
      </w:r>
      <w:r>
        <w:rPr>
          <w:sz w:val="28"/>
          <w:szCs w:val="28"/>
        </w:rPr>
        <w:t>94 працівники</w:t>
      </w:r>
      <w:r w:rsidRPr="0089022F">
        <w:rPr>
          <w:sz w:val="28"/>
          <w:szCs w:val="28"/>
        </w:rPr>
        <w:t>.</w:t>
      </w:r>
    </w:p>
    <w:p w:rsidR="00193F85" w:rsidRDefault="00193F85" w:rsidP="00EB08FA">
      <w:pPr>
        <w:widowControl w:val="0"/>
        <w:spacing w:line="360" w:lineRule="auto"/>
        <w:ind w:firstLine="720"/>
        <w:rPr>
          <w:sz w:val="28"/>
          <w:szCs w:val="28"/>
        </w:rPr>
      </w:pPr>
      <w:r w:rsidRPr="0089022F">
        <w:rPr>
          <w:sz w:val="28"/>
          <w:szCs w:val="28"/>
        </w:rPr>
        <w:t xml:space="preserve">Колектив організації нараховує десятки професій, серед яких: </w:t>
      </w:r>
      <w:r>
        <w:rPr>
          <w:sz w:val="28"/>
          <w:szCs w:val="28"/>
        </w:rPr>
        <w:t>водії</w:t>
      </w:r>
      <w:r w:rsidRPr="0089022F">
        <w:rPr>
          <w:sz w:val="28"/>
          <w:szCs w:val="28"/>
        </w:rPr>
        <w:t xml:space="preserve">, </w:t>
      </w:r>
      <w:r>
        <w:rPr>
          <w:sz w:val="28"/>
          <w:szCs w:val="28"/>
        </w:rPr>
        <w:t>механіки</w:t>
      </w:r>
      <w:r w:rsidRPr="0089022F">
        <w:rPr>
          <w:sz w:val="28"/>
          <w:szCs w:val="28"/>
        </w:rPr>
        <w:t xml:space="preserve">, </w:t>
      </w:r>
      <w:r>
        <w:rPr>
          <w:sz w:val="28"/>
          <w:szCs w:val="28"/>
        </w:rPr>
        <w:t>інженери</w:t>
      </w:r>
      <w:r w:rsidRPr="0089022F">
        <w:rPr>
          <w:sz w:val="28"/>
          <w:szCs w:val="28"/>
        </w:rPr>
        <w:t>,</w:t>
      </w:r>
      <w:r>
        <w:rPr>
          <w:sz w:val="28"/>
          <w:szCs w:val="28"/>
        </w:rPr>
        <w:t xml:space="preserve"> касири</w:t>
      </w:r>
      <w:r w:rsidRPr="0089022F">
        <w:rPr>
          <w:sz w:val="28"/>
          <w:szCs w:val="28"/>
        </w:rPr>
        <w:t>, програмісти, економісти, менеджери тощо.</w:t>
      </w:r>
      <w:r w:rsidRPr="00853BC1">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 xml:space="preserve">В АТП висуваються особливі вимоги до водіїв та автомобілів: обов'язкове </w:t>
      </w:r>
      <w:r w:rsidRPr="00FA00DC">
        <w:rPr>
          <w:sz w:val="28"/>
          <w:szCs w:val="28"/>
        </w:rPr>
        <w:lastRenderedPageBreak/>
        <w:t>проходження медичного огляду водіїв - не рідше ніж раз у 2 роки, а також щоденний огляд лікаря перед виїздом із гаража; автомобіль також щоденно перевіряється механіком перед виїздом, про що робиться відповідний запис у подорожньому листі автомобіля.</w:t>
      </w:r>
    </w:p>
    <w:p w:rsidR="00193F85" w:rsidRPr="00FA00DC" w:rsidRDefault="00193F85" w:rsidP="00EB08FA">
      <w:pPr>
        <w:widowControl w:val="0"/>
        <w:spacing w:line="360" w:lineRule="auto"/>
        <w:ind w:firstLine="720"/>
        <w:rPr>
          <w:sz w:val="28"/>
          <w:szCs w:val="28"/>
        </w:rPr>
      </w:pPr>
      <w:r w:rsidRPr="00FA00DC">
        <w:rPr>
          <w:sz w:val="28"/>
          <w:szCs w:val="28"/>
        </w:rPr>
        <w:t>В АТП здійснюється нормування робот</w:t>
      </w:r>
      <w:r>
        <w:rPr>
          <w:sz w:val="28"/>
          <w:szCs w:val="28"/>
        </w:rPr>
        <w:t>и водія згідно з Положенням</w:t>
      </w:r>
      <w:r w:rsidRPr="00FA00DC">
        <w:rPr>
          <w:sz w:val="28"/>
          <w:szCs w:val="28"/>
        </w:rPr>
        <w:t xml:space="preserve"> та нормування витрачання палива та автомобільних шин залежно від пори року, кількості жителів у місті, поворотів маршруту на дорозі, типу двигуна, маси автомобіля, наявності кондиціонер</w:t>
      </w:r>
      <w:r>
        <w:rPr>
          <w:sz w:val="28"/>
          <w:szCs w:val="28"/>
        </w:rPr>
        <w:t>а тощо згідно з нормами</w:t>
      </w:r>
      <w:r w:rsidRPr="00FA00DC">
        <w:rPr>
          <w:sz w:val="28"/>
          <w:szCs w:val="28"/>
        </w:rPr>
        <w:t>.</w:t>
      </w:r>
    </w:p>
    <w:p w:rsidR="00193F85" w:rsidRPr="0089022F" w:rsidRDefault="00193F85" w:rsidP="000F60D5">
      <w:pPr>
        <w:spacing w:line="360" w:lineRule="auto"/>
        <w:ind w:firstLine="720"/>
        <w:rPr>
          <w:sz w:val="28"/>
          <w:szCs w:val="28"/>
        </w:rPr>
      </w:pPr>
      <w:r w:rsidRPr="0089022F">
        <w:rPr>
          <w:sz w:val="28"/>
          <w:szCs w:val="28"/>
        </w:rPr>
        <w:t xml:space="preserve">Бухгалтерський облік на </w:t>
      </w:r>
      <w:r>
        <w:rPr>
          <w:sz w:val="28"/>
          <w:szCs w:val="28"/>
        </w:rPr>
        <w:t>ПрАТ «Яворівське АТП 14632»</w:t>
      </w:r>
      <w:r w:rsidRPr="00313D7D">
        <w:rPr>
          <w:sz w:val="28"/>
          <w:szCs w:val="28"/>
        </w:rPr>
        <w:t xml:space="preserve"> </w:t>
      </w:r>
      <w:r w:rsidRPr="0089022F">
        <w:rPr>
          <w:sz w:val="28"/>
          <w:szCs w:val="28"/>
        </w:rPr>
        <w:t>організовується і ведеться бухгалтерією підприємства.</w:t>
      </w:r>
    </w:p>
    <w:p w:rsidR="00193F85" w:rsidRDefault="00193F85" w:rsidP="00EB08FA">
      <w:pPr>
        <w:widowControl w:val="0"/>
        <w:spacing w:line="360" w:lineRule="auto"/>
        <w:ind w:firstLine="720"/>
        <w:rPr>
          <w:sz w:val="28"/>
          <w:szCs w:val="28"/>
        </w:rPr>
      </w:pPr>
      <w:r w:rsidRPr="0089022F">
        <w:rPr>
          <w:sz w:val="28"/>
          <w:szCs w:val="28"/>
        </w:rPr>
        <w:t xml:space="preserve">Лінійна організація, яка використовується на </w:t>
      </w:r>
      <w:r>
        <w:rPr>
          <w:sz w:val="28"/>
          <w:szCs w:val="28"/>
        </w:rPr>
        <w:t>ПрАТ «Яворівське АТП 14632»</w:t>
      </w:r>
      <w:r w:rsidRPr="0089022F">
        <w:rPr>
          <w:sz w:val="28"/>
          <w:szCs w:val="28"/>
        </w:rPr>
        <w:t xml:space="preserve">, передбачає безпосереднє підпорядкування всіх виконавців одному керівнику – головному бухгалтеру, начальнику бюро економічного аналізу. </w:t>
      </w:r>
      <w:r>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Особливості обліку в АТП</w:t>
      </w:r>
      <w:r>
        <w:rPr>
          <w:sz w:val="28"/>
          <w:szCs w:val="28"/>
        </w:rPr>
        <w:t>:</w:t>
      </w:r>
    </w:p>
    <w:p w:rsidR="00193F85" w:rsidRPr="00FA00DC" w:rsidRDefault="00193F85" w:rsidP="00EB08FA">
      <w:pPr>
        <w:widowControl w:val="0"/>
        <w:spacing w:line="360" w:lineRule="auto"/>
        <w:ind w:firstLine="720"/>
        <w:rPr>
          <w:sz w:val="28"/>
          <w:szCs w:val="28"/>
        </w:rPr>
      </w:pPr>
      <w:r w:rsidRPr="00FA00DC">
        <w:rPr>
          <w:sz w:val="28"/>
          <w:szCs w:val="28"/>
        </w:rPr>
        <w:t>1. На АТП мають місце такі виробничі процеси - процес постачання (купівля бензину, запчастин, контейнерів); процес реалізації послуг; відтворення технічного стану засобів праці.</w:t>
      </w:r>
    </w:p>
    <w:p w:rsidR="00193F85" w:rsidRPr="00FA00DC" w:rsidRDefault="00193F85" w:rsidP="00EB08FA">
      <w:pPr>
        <w:widowControl w:val="0"/>
        <w:spacing w:line="360" w:lineRule="auto"/>
        <w:ind w:firstLine="720"/>
        <w:rPr>
          <w:sz w:val="28"/>
          <w:szCs w:val="28"/>
        </w:rPr>
      </w:pPr>
      <w:r w:rsidRPr="00FA00DC">
        <w:rPr>
          <w:sz w:val="28"/>
          <w:szCs w:val="28"/>
        </w:rPr>
        <w:t>2. Витрати АТП визначаються за видами виробництв: основне, допоміжне, обслуговуюче.</w:t>
      </w:r>
    </w:p>
    <w:p w:rsidR="00193F85" w:rsidRPr="00FA00DC" w:rsidRDefault="00193F85" w:rsidP="00EB08FA">
      <w:pPr>
        <w:widowControl w:val="0"/>
        <w:spacing w:line="360" w:lineRule="auto"/>
        <w:ind w:firstLine="720"/>
        <w:rPr>
          <w:sz w:val="28"/>
          <w:szCs w:val="28"/>
        </w:rPr>
      </w:pPr>
      <w:r w:rsidRPr="00FA00DC">
        <w:rPr>
          <w:sz w:val="28"/>
          <w:szCs w:val="28"/>
        </w:rPr>
        <w:t>3. Калькуляційною одиницею є відповідні одиниці вимірювання окремих видів перевезень (робіт, послуг).</w:t>
      </w:r>
    </w:p>
    <w:p w:rsidR="00193F85" w:rsidRPr="00FA00DC" w:rsidRDefault="00193F85" w:rsidP="00EB08FA">
      <w:pPr>
        <w:widowControl w:val="0"/>
        <w:spacing w:line="360" w:lineRule="auto"/>
        <w:ind w:firstLine="720"/>
        <w:rPr>
          <w:sz w:val="28"/>
          <w:szCs w:val="28"/>
        </w:rPr>
      </w:pPr>
      <w:r w:rsidRPr="00FA00DC">
        <w:rPr>
          <w:sz w:val="28"/>
          <w:szCs w:val="28"/>
        </w:rPr>
        <w:t>4. Значну частину загальних витрат становлять витрати на паливно-мастильні матеріали (ПММ), ремонт, технічне обслуговування (ТО), обов'язкове проходження технічного огляду в органах ДАІ. Такий огляд проводиться щорічно, за що справляються певні платежі (транспортний збір, розмір якого залежить від літражу двигуна і типу транспортного засобу (ТЗ), збори за проходження технічного огляду та за отримання талона).</w:t>
      </w:r>
    </w:p>
    <w:p w:rsidR="00193F85" w:rsidRPr="00FA00DC" w:rsidRDefault="00193F85" w:rsidP="00EB08FA">
      <w:pPr>
        <w:widowControl w:val="0"/>
        <w:spacing w:line="360" w:lineRule="auto"/>
        <w:ind w:firstLine="720"/>
        <w:rPr>
          <w:sz w:val="28"/>
          <w:szCs w:val="28"/>
        </w:rPr>
      </w:pPr>
      <w:r w:rsidRPr="00FA00DC">
        <w:rPr>
          <w:sz w:val="28"/>
          <w:szCs w:val="28"/>
        </w:rPr>
        <w:t>5. Для нарахування амортизації рухомого складу в бухгалтерському обліку часто обирають виробничий метод.</w:t>
      </w:r>
    </w:p>
    <w:p w:rsidR="00193F85" w:rsidRPr="00FA00DC" w:rsidRDefault="00193F85" w:rsidP="00EB08FA">
      <w:pPr>
        <w:widowControl w:val="0"/>
        <w:spacing w:line="360" w:lineRule="auto"/>
        <w:ind w:firstLine="720"/>
        <w:rPr>
          <w:sz w:val="28"/>
          <w:szCs w:val="28"/>
        </w:rPr>
      </w:pPr>
      <w:r w:rsidRPr="00FA00DC">
        <w:rPr>
          <w:sz w:val="28"/>
          <w:szCs w:val="28"/>
        </w:rPr>
        <w:t xml:space="preserve">6. АТП є платниками податку з власників транспортних засобів та інших </w:t>
      </w:r>
      <w:r w:rsidRPr="00FA00DC">
        <w:rPr>
          <w:sz w:val="28"/>
          <w:szCs w:val="28"/>
        </w:rPr>
        <w:lastRenderedPageBreak/>
        <w:t>самохідних машин та механізмів і збору за забруднення навколишнього середовища.</w:t>
      </w:r>
    </w:p>
    <w:p w:rsidR="00193F85" w:rsidRPr="00D1289D" w:rsidRDefault="00193F85" w:rsidP="00EB08FA">
      <w:pPr>
        <w:widowControl w:val="0"/>
        <w:spacing w:line="360" w:lineRule="auto"/>
        <w:ind w:firstLine="720"/>
        <w:rPr>
          <w:sz w:val="28"/>
          <w:szCs w:val="28"/>
        </w:rPr>
      </w:pPr>
      <w:r w:rsidRPr="00FA00DC">
        <w:rPr>
          <w:sz w:val="28"/>
          <w:szCs w:val="28"/>
        </w:rPr>
        <w:t>7. Водіям та технічному персоналу видається спеціал</w:t>
      </w:r>
      <w:r>
        <w:rPr>
          <w:sz w:val="28"/>
          <w:szCs w:val="28"/>
        </w:rPr>
        <w:t>ьний одяг, згідно з наказом</w:t>
      </w:r>
      <w:r w:rsidRPr="00FA00DC">
        <w:rPr>
          <w:sz w:val="28"/>
          <w:szCs w:val="28"/>
        </w:rPr>
        <w:t>, який обліковується на рахунку МШП або МНМА (залежно від облікової політики підприємства).</w:t>
      </w:r>
    </w:p>
    <w:p w:rsidR="00193F85" w:rsidRDefault="00193F85" w:rsidP="00853BC1">
      <w:pPr>
        <w:spacing w:line="360" w:lineRule="auto"/>
        <w:ind w:firstLine="567"/>
        <w:rPr>
          <w:sz w:val="28"/>
          <w:szCs w:val="28"/>
        </w:rPr>
      </w:pPr>
      <w:r w:rsidRPr="00D1289D">
        <w:rPr>
          <w:sz w:val="28"/>
          <w:szCs w:val="28"/>
          <w:lang w:eastAsia="uk-UA"/>
        </w:rPr>
        <w:t>Для здійснення загальної оцінки фінансово-майнового стану підприємства виявляються зміни в складі його майна і джерелах, встановлюються взаємозв'язки різних показників. З цією метою визначають співвідношення окремих статей активу і пасиву балансу, їх частку в загальному підсумку (валюті) балансу, розраховують суми відхилень у структурі основних статей балансу порівняно з минулим періодом.</w:t>
      </w:r>
      <w:r w:rsidRPr="00853BC1">
        <w:rPr>
          <w:sz w:val="28"/>
          <w:szCs w:val="28"/>
        </w:rPr>
        <w:t xml:space="preserve"> </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Аналіз динаміки основних економічних показників дає змогу встановити розмір абсолютного та відносного приросту чи зменшення всього майна підприємства і окремих його видів. Проаналізувавши дані таблиці 1.1, можна зробити висновок про те, що величина доходу (виручки) від реалізації продукції (товарів, робіт, послуг), тис. грн. у звітному році порівняно з попереднім збільшився на 1893 тис. грн., що у відносному </w:t>
      </w:r>
      <w:r>
        <w:rPr>
          <w:sz w:val="28"/>
          <w:szCs w:val="28"/>
          <w:lang w:eastAsia="uk-UA"/>
        </w:rPr>
        <w:t>виразі складає збільшення на 30,</w:t>
      </w:r>
      <w:r w:rsidRPr="00D1289D">
        <w:rPr>
          <w:sz w:val="28"/>
          <w:szCs w:val="28"/>
          <w:lang w:eastAsia="uk-UA"/>
        </w:rPr>
        <w:t xml:space="preserve">80%. </w:t>
      </w:r>
      <w:r>
        <w:rPr>
          <w:sz w:val="28"/>
          <w:szCs w:val="28"/>
          <w:lang w:eastAsia="uk-UA"/>
        </w:rPr>
        <w:t>Збільшенню доходу посприяло збільшення кількості наданих послуг.</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Для динаміки чистого доходу (виручки)  від реалізації продукції (товарів, робіт, послуг), тис. грн. підприємства характерним є збільшення на 1588 тис. грн., що у відносному ви</w:t>
      </w:r>
      <w:r>
        <w:rPr>
          <w:sz w:val="28"/>
          <w:szCs w:val="28"/>
          <w:lang w:eastAsia="uk-UA"/>
        </w:rPr>
        <w:t>разі становить збільшення на 31,</w:t>
      </w:r>
      <w:r w:rsidRPr="00D1289D">
        <w:rPr>
          <w:sz w:val="28"/>
          <w:szCs w:val="28"/>
          <w:lang w:eastAsia="uk-UA"/>
        </w:rPr>
        <w:t xml:space="preserve">23%. </w:t>
      </w:r>
      <w:r>
        <w:rPr>
          <w:sz w:val="28"/>
          <w:szCs w:val="28"/>
          <w:lang w:eastAsia="uk-UA"/>
        </w:rPr>
        <w:t>це стало на фоні того що збільшився дохід, адже чистий дохід залежить від доходу.</w:t>
      </w:r>
    </w:p>
    <w:p w:rsidR="00193F85"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rPr>
        <w:t>Тому відповідно в</w:t>
      </w:r>
      <w:r w:rsidRPr="00917D2C">
        <w:rPr>
          <w:sz w:val="28"/>
          <w:szCs w:val="28"/>
        </w:rPr>
        <w:t>итрати операційної діяльності в 2011р., порівняно з 2010р. зросли на 1267 тис.</w:t>
      </w:r>
      <w:r>
        <w:rPr>
          <w:sz w:val="28"/>
          <w:szCs w:val="28"/>
        </w:rPr>
        <w:t xml:space="preserve"> грн., або 35,</w:t>
      </w:r>
      <w:r w:rsidRPr="00917D2C">
        <w:rPr>
          <w:sz w:val="28"/>
          <w:szCs w:val="28"/>
        </w:rPr>
        <w:t>62%. Витрати на одну гривню реалізов</w:t>
      </w:r>
      <w:r>
        <w:rPr>
          <w:sz w:val="28"/>
          <w:szCs w:val="28"/>
        </w:rPr>
        <w:t>аної продукції збільшились на 2,</w:t>
      </w:r>
      <w:r w:rsidRPr="00917D2C">
        <w:rPr>
          <w:sz w:val="28"/>
          <w:szCs w:val="28"/>
        </w:rPr>
        <w:t>34 коп.</w:t>
      </w:r>
      <w:r>
        <w:rPr>
          <w:sz w:val="28"/>
          <w:szCs w:val="28"/>
        </w:rPr>
        <w:t xml:space="preserve"> грн., що становить 3,</w:t>
      </w:r>
      <w:r w:rsidRPr="00917D2C">
        <w:rPr>
          <w:sz w:val="28"/>
          <w:szCs w:val="28"/>
        </w:rPr>
        <w:t>35%.</w:t>
      </w:r>
      <w:r>
        <w:rPr>
          <w:sz w:val="28"/>
          <w:szCs w:val="28"/>
          <w:lang w:eastAsia="uk-UA"/>
        </w:rPr>
        <w:t xml:space="preserve"> </w:t>
      </w:r>
    </w:p>
    <w:p w:rsidR="00193F85" w:rsidRDefault="00193F85" w:rsidP="00162EBC">
      <w:pPr>
        <w:widowControl w:val="0"/>
        <w:adjustRightInd w:val="0"/>
        <w:spacing w:line="360" w:lineRule="auto"/>
        <w:ind w:firstLine="720"/>
        <w:textAlignment w:val="baseline"/>
        <w:rPr>
          <w:sz w:val="28"/>
          <w:szCs w:val="28"/>
          <w:lang w:eastAsia="uk-UA"/>
        </w:rPr>
      </w:pPr>
      <w:r w:rsidRPr="00B121D3">
        <w:rPr>
          <w:sz w:val="28"/>
          <w:szCs w:val="28"/>
        </w:rPr>
        <w:t>Середньооблікова кількість працівників зменшилась на 4 особи, тобто працівни</w:t>
      </w:r>
      <w:r>
        <w:rPr>
          <w:sz w:val="28"/>
          <w:szCs w:val="28"/>
        </w:rPr>
        <w:t>ків  на 4,08%, робітників 5,12% тому, що працівники звільнились по різних причинах (хвороба, пенсійний вік).</w:t>
      </w:r>
      <w:r w:rsidRPr="00162EBC">
        <w:rPr>
          <w:sz w:val="28"/>
          <w:szCs w:val="28"/>
        </w:rPr>
        <w:t xml:space="preserve"> </w:t>
      </w:r>
      <w:r w:rsidRPr="00D1289D">
        <w:rPr>
          <w:sz w:val="28"/>
          <w:szCs w:val="28"/>
        </w:rPr>
        <w:t xml:space="preserve">Перелік основних економічних показників ПрАТ «Яворівське АТП 14632» </w:t>
      </w:r>
      <w:r>
        <w:rPr>
          <w:sz w:val="28"/>
          <w:szCs w:val="28"/>
        </w:rPr>
        <w:t xml:space="preserve"> згідно звітності</w:t>
      </w:r>
      <w:r w:rsidRPr="0089022F">
        <w:rPr>
          <w:sz w:val="28"/>
          <w:szCs w:val="28"/>
        </w:rPr>
        <w:t xml:space="preserve"> підприємства за останні </w:t>
      </w:r>
      <w:r>
        <w:rPr>
          <w:sz w:val="28"/>
          <w:szCs w:val="28"/>
        </w:rPr>
        <w:t>2 роки (Д</w:t>
      </w:r>
      <w:r w:rsidRPr="0089022F">
        <w:rPr>
          <w:sz w:val="28"/>
          <w:szCs w:val="28"/>
        </w:rPr>
        <w:t xml:space="preserve">одаток </w:t>
      </w:r>
      <w:r>
        <w:rPr>
          <w:sz w:val="28"/>
          <w:szCs w:val="28"/>
        </w:rPr>
        <w:t xml:space="preserve">Б) </w:t>
      </w:r>
      <w:r w:rsidRPr="00D1289D">
        <w:rPr>
          <w:sz w:val="28"/>
          <w:szCs w:val="28"/>
        </w:rPr>
        <w:t xml:space="preserve">подано у табл. </w:t>
      </w:r>
      <w:r>
        <w:rPr>
          <w:sz w:val="28"/>
          <w:szCs w:val="28"/>
        </w:rPr>
        <w:t>2</w:t>
      </w:r>
      <w:r w:rsidRPr="00D1289D">
        <w:rPr>
          <w:sz w:val="28"/>
          <w:szCs w:val="28"/>
        </w:rPr>
        <w:t>.1.</w:t>
      </w:r>
      <w:r>
        <w:rPr>
          <w:sz w:val="28"/>
          <w:szCs w:val="28"/>
          <w:lang w:eastAsia="uk-UA"/>
        </w:rPr>
        <w:t xml:space="preserve"> </w:t>
      </w:r>
    </w:p>
    <w:p w:rsidR="00193F85"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lastRenderedPageBreak/>
        <w:t>Середньорічний виробіток продукції на одного працівника</w:t>
      </w:r>
      <w:r>
        <w:rPr>
          <w:sz w:val="28"/>
          <w:szCs w:val="28"/>
          <w:lang w:eastAsia="uk-UA"/>
        </w:rPr>
        <w:t>, у зв’язку зі зменшенням кількості персоналу,</w:t>
      </w:r>
      <w:r w:rsidRPr="00D1289D">
        <w:rPr>
          <w:sz w:val="28"/>
          <w:szCs w:val="28"/>
          <w:lang w:eastAsia="uk-UA"/>
        </w:rPr>
        <w:t xml:space="preserve"> у зві</w:t>
      </w:r>
      <w:r>
        <w:rPr>
          <w:sz w:val="28"/>
          <w:szCs w:val="28"/>
          <w:lang w:eastAsia="uk-UA"/>
        </w:rPr>
        <w:t>тному році зросла на 19,</w:t>
      </w:r>
      <w:r w:rsidRPr="00D1289D">
        <w:rPr>
          <w:sz w:val="28"/>
          <w:szCs w:val="28"/>
          <w:lang w:eastAsia="uk-UA"/>
        </w:rPr>
        <w:t>11 тис.</w:t>
      </w:r>
      <w:r>
        <w:rPr>
          <w:sz w:val="28"/>
          <w:szCs w:val="28"/>
          <w:lang w:eastAsia="uk-UA"/>
        </w:rPr>
        <w:t xml:space="preserve"> грн. або на 36,</w:t>
      </w:r>
      <w:r w:rsidRPr="00D1289D">
        <w:rPr>
          <w:sz w:val="28"/>
          <w:szCs w:val="28"/>
          <w:lang w:eastAsia="uk-UA"/>
        </w:rPr>
        <w:t>84%.</w:t>
      </w:r>
      <w:r w:rsidRPr="00535D5E">
        <w:rPr>
          <w:sz w:val="28"/>
          <w:szCs w:val="28"/>
          <w:lang w:eastAsia="uk-UA"/>
        </w:rPr>
        <w:t xml:space="preserve"> </w:t>
      </w:r>
      <w:r>
        <w:rPr>
          <w:sz w:val="28"/>
          <w:szCs w:val="28"/>
          <w:lang w:eastAsia="uk-UA"/>
        </w:rPr>
        <w:t>Аналогічно с</w:t>
      </w:r>
      <w:r w:rsidRPr="00D1289D">
        <w:rPr>
          <w:sz w:val="28"/>
          <w:szCs w:val="28"/>
          <w:lang w:eastAsia="uk-UA"/>
        </w:rPr>
        <w:t>ередньорічний  виробіток продукції од</w:t>
      </w:r>
      <w:r>
        <w:rPr>
          <w:sz w:val="28"/>
          <w:szCs w:val="28"/>
          <w:lang w:eastAsia="uk-UA"/>
        </w:rPr>
        <w:t>ним робітником збільшився на 24,</w:t>
      </w:r>
      <w:r w:rsidRPr="00D1289D">
        <w:rPr>
          <w:sz w:val="28"/>
          <w:szCs w:val="28"/>
          <w:lang w:eastAsia="uk-UA"/>
        </w:rPr>
        <w:t>98 тис.</w:t>
      </w:r>
      <w:r>
        <w:rPr>
          <w:sz w:val="28"/>
          <w:szCs w:val="28"/>
          <w:lang w:eastAsia="uk-UA"/>
        </w:rPr>
        <w:t xml:space="preserve"> </w:t>
      </w:r>
      <w:r w:rsidRPr="00D1289D">
        <w:rPr>
          <w:sz w:val="28"/>
          <w:szCs w:val="28"/>
          <w:lang w:eastAsia="uk-UA"/>
        </w:rPr>
        <w:t>грн. ,  що у відносн</w:t>
      </w:r>
      <w:r>
        <w:rPr>
          <w:sz w:val="28"/>
          <w:szCs w:val="28"/>
          <w:lang w:eastAsia="uk-UA"/>
        </w:rPr>
        <w:t>ому співвідношенні становить 38,</w:t>
      </w:r>
      <w:r w:rsidRPr="00D1289D">
        <w:rPr>
          <w:sz w:val="28"/>
          <w:szCs w:val="28"/>
          <w:lang w:eastAsia="uk-UA"/>
        </w:rPr>
        <w:t>32%</w:t>
      </w:r>
      <w:r>
        <w:rPr>
          <w:sz w:val="28"/>
          <w:szCs w:val="28"/>
          <w:lang w:eastAsia="uk-UA"/>
        </w:rPr>
        <w:t xml:space="preserve">. </w:t>
      </w:r>
    </w:p>
    <w:p w:rsidR="00193F85" w:rsidRPr="00D1289D"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 оплати праці у 2011 році  відносно до 2010</w:t>
      </w:r>
      <w:r>
        <w:rPr>
          <w:sz w:val="28"/>
          <w:szCs w:val="28"/>
          <w:lang w:eastAsia="uk-UA"/>
        </w:rPr>
        <w:t xml:space="preserve"> </w:t>
      </w:r>
      <w:r w:rsidRPr="00D1289D">
        <w:rPr>
          <w:sz w:val="28"/>
          <w:szCs w:val="28"/>
          <w:lang w:eastAsia="uk-UA"/>
        </w:rPr>
        <w:t>році збіл</w:t>
      </w:r>
      <w:r>
        <w:rPr>
          <w:sz w:val="28"/>
          <w:szCs w:val="28"/>
          <w:lang w:eastAsia="uk-UA"/>
        </w:rPr>
        <w:t>ьшився на 61 тис. грн., тобто 5,</w:t>
      </w:r>
      <w:r w:rsidRPr="00D1289D">
        <w:rPr>
          <w:sz w:val="28"/>
          <w:szCs w:val="28"/>
          <w:lang w:eastAsia="uk-UA"/>
        </w:rPr>
        <w:t>33%.</w:t>
      </w:r>
    </w:p>
    <w:p w:rsidR="00193F85" w:rsidRPr="00D1289D" w:rsidRDefault="00193F85" w:rsidP="00917D2C">
      <w:pPr>
        <w:pStyle w:val="a3"/>
        <w:spacing w:before="0" w:beforeAutospacing="0" w:after="0" w:afterAutospacing="0" w:line="360" w:lineRule="auto"/>
        <w:jc w:val="right"/>
        <w:rPr>
          <w:i/>
          <w:sz w:val="28"/>
          <w:szCs w:val="28"/>
        </w:rPr>
      </w:pPr>
      <w:r w:rsidRPr="00D1289D">
        <w:rPr>
          <w:i/>
          <w:sz w:val="28"/>
          <w:szCs w:val="28"/>
        </w:rPr>
        <w:t xml:space="preserve">Таблиця </w:t>
      </w:r>
      <w:r>
        <w:rPr>
          <w:i/>
          <w:sz w:val="28"/>
          <w:szCs w:val="28"/>
        </w:rPr>
        <w:t>2.1</w:t>
      </w:r>
    </w:p>
    <w:p w:rsidR="00193F85" w:rsidRPr="00D1289D" w:rsidRDefault="00193F85" w:rsidP="000F60D5">
      <w:pPr>
        <w:pStyle w:val="a3"/>
        <w:spacing w:before="0" w:beforeAutospacing="0" w:after="0" w:afterAutospacing="0" w:line="360" w:lineRule="auto"/>
        <w:ind w:firstLine="720"/>
        <w:jc w:val="center"/>
        <w:rPr>
          <w:b/>
          <w:sz w:val="28"/>
          <w:szCs w:val="28"/>
        </w:rPr>
      </w:pPr>
      <w:r w:rsidRPr="00D1289D">
        <w:rPr>
          <w:b/>
          <w:sz w:val="28"/>
          <w:szCs w:val="28"/>
        </w:rPr>
        <w:t>Динаміка основних економічних показників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50"/>
        <w:gridCol w:w="30"/>
        <w:gridCol w:w="1440"/>
      </w:tblGrid>
      <w:tr w:rsidR="00193F85" w:rsidTr="00F31BC1">
        <w:trPr>
          <w:trHeight w:val="357"/>
        </w:trPr>
        <w:tc>
          <w:tcPr>
            <w:tcW w:w="3960" w:type="dxa"/>
            <w:vMerge w:val="restart"/>
          </w:tcPr>
          <w:p w:rsidR="00193F85" w:rsidRPr="000F60D5" w:rsidRDefault="00193F85" w:rsidP="00535D5E">
            <w:pPr>
              <w:pStyle w:val="a3"/>
              <w:spacing w:before="0" w:beforeAutospacing="0" w:after="0" w:afterAutospacing="0"/>
              <w:jc w:val="center"/>
            </w:pPr>
            <w:r w:rsidRPr="000F60D5">
              <w:t>Показники</w:t>
            </w:r>
          </w:p>
        </w:tc>
        <w:tc>
          <w:tcPr>
            <w:tcW w:w="2520" w:type="dxa"/>
            <w:gridSpan w:val="2"/>
          </w:tcPr>
          <w:p w:rsidR="00193F85" w:rsidRPr="000F60D5" w:rsidRDefault="00193F85" w:rsidP="00535D5E">
            <w:pPr>
              <w:pStyle w:val="a3"/>
              <w:spacing w:before="0" w:beforeAutospacing="0" w:after="0" w:afterAutospacing="0"/>
              <w:jc w:val="center"/>
            </w:pPr>
            <w:r w:rsidRPr="000F60D5">
              <w:t>Період</w:t>
            </w:r>
          </w:p>
        </w:tc>
        <w:tc>
          <w:tcPr>
            <w:tcW w:w="3420" w:type="dxa"/>
            <w:gridSpan w:val="3"/>
          </w:tcPr>
          <w:p w:rsidR="00193F85" w:rsidRPr="000F60D5" w:rsidRDefault="00193F85" w:rsidP="00535D5E">
            <w:pPr>
              <w:pStyle w:val="a3"/>
              <w:spacing w:before="0" w:beforeAutospacing="0" w:after="0" w:afterAutospacing="0"/>
              <w:jc w:val="center"/>
            </w:pPr>
            <w:r w:rsidRPr="000F60D5">
              <w:t>Відхилення</w:t>
            </w:r>
          </w:p>
        </w:tc>
      </w:tr>
      <w:tr w:rsidR="00193F85" w:rsidTr="00F31BC1">
        <w:trPr>
          <w:trHeight w:val="374"/>
        </w:trPr>
        <w:tc>
          <w:tcPr>
            <w:tcW w:w="3960" w:type="dxa"/>
            <w:vMerge/>
            <w:vAlign w:val="center"/>
          </w:tcPr>
          <w:p w:rsidR="00193F85" w:rsidRPr="000F60D5" w:rsidRDefault="00193F85" w:rsidP="00535D5E">
            <w:pPr>
              <w:widowControl w:val="0"/>
              <w:adjustRightInd w:val="0"/>
              <w:spacing w:line="240" w:lineRule="auto"/>
              <w:ind w:firstLine="0"/>
              <w:textAlignment w:val="baseline"/>
              <w:rPr>
                <w:sz w:val="24"/>
                <w:szCs w:val="24"/>
              </w:rPr>
            </w:pPr>
          </w:p>
        </w:tc>
        <w:tc>
          <w:tcPr>
            <w:tcW w:w="1440" w:type="dxa"/>
          </w:tcPr>
          <w:p w:rsidR="00193F85" w:rsidRPr="000F60D5" w:rsidRDefault="00193F85" w:rsidP="00535D5E">
            <w:pPr>
              <w:pStyle w:val="a3"/>
              <w:spacing w:before="0" w:beforeAutospacing="0" w:after="0" w:afterAutospacing="0"/>
              <w:jc w:val="center"/>
            </w:pPr>
            <w:r w:rsidRPr="000F60D5">
              <w:t>попередній</w:t>
            </w:r>
          </w:p>
        </w:tc>
        <w:tc>
          <w:tcPr>
            <w:tcW w:w="1080" w:type="dxa"/>
          </w:tcPr>
          <w:p w:rsidR="00193F85" w:rsidRPr="000F60D5" w:rsidRDefault="00193F85" w:rsidP="00535D5E">
            <w:pPr>
              <w:pStyle w:val="a3"/>
              <w:spacing w:before="0" w:beforeAutospacing="0" w:after="0" w:afterAutospacing="0"/>
              <w:jc w:val="center"/>
            </w:pPr>
            <w:r w:rsidRPr="000F60D5">
              <w:t>звітний</w:t>
            </w:r>
          </w:p>
        </w:tc>
        <w:tc>
          <w:tcPr>
            <w:tcW w:w="1950" w:type="dxa"/>
          </w:tcPr>
          <w:p w:rsidR="00193F85" w:rsidRPr="000F60D5" w:rsidRDefault="00193F85" w:rsidP="00535D5E">
            <w:pPr>
              <w:pStyle w:val="a3"/>
              <w:spacing w:before="0" w:beforeAutospacing="0" w:after="0" w:afterAutospacing="0"/>
              <w:jc w:val="center"/>
            </w:pPr>
            <w:r w:rsidRPr="000F60D5">
              <w:t>абсолютне</w:t>
            </w:r>
          </w:p>
        </w:tc>
        <w:tc>
          <w:tcPr>
            <w:tcW w:w="1470" w:type="dxa"/>
            <w:gridSpan w:val="2"/>
          </w:tcPr>
          <w:p w:rsidR="00193F85" w:rsidRPr="000F60D5" w:rsidRDefault="00193F85" w:rsidP="00535D5E">
            <w:pPr>
              <w:pStyle w:val="a3"/>
              <w:spacing w:before="0" w:beforeAutospacing="0" w:after="0" w:afterAutospacing="0"/>
              <w:jc w:val="center"/>
            </w:pPr>
            <w:r w:rsidRPr="000F60D5">
              <w:t>відносне, %</w:t>
            </w:r>
          </w:p>
        </w:tc>
      </w:tr>
      <w:tr w:rsidR="00193F85" w:rsidTr="00F31BC1">
        <w:trPr>
          <w:trHeight w:val="388"/>
        </w:trPr>
        <w:tc>
          <w:tcPr>
            <w:tcW w:w="3960" w:type="dxa"/>
          </w:tcPr>
          <w:p w:rsidR="00193F85" w:rsidRDefault="00193F85" w:rsidP="00535D5E">
            <w:pPr>
              <w:pStyle w:val="a3"/>
              <w:spacing w:before="0" w:beforeAutospacing="0" w:after="0" w:afterAutospacing="0"/>
              <w:jc w:val="center"/>
            </w:pPr>
            <w:r>
              <w:t>1</w:t>
            </w:r>
          </w:p>
        </w:tc>
        <w:tc>
          <w:tcPr>
            <w:tcW w:w="1440" w:type="dxa"/>
          </w:tcPr>
          <w:p w:rsidR="00193F85" w:rsidRDefault="00193F85" w:rsidP="00535D5E">
            <w:pPr>
              <w:pStyle w:val="a3"/>
              <w:spacing w:before="0" w:beforeAutospacing="0" w:after="0" w:afterAutospacing="0"/>
              <w:jc w:val="center"/>
            </w:pPr>
            <w:r>
              <w:t>2</w:t>
            </w:r>
          </w:p>
        </w:tc>
        <w:tc>
          <w:tcPr>
            <w:tcW w:w="1080" w:type="dxa"/>
          </w:tcPr>
          <w:p w:rsidR="00193F85" w:rsidRDefault="00193F85" w:rsidP="00535D5E">
            <w:pPr>
              <w:pStyle w:val="a3"/>
              <w:spacing w:before="0" w:beforeAutospacing="0" w:after="0" w:afterAutospacing="0"/>
              <w:jc w:val="center"/>
            </w:pPr>
            <w:r>
              <w:t>3</w:t>
            </w:r>
          </w:p>
        </w:tc>
        <w:tc>
          <w:tcPr>
            <w:tcW w:w="1950" w:type="dxa"/>
          </w:tcPr>
          <w:p w:rsidR="00193F85" w:rsidRDefault="00193F85" w:rsidP="00535D5E">
            <w:pPr>
              <w:pStyle w:val="a3"/>
              <w:spacing w:before="0" w:beforeAutospacing="0" w:after="0" w:afterAutospacing="0"/>
              <w:jc w:val="center"/>
            </w:pPr>
            <w:r>
              <w:t>4</w:t>
            </w:r>
          </w:p>
        </w:tc>
        <w:tc>
          <w:tcPr>
            <w:tcW w:w="1470" w:type="dxa"/>
            <w:gridSpan w:val="2"/>
          </w:tcPr>
          <w:p w:rsidR="00193F85" w:rsidRDefault="00193F85" w:rsidP="00535D5E">
            <w:pPr>
              <w:pStyle w:val="a3"/>
              <w:spacing w:before="0" w:beforeAutospacing="0" w:after="0" w:afterAutospacing="0"/>
              <w:jc w:val="center"/>
            </w:pPr>
            <w:r>
              <w:t>5</w:t>
            </w:r>
          </w:p>
        </w:tc>
      </w:tr>
      <w:tr w:rsidR="00193F85" w:rsidTr="00F31BC1">
        <w:trPr>
          <w:trHeight w:val="695"/>
        </w:trPr>
        <w:tc>
          <w:tcPr>
            <w:tcW w:w="3960" w:type="dxa"/>
          </w:tcPr>
          <w:p w:rsidR="00193F85" w:rsidRDefault="00193F85" w:rsidP="00535D5E">
            <w:pPr>
              <w:pStyle w:val="a3"/>
              <w:spacing w:before="0" w:beforeAutospacing="0" w:after="0" w:afterAutospacing="0"/>
              <w:jc w:val="center"/>
            </w:pPr>
            <w:r>
              <w:t>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6145</w:t>
            </w:r>
          </w:p>
        </w:tc>
        <w:tc>
          <w:tcPr>
            <w:tcW w:w="1080" w:type="dxa"/>
          </w:tcPr>
          <w:p w:rsidR="00193F85" w:rsidRDefault="00193F85" w:rsidP="00535D5E">
            <w:pPr>
              <w:pStyle w:val="a3"/>
              <w:spacing w:before="0" w:beforeAutospacing="0" w:after="0" w:afterAutospacing="0"/>
              <w:jc w:val="center"/>
            </w:pPr>
            <w:r>
              <w:t>8038</w:t>
            </w:r>
          </w:p>
        </w:tc>
        <w:tc>
          <w:tcPr>
            <w:tcW w:w="1950" w:type="dxa"/>
          </w:tcPr>
          <w:p w:rsidR="00193F85" w:rsidRDefault="00193F85" w:rsidP="00535D5E">
            <w:pPr>
              <w:pStyle w:val="a3"/>
              <w:spacing w:before="0" w:beforeAutospacing="0" w:after="0" w:afterAutospacing="0"/>
              <w:jc w:val="center"/>
            </w:pPr>
            <w:r>
              <w:t>1893</w:t>
            </w:r>
          </w:p>
        </w:tc>
        <w:tc>
          <w:tcPr>
            <w:tcW w:w="1470" w:type="dxa"/>
            <w:gridSpan w:val="2"/>
          </w:tcPr>
          <w:p w:rsidR="00193F85" w:rsidRDefault="00193F85" w:rsidP="00535D5E">
            <w:pPr>
              <w:pStyle w:val="a3"/>
              <w:spacing w:before="0" w:beforeAutospacing="0" w:after="0" w:afterAutospacing="0"/>
              <w:jc w:val="center"/>
            </w:pPr>
            <w:r>
              <w:t>30.80</w:t>
            </w:r>
          </w:p>
        </w:tc>
      </w:tr>
      <w:tr w:rsidR="00193F85" w:rsidTr="00F31BC1">
        <w:trPr>
          <w:trHeight w:val="713"/>
        </w:trPr>
        <w:tc>
          <w:tcPr>
            <w:tcW w:w="3960" w:type="dxa"/>
          </w:tcPr>
          <w:p w:rsidR="00193F85" w:rsidRDefault="00193F85" w:rsidP="00535D5E">
            <w:pPr>
              <w:pStyle w:val="a3"/>
              <w:spacing w:before="0" w:beforeAutospacing="0" w:after="0" w:afterAutospacing="0"/>
              <w:jc w:val="center"/>
            </w:pPr>
            <w:r>
              <w:t>Чистий 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5085</w:t>
            </w:r>
          </w:p>
        </w:tc>
        <w:tc>
          <w:tcPr>
            <w:tcW w:w="1080" w:type="dxa"/>
          </w:tcPr>
          <w:p w:rsidR="00193F85" w:rsidRDefault="00193F85" w:rsidP="00535D5E">
            <w:pPr>
              <w:pStyle w:val="a3"/>
              <w:spacing w:before="0" w:beforeAutospacing="0" w:after="0" w:afterAutospacing="0"/>
              <w:jc w:val="center"/>
            </w:pPr>
            <w:r>
              <w:t>6673</w:t>
            </w:r>
          </w:p>
        </w:tc>
        <w:tc>
          <w:tcPr>
            <w:tcW w:w="1950" w:type="dxa"/>
          </w:tcPr>
          <w:p w:rsidR="00193F85" w:rsidRDefault="00193F85" w:rsidP="00535D5E">
            <w:pPr>
              <w:pStyle w:val="a3"/>
              <w:spacing w:before="0" w:beforeAutospacing="0" w:after="0" w:afterAutospacing="0"/>
              <w:jc w:val="center"/>
            </w:pPr>
            <w:r>
              <w:t>1588</w:t>
            </w:r>
          </w:p>
        </w:tc>
        <w:tc>
          <w:tcPr>
            <w:tcW w:w="1470" w:type="dxa"/>
            <w:gridSpan w:val="2"/>
          </w:tcPr>
          <w:p w:rsidR="00193F85" w:rsidRDefault="00193F85" w:rsidP="00535D5E">
            <w:pPr>
              <w:pStyle w:val="a3"/>
              <w:spacing w:before="0" w:beforeAutospacing="0" w:after="0" w:afterAutospacing="0"/>
              <w:jc w:val="center"/>
            </w:pPr>
            <w:r>
              <w:t>31.23</w:t>
            </w:r>
          </w:p>
        </w:tc>
      </w:tr>
      <w:tr w:rsidR="00193F85" w:rsidTr="00F31BC1">
        <w:trPr>
          <w:trHeight w:val="640"/>
        </w:trPr>
        <w:tc>
          <w:tcPr>
            <w:tcW w:w="3960" w:type="dxa"/>
          </w:tcPr>
          <w:p w:rsidR="00193F85" w:rsidRDefault="00193F85" w:rsidP="00535D5E">
            <w:pPr>
              <w:pStyle w:val="a3"/>
              <w:spacing w:before="0" w:beforeAutospacing="0" w:after="0" w:afterAutospacing="0"/>
              <w:jc w:val="center"/>
            </w:pPr>
            <w:r>
              <w:t>Витрати операційної діяльності,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3557</w:t>
            </w:r>
          </w:p>
        </w:tc>
        <w:tc>
          <w:tcPr>
            <w:tcW w:w="1080" w:type="dxa"/>
          </w:tcPr>
          <w:p w:rsidR="00193F85" w:rsidRDefault="00193F85" w:rsidP="00535D5E">
            <w:pPr>
              <w:pStyle w:val="a3"/>
              <w:spacing w:before="0" w:beforeAutospacing="0" w:after="0" w:afterAutospacing="0"/>
              <w:jc w:val="center"/>
            </w:pPr>
            <w:r>
              <w:t>4824</w:t>
            </w:r>
          </w:p>
        </w:tc>
        <w:tc>
          <w:tcPr>
            <w:tcW w:w="1950" w:type="dxa"/>
          </w:tcPr>
          <w:p w:rsidR="00193F85" w:rsidRDefault="00193F85" w:rsidP="00535D5E">
            <w:pPr>
              <w:pStyle w:val="a3"/>
              <w:spacing w:before="0" w:beforeAutospacing="0" w:after="0" w:afterAutospacing="0"/>
              <w:jc w:val="center"/>
            </w:pPr>
            <w:r>
              <w:t>1267</w:t>
            </w:r>
          </w:p>
        </w:tc>
        <w:tc>
          <w:tcPr>
            <w:tcW w:w="1470" w:type="dxa"/>
            <w:gridSpan w:val="2"/>
          </w:tcPr>
          <w:p w:rsidR="00193F85" w:rsidRDefault="00193F85" w:rsidP="00535D5E">
            <w:pPr>
              <w:pStyle w:val="a3"/>
              <w:spacing w:before="0" w:beforeAutospacing="0" w:after="0" w:afterAutospacing="0"/>
              <w:jc w:val="center"/>
            </w:pPr>
            <w:r>
              <w:t>35.62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Витрати на одну гривню реалізованої продукції, коп../грн.</w:t>
            </w:r>
          </w:p>
        </w:tc>
        <w:tc>
          <w:tcPr>
            <w:tcW w:w="1440" w:type="dxa"/>
          </w:tcPr>
          <w:p w:rsidR="00193F85" w:rsidRDefault="00193F85" w:rsidP="00535D5E">
            <w:pPr>
              <w:pStyle w:val="a3"/>
              <w:spacing w:before="0" w:beforeAutospacing="0" w:after="0" w:afterAutospacing="0"/>
              <w:jc w:val="center"/>
            </w:pPr>
            <w:r w:rsidRPr="009846CD">
              <w:rPr>
                <w:lang w:val="en-US"/>
              </w:rPr>
              <w:t>69.95</w:t>
            </w:r>
          </w:p>
        </w:tc>
        <w:tc>
          <w:tcPr>
            <w:tcW w:w="1080" w:type="dxa"/>
          </w:tcPr>
          <w:p w:rsidR="00193F85" w:rsidRDefault="00193F85" w:rsidP="00535D5E">
            <w:pPr>
              <w:pStyle w:val="a3"/>
              <w:spacing w:before="0" w:beforeAutospacing="0" w:after="0" w:afterAutospacing="0"/>
              <w:jc w:val="center"/>
            </w:pPr>
            <w:r>
              <w:t>72.29</w:t>
            </w:r>
          </w:p>
        </w:tc>
        <w:tc>
          <w:tcPr>
            <w:tcW w:w="1980" w:type="dxa"/>
            <w:gridSpan w:val="2"/>
          </w:tcPr>
          <w:p w:rsidR="00193F85" w:rsidRDefault="00193F85" w:rsidP="00535D5E">
            <w:pPr>
              <w:pStyle w:val="a3"/>
              <w:spacing w:before="0" w:beforeAutospacing="0" w:after="0" w:afterAutospacing="0"/>
              <w:jc w:val="center"/>
            </w:pPr>
            <w:r>
              <w:t>2.34</w:t>
            </w:r>
          </w:p>
        </w:tc>
        <w:tc>
          <w:tcPr>
            <w:tcW w:w="1440" w:type="dxa"/>
          </w:tcPr>
          <w:p w:rsidR="00193F85" w:rsidRDefault="00193F85" w:rsidP="00535D5E">
            <w:pPr>
              <w:pStyle w:val="a3"/>
              <w:spacing w:before="0" w:beforeAutospacing="0" w:after="0" w:afterAutospacing="0"/>
              <w:jc w:val="center"/>
            </w:pPr>
            <w:r>
              <w:t>3.35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Середньооблікова кількість працівників, осіб, з них:</w:t>
            </w:r>
          </w:p>
          <w:p w:rsidR="00193F85" w:rsidRDefault="00193F85" w:rsidP="00535D5E">
            <w:pPr>
              <w:pStyle w:val="a3"/>
              <w:spacing w:before="0" w:beforeAutospacing="0" w:after="0" w:afterAutospacing="0"/>
              <w:jc w:val="center"/>
            </w:pPr>
            <w:r>
              <w:t>робітники</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98</w:t>
            </w:r>
          </w:p>
          <w:p w:rsidR="00193F85" w:rsidRPr="00917D2C" w:rsidRDefault="00193F85" w:rsidP="00535D5E">
            <w:pPr>
              <w:pStyle w:val="a3"/>
              <w:spacing w:before="0" w:beforeAutospacing="0" w:after="0" w:afterAutospacing="0"/>
              <w:jc w:val="center"/>
              <w:rPr>
                <w:lang w:val="en-US"/>
              </w:rPr>
            </w:pPr>
          </w:p>
          <w:p w:rsidR="00193F85" w:rsidRPr="00917D2C" w:rsidRDefault="00193F85" w:rsidP="00535D5E">
            <w:pPr>
              <w:pStyle w:val="a3"/>
              <w:spacing w:before="0" w:beforeAutospacing="0" w:after="0" w:afterAutospacing="0"/>
              <w:jc w:val="center"/>
              <w:rPr>
                <w:lang w:val="en-US"/>
              </w:rPr>
            </w:pPr>
            <w:r w:rsidRPr="00917D2C">
              <w:rPr>
                <w:lang w:val="en-US"/>
              </w:rPr>
              <w:t>78</w:t>
            </w:r>
          </w:p>
        </w:tc>
        <w:tc>
          <w:tcPr>
            <w:tcW w:w="1080" w:type="dxa"/>
          </w:tcPr>
          <w:p w:rsidR="00193F85" w:rsidRDefault="00193F85" w:rsidP="00535D5E">
            <w:pPr>
              <w:pStyle w:val="a3"/>
              <w:spacing w:before="0" w:beforeAutospacing="0" w:after="0" w:afterAutospacing="0"/>
              <w:jc w:val="center"/>
            </w:pPr>
            <w:r>
              <w:t>94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74</w:t>
            </w:r>
          </w:p>
        </w:tc>
        <w:tc>
          <w:tcPr>
            <w:tcW w:w="1980" w:type="dxa"/>
            <w:gridSpan w:val="2"/>
          </w:tcPr>
          <w:p w:rsidR="00193F85" w:rsidRDefault="00193F85" w:rsidP="00535D5E">
            <w:pPr>
              <w:pStyle w:val="a3"/>
              <w:spacing w:before="0" w:beforeAutospacing="0" w:after="0" w:afterAutospacing="0"/>
              <w:jc w:val="center"/>
            </w:pPr>
            <w:r>
              <w:t>-4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-4</w:t>
            </w:r>
          </w:p>
        </w:tc>
        <w:tc>
          <w:tcPr>
            <w:tcW w:w="1440" w:type="dxa"/>
          </w:tcPr>
          <w:p w:rsidR="00193F85" w:rsidRDefault="00193F85" w:rsidP="00535D5E">
            <w:pPr>
              <w:pStyle w:val="a3"/>
              <w:spacing w:before="0" w:beforeAutospacing="0" w:after="0" w:afterAutospacing="0"/>
              <w:jc w:val="center"/>
            </w:pPr>
            <w:r>
              <w:t>-4.08</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-5.12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на одного працівника,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51.88</w:t>
            </w:r>
          </w:p>
        </w:tc>
        <w:tc>
          <w:tcPr>
            <w:tcW w:w="1080" w:type="dxa"/>
          </w:tcPr>
          <w:p w:rsidR="00193F85" w:rsidRDefault="00193F85" w:rsidP="00535D5E">
            <w:pPr>
              <w:pStyle w:val="a3"/>
              <w:spacing w:before="0" w:beforeAutospacing="0" w:after="0" w:afterAutospacing="0"/>
              <w:jc w:val="center"/>
            </w:pPr>
            <w:r>
              <w:t>70.99</w:t>
            </w:r>
          </w:p>
        </w:tc>
        <w:tc>
          <w:tcPr>
            <w:tcW w:w="1980" w:type="dxa"/>
            <w:gridSpan w:val="2"/>
          </w:tcPr>
          <w:p w:rsidR="00193F85" w:rsidRDefault="00193F85" w:rsidP="00535D5E">
            <w:pPr>
              <w:pStyle w:val="a3"/>
              <w:spacing w:before="0" w:beforeAutospacing="0" w:after="0" w:afterAutospacing="0"/>
              <w:jc w:val="center"/>
            </w:pPr>
            <w:r>
              <w:t>19.11</w:t>
            </w:r>
          </w:p>
        </w:tc>
        <w:tc>
          <w:tcPr>
            <w:tcW w:w="1440" w:type="dxa"/>
          </w:tcPr>
          <w:p w:rsidR="00193F85" w:rsidRDefault="00193F85" w:rsidP="00535D5E">
            <w:pPr>
              <w:pStyle w:val="a3"/>
              <w:spacing w:before="0" w:beforeAutospacing="0" w:after="0" w:afterAutospacing="0"/>
              <w:jc w:val="center"/>
            </w:pPr>
            <w:r>
              <w:t>36.84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одним робітником,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65.19</w:t>
            </w:r>
          </w:p>
        </w:tc>
        <w:tc>
          <w:tcPr>
            <w:tcW w:w="1080" w:type="dxa"/>
          </w:tcPr>
          <w:p w:rsidR="00193F85" w:rsidRDefault="00193F85" w:rsidP="00535D5E">
            <w:pPr>
              <w:pStyle w:val="a3"/>
              <w:spacing w:before="0" w:beforeAutospacing="0" w:after="0" w:afterAutospacing="0"/>
              <w:jc w:val="center"/>
            </w:pPr>
            <w:r>
              <w:t>90.17</w:t>
            </w:r>
          </w:p>
        </w:tc>
        <w:tc>
          <w:tcPr>
            <w:tcW w:w="1980" w:type="dxa"/>
            <w:gridSpan w:val="2"/>
          </w:tcPr>
          <w:p w:rsidR="00193F85" w:rsidRDefault="00193F85" w:rsidP="00535D5E">
            <w:pPr>
              <w:pStyle w:val="a3"/>
              <w:spacing w:before="0" w:beforeAutospacing="0" w:after="0" w:afterAutospacing="0"/>
              <w:jc w:val="center"/>
            </w:pPr>
            <w:r>
              <w:t>24.98</w:t>
            </w:r>
          </w:p>
        </w:tc>
        <w:tc>
          <w:tcPr>
            <w:tcW w:w="1440" w:type="dxa"/>
          </w:tcPr>
          <w:p w:rsidR="00193F85" w:rsidRDefault="00193F85" w:rsidP="00535D5E">
            <w:pPr>
              <w:pStyle w:val="a3"/>
              <w:spacing w:before="0" w:beforeAutospacing="0" w:after="0" w:afterAutospacing="0"/>
              <w:jc w:val="center"/>
            </w:pPr>
            <w:r>
              <w:t>38.32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 оплати праці,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1143</w:t>
            </w:r>
          </w:p>
        </w:tc>
        <w:tc>
          <w:tcPr>
            <w:tcW w:w="1080" w:type="dxa"/>
          </w:tcPr>
          <w:p w:rsidR="00193F85" w:rsidRDefault="00193F85" w:rsidP="00535D5E">
            <w:pPr>
              <w:pStyle w:val="a3"/>
              <w:spacing w:before="0" w:beforeAutospacing="0" w:after="0" w:afterAutospacing="0"/>
              <w:jc w:val="center"/>
            </w:pPr>
            <w:r>
              <w:t>1204</w:t>
            </w:r>
          </w:p>
        </w:tc>
        <w:tc>
          <w:tcPr>
            <w:tcW w:w="1980" w:type="dxa"/>
            <w:gridSpan w:val="2"/>
          </w:tcPr>
          <w:p w:rsidR="00193F85" w:rsidRDefault="00193F85" w:rsidP="00535D5E">
            <w:pPr>
              <w:pStyle w:val="a3"/>
              <w:spacing w:before="0" w:beforeAutospacing="0" w:after="0" w:afterAutospacing="0"/>
              <w:jc w:val="center"/>
            </w:pPr>
            <w:r>
              <w:t>61</w:t>
            </w:r>
          </w:p>
        </w:tc>
        <w:tc>
          <w:tcPr>
            <w:tcW w:w="1440" w:type="dxa"/>
          </w:tcPr>
          <w:p w:rsidR="00193F85" w:rsidRDefault="00193F85" w:rsidP="00535D5E">
            <w:pPr>
              <w:pStyle w:val="a3"/>
              <w:spacing w:before="0" w:beforeAutospacing="0" w:after="0" w:afterAutospacing="0"/>
              <w:jc w:val="center"/>
            </w:pPr>
            <w:r>
              <w:t>5.33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оплата праці одного працівника,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12.15</w:t>
            </w:r>
          </w:p>
        </w:tc>
        <w:tc>
          <w:tcPr>
            <w:tcW w:w="1080" w:type="dxa"/>
          </w:tcPr>
          <w:p w:rsidR="00193F85" w:rsidRDefault="00193F85" w:rsidP="00535D5E">
            <w:pPr>
              <w:pStyle w:val="a3"/>
              <w:spacing w:before="0" w:beforeAutospacing="0" w:after="0" w:afterAutospacing="0"/>
              <w:jc w:val="center"/>
            </w:pPr>
            <w:r>
              <w:t>12.28</w:t>
            </w:r>
          </w:p>
        </w:tc>
        <w:tc>
          <w:tcPr>
            <w:tcW w:w="1980" w:type="dxa"/>
            <w:gridSpan w:val="2"/>
          </w:tcPr>
          <w:p w:rsidR="00193F85" w:rsidRDefault="00193F85" w:rsidP="00535D5E">
            <w:pPr>
              <w:pStyle w:val="a3"/>
              <w:spacing w:before="0" w:beforeAutospacing="0" w:after="0" w:afterAutospacing="0"/>
              <w:jc w:val="center"/>
            </w:pPr>
            <w:r>
              <w:t>0.13</w:t>
            </w:r>
          </w:p>
        </w:tc>
        <w:tc>
          <w:tcPr>
            <w:tcW w:w="1440" w:type="dxa"/>
          </w:tcPr>
          <w:p w:rsidR="00193F85" w:rsidRDefault="00193F85" w:rsidP="00535D5E">
            <w:pPr>
              <w:pStyle w:val="a3"/>
              <w:spacing w:before="0" w:beforeAutospacing="0" w:after="0" w:afterAutospacing="0"/>
              <w:jc w:val="center"/>
            </w:pPr>
            <w:r>
              <w:t>1.07</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основних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1223</w:t>
            </w:r>
          </w:p>
        </w:tc>
        <w:tc>
          <w:tcPr>
            <w:tcW w:w="1080" w:type="dxa"/>
          </w:tcPr>
          <w:p w:rsidR="00193F85" w:rsidRDefault="00193F85" w:rsidP="00535D5E">
            <w:pPr>
              <w:pStyle w:val="a3"/>
              <w:spacing w:before="0" w:beforeAutospacing="0" w:after="0" w:afterAutospacing="0"/>
              <w:jc w:val="center"/>
            </w:pPr>
            <w:r>
              <w:t>1445</w:t>
            </w:r>
          </w:p>
        </w:tc>
        <w:tc>
          <w:tcPr>
            <w:tcW w:w="1980" w:type="dxa"/>
            <w:gridSpan w:val="2"/>
          </w:tcPr>
          <w:p w:rsidR="00193F85" w:rsidRDefault="00193F85" w:rsidP="00535D5E">
            <w:pPr>
              <w:pStyle w:val="a3"/>
              <w:spacing w:before="0" w:beforeAutospacing="0" w:after="0" w:afterAutospacing="0"/>
              <w:jc w:val="center"/>
            </w:pPr>
            <w:r>
              <w:t>222</w:t>
            </w:r>
          </w:p>
        </w:tc>
        <w:tc>
          <w:tcPr>
            <w:tcW w:w="1440" w:type="dxa"/>
          </w:tcPr>
          <w:p w:rsidR="00193F85" w:rsidRDefault="00193F85" w:rsidP="00535D5E">
            <w:pPr>
              <w:pStyle w:val="a3"/>
              <w:spacing w:before="0" w:beforeAutospacing="0" w:after="0" w:afterAutospacing="0"/>
              <w:jc w:val="center"/>
            </w:pPr>
            <w:r>
              <w:t>18.15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Фондовіддача основних засобів, грн./грн.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5.46</w:t>
            </w:r>
          </w:p>
        </w:tc>
        <w:tc>
          <w:tcPr>
            <w:tcW w:w="1080" w:type="dxa"/>
          </w:tcPr>
          <w:p w:rsidR="00193F85" w:rsidRDefault="00193F85" w:rsidP="00535D5E">
            <w:pPr>
              <w:pStyle w:val="a3"/>
              <w:spacing w:before="0" w:beforeAutospacing="0" w:after="0" w:afterAutospacing="0"/>
              <w:jc w:val="center"/>
            </w:pPr>
            <w:r>
              <w:t>3.5</w:t>
            </w:r>
          </w:p>
        </w:tc>
        <w:tc>
          <w:tcPr>
            <w:tcW w:w="1980" w:type="dxa"/>
            <w:gridSpan w:val="2"/>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-35.89</w:t>
            </w:r>
          </w:p>
        </w:tc>
      </w:tr>
    </w:tbl>
    <w:p w:rsidR="00193F85" w:rsidRDefault="00193F85" w:rsidP="00F31BC1">
      <w:pPr>
        <w:spacing w:line="360" w:lineRule="auto"/>
        <w:jc w:val="center"/>
      </w:pPr>
      <w:r>
        <w:t xml:space="preserve">                                                                                                                                     </w:t>
      </w:r>
    </w:p>
    <w:p w:rsidR="00193F85" w:rsidRPr="00917D2C" w:rsidRDefault="00193F85" w:rsidP="00F31BC1">
      <w:pPr>
        <w:spacing w:line="360" w:lineRule="auto"/>
        <w:jc w:val="right"/>
        <w:rPr>
          <w:i/>
          <w:sz w:val="28"/>
          <w:szCs w:val="28"/>
        </w:rPr>
      </w:pPr>
      <w:r>
        <w:lastRenderedPageBreak/>
        <w:t xml:space="preserve">        </w:t>
      </w:r>
      <w:r>
        <w:rPr>
          <w:i/>
          <w:sz w:val="28"/>
          <w:szCs w:val="28"/>
        </w:rPr>
        <w:t>Продовження табл. 2.1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80"/>
        <w:gridCol w:w="1440"/>
      </w:tblGrid>
      <w:tr w:rsidR="00193F85" w:rsidTr="00F31BC1">
        <w:trPr>
          <w:trHeight w:val="316"/>
        </w:trPr>
        <w:tc>
          <w:tcPr>
            <w:tcW w:w="3960" w:type="dxa"/>
          </w:tcPr>
          <w:p w:rsidR="00193F85" w:rsidRDefault="00193F85" w:rsidP="00F31BC1">
            <w:pPr>
              <w:pStyle w:val="a3"/>
              <w:spacing w:before="0" w:beforeAutospacing="0" w:after="0" w:afterAutospacing="0"/>
              <w:jc w:val="center"/>
            </w:pPr>
            <w:r>
              <w:t>1</w:t>
            </w:r>
          </w:p>
        </w:tc>
        <w:tc>
          <w:tcPr>
            <w:tcW w:w="1440" w:type="dxa"/>
          </w:tcPr>
          <w:p w:rsidR="00193F85" w:rsidRPr="00917D2C" w:rsidRDefault="00193F85" w:rsidP="00F31BC1">
            <w:pPr>
              <w:pStyle w:val="a3"/>
              <w:spacing w:before="0" w:beforeAutospacing="0" w:after="0" w:afterAutospacing="0"/>
              <w:jc w:val="center"/>
            </w:pPr>
            <w:r>
              <w:t>2</w:t>
            </w:r>
          </w:p>
        </w:tc>
        <w:tc>
          <w:tcPr>
            <w:tcW w:w="1080" w:type="dxa"/>
          </w:tcPr>
          <w:p w:rsidR="00193F85" w:rsidRDefault="00193F85" w:rsidP="00F31BC1">
            <w:pPr>
              <w:pStyle w:val="a3"/>
              <w:spacing w:before="0" w:beforeAutospacing="0" w:after="0" w:afterAutospacing="0"/>
              <w:jc w:val="center"/>
            </w:pPr>
            <w:r>
              <w:t>3</w:t>
            </w:r>
          </w:p>
        </w:tc>
        <w:tc>
          <w:tcPr>
            <w:tcW w:w="1980" w:type="dxa"/>
          </w:tcPr>
          <w:p w:rsidR="00193F85" w:rsidRDefault="00193F85" w:rsidP="00F31BC1">
            <w:pPr>
              <w:pStyle w:val="a3"/>
              <w:spacing w:before="0" w:beforeAutospacing="0" w:after="0" w:afterAutospacing="0"/>
              <w:jc w:val="center"/>
            </w:pPr>
            <w:r>
              <w:t>4</w:t>
            </w:r>
          </w:p>
        </w:tc>
        <w:tc>
          <w:tcPr>
            <w:tcW w:w="1440" w:type="dxa"/>
          </w:tcPr>
          <w:p w:rsidR="00193F85" w:rsidRDefault="00193F85" w:rsidP="00F31BC1">
            <w:pPr>
              <w:pStyle w:val="a3"/>
              <w:spacing w:before="0" w:beforeAutospacing="0" w:after="0" w:afterAutospacing="0"/>
              <w:jc w:val="center"/>
            </w:pPr>
            <w:r>
              <w:t>5</w:t>
            </w:r>
          </w:p>
        </w:tc>
      </w:tr>
      <w:tr w:rsidR="00193F85" w:rsidTr="00F31BC1">
        <w:trPr>
          <w:trHeight w:val="658"/>
        </w:trPr>
        <w:tc>
          <w:tcPr>
            <w:tcW w:w="3960" w:type="dxa"/>
          </w:tcPr>
          <w:p w:rsidR="00193F85" w:rsidRDefault="00193F85" w:rsidP="00F31BC1">
            <w:pPr>
              <w:pStyle w:val="a3"/>
              <w:spacing w:before="0" w:beforeAutospacing="0" w:after="0" w:afterAutospacing="0"/>
              <w:jc w:val="center"/>
            </w:pPr>
            <w:r>
              <w:t>Матеріальні витрати, тис. грн.</w:t>
            </w:r>
          </w:p>
        </w:tc>
        <w:tc>
          <w:tcPr>
            <w:tcW w:w="1440" w:type="dxa"/>
          </w:tcPr>
          <w:p w:rsidR="00193F85" w:rsidRPr="00BD38CE" w:rsidRDefault="00193F85" w:rsidP="00F31BC1">
            <w:pPr>
              <w:pStyle w:val="a3"/>
              <w:spacing w:before="0" w:beforeAutospacing="0" w:after="0" w:afterAutospacing="0"/>
              <w:jc w:val="center"/>
              <w:rPr>
                <w:lang w:val="ru-RU"/>
              </w:rPr>
            </w:pPr>
            <w:r w:rsidRPr="00BD38CE">
              <w:rPr>
                <w:lang w:val="ru-RU"/>
              </w:rPr>
              <w:t>2103</w:t>
            </w:r>
          </w:p>
        </w:tc>
        <w:tc>
          <w:tcPr>
            <w:tcW w:w="1080" w:type="dxa"/>
          </w:tcPr>
          <w:p w:rsidR="00193F85" w:rsidRDefault="00193F85" w:rsidP="00F31BC1">
            <w:pPr>
              <w:pStyle w:val="a3"/>
              <w:spacing w:before="0" w:beforeAutospacing="0" w:after="0" w:afterAutospacing="0"/>
              <w:jc w:val="center"/>
            </w:pPr>
            <w:r>
              <w:t>4186</w:t>
            </w:r>
          </w:p>
        </w:tc>
        <w:tc>
          <w:tcPr>
            <w:tcW w:w="1980" w:type="dxa"/>
          </w:tcPr>
          <w:p w:rsidR="00193F85" w:rsidRDefault="00193F85" w:rsidP="00F31BC1">
            <w:pPr>
              <w:pStyle w:val="a3"/>
              <w:spacing w:before="0" w:beforeAutospacing="0" w:after="0" w:afterAutospacing="0"/>
              <w:jc w:val="center"/>
            </w:pPr>
            <w:r>
              <w:t>2083</w:t>
            </w:r>
          </w:p>
        </w:tc>
        <w:tc>
          <w:tcPr>
            <w:tcW w:w="1440" w:type="dxa"/>
          </w:tcPr>
          <w:p w:rsidR="00193F85" w:rsidRDefault="00193F85" w:rsidP="00F31BC1">
            <w:pPr>
              <w:pStyle w:val="a3"/>
              <w:spacing w:before="0" w:beforeAutospacing="0" w:after="0" w:afterAutospacing="0"/>
              <w:jc w:val="center"/>
            </w:pPr>
            <w:r>
              <w:t>99.04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Матеріаловіддача, грн./грн.</w:t>
            </w:r>
          </w:p>
        </w:tc>
        <w:tc>
          <w:tcPr>
            <w:tcW w:w="1440" w:type="dxa"/>
          </w:tcPr>
          <w:p w:rsidR="00193F85" w:rsidRPr="00BD38CE" w:rsidRDefault="00193F85" w:rsidP="00535D5E">
            <w:pPr>
              <w:pStyle w:val="a3"/>
              <w:spacing w:before="0" w:beforeAutospacing="0" w:after="0" w:afterAutospacing="0"/>
              <w:jc w:val="center"/>
              <w:rPr>
                <w:lang w:val="ru-RU"/>
              </w:rPr>
            </w:pPr>
            <w:r w:rsidRPr="00BD38CE">
              <w:rPr>
                <w:lang w:val="ru-RU"/>
              </w:rPr>
              <w:t>3.17</w:t>
            </w:r>
          </w:p>
        </w:tc>
        <w:tc>
          <w:tcPr>
            <w:tcW w:w="1080" w:type="dxa"/>
          </w:tcPr>
          <w:p w:rsidR="00193F85" w:rsidRDefault="00193F85" w:rsidP="00535D5E">
            <w:pPr>
              <w:pStyle w:val="a3"/>
              <w:spacing w:before="0" w:beforeAutospacing="0" w:after="0" w:afterAutospacing="0"/>
              <w:jc w:val="center"/>
            </w:pPr>
            <w:r>
              <w:t>1.21</w:t>
            </w:r>
          </w:p>
        </w:tc>
        <w:tc>
          <w:tcPr>
            <w:tcW w:w="1980" w:type="dxa"/>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-61.83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активів,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2348.5</w:t>
            </w:r>
          </w:p>
        </w:tc>
        <w:tc>
          <w:tcPr>
            <w:tcW w:w="1080" w:type="dxa"/>
          </w:tcPr>
          <w:p w:rsidR="00193F85" w:rsidRDefault="00193F85" w:rsidP="00535D5E">
            <w:pPr>
              <w:pStyle w:val="a3"/>
              <w:spacing w:before="0" w:beforeAutospacing="0" w:after="0" w:afterAutospacing="0"/>
              <w:jc w:val="center"/>
            </w:pPr>
            <w:r>
              <w:t>1923</w:t>
            </w:r>
          </w:p>
        </w:tc>
        <w:tc>
          <w:tcPr>
            <w:tcW w:w="1980" w:type="dxa"/>
          </w:tcPr>
          <w:p w:rsidR="00193F85" w:rsidRDefault="00193F85" w:rsidP="00535D5E">
            <w:pPr>
              <w:pStyle w:val="a3"/>
              <w:spacing w:before="0" w:beforeAutospacing="0" w:after="0" w:afterAutospacing="0"/>
              <w:jc w:val="center"/>
            </w:pPr>
            <w:r>
              <w:t>-425.5</w:t>
            </w:r>
          </w:p>
        </w:tc>
        <w:tc>
          <w:tcPr>
            <w:tcW w:w="1440" w:type="dxa"/>
          </w:tcPr>
          <w:p w:rsidR="00193F85" w:rsidRDefault="00193F85" w:rsidP="00535D5E">
            <w:pPr>
              <w:pStyle w:val="a3"/>
              <w:spacing w:before="0" w:beforeAutospacing="0" w:after="0" w:afterAutospacing="0"/>
              <w:jc w:val="center"/>
            </w:pPr>
            <w:r>
              <w:t>-18.12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Середні залишки оборотних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481.5</w:t>
            </w:r>
          </w:p>
        </w:tc>
        <w:tc>
          <w:tcPr>
            <w:tcW w:w="1080" w:type="dxa"/>
          </w:tcPr>
          <w:p w:rsidR="00193F85" w:rsidRDefault="00193F85" w:rsidP="00535D5E">
            <w:pPr>
              <w:pStyle w:val="a3"/>
              <w:spacing w:before="0" w:beforeAutospacing="0" w:after="0" w:afterAutospacing="0"/>
              <w:jc w:val="center"/>
            </w:pPr>
            <w:r>
              <w:t>483</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0.31</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Середня вартість власного капіталу,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1688.5</w:t>
            </w:r>
          </w:p>
        </w:tc>
        <w:tc>
          <w:tcPr>
            <w:tcW w:w="1080" w:type="dxa"/>
          </w:tcPr>
          <w:p w:rsidR="00193F85" w:rsidRDefault="00193F85" w:rsidP="00535D5E">
            <w:pPr>
              <w:pStyle w:val="a3"/>
              <w:spacing w:before="0" w:beforeAutospacing="0" w:after="0" w:afterAutospacing="0"/>
              <w:jc w:val="center"/>
            </w:pPr>
            <w:r>
              <w:t>1599</w:t>
            </w:r>
          </w:p>
        </w:tc>
        <w:tc>
          <w:tcPr>
            <w:tcW w:w="1980" w:type="dxa"/>
          </w:tcPr>
          <w:p w:rsidR="00193F85" w:rsidRDefault="00193F85" w:rsidP="00535D5E">
            <w:pPr>
              <w:pStyle w:val="a3"/>
              <w:spacing w:before="0" w:beforeAutospacing="0" w:after="0" w:afterAutospacing="0"/>
              <w:jc w:val="center"/>
            </w:pPr>
            <w:r>
              <w:t>-89.5</w:t>
            </w:r>
          </w:p>
        </w:tc>
        <w:tc>
          <w:tcPr>
            <w:tcW w:w="1440" w:type="dxa"/>
          </w:tcPr>
          <w:p w:rsidR="00193F85" w:rsidRDefault="00193F85" w:rsidP="00535D5E">
            <w:pPr>
              <w:pStyle w:val="a3"/>
              <w:spacing w:before="0" w:beforeAutospacing="0" w:after="0" w:afterAutospacing="0"/>
              <w:jc w:val="center"/>
            </w:pPr>
            <w:r>
              <w:t>-5.3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оборотності основних засобів</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10.56</w:t>
            </w:r>
          </w:p>
        </w:tc>
        <w:tc>
          <w:tcPr>
            <w:tcW w:w="1080" w:type="dxa"/>
          </w:tcPr>
          <w:p w:rsidR="00193F85" w:rsidRDefault="00193F85" w:rsidP="00535D5E">
            <w:pPr>
              <w:pStyle w:val="a3"/>
              <w:spacing w:before="0" w:beforeAutospacing="0" w:after="0" w:afterAutospacing="0"/>
              <w:jc w:val="center"/>
            </w:pPr>
            <w:r>
              <w:t>13.82</w:t>
            </w:r>
          </w:p>
        </w:tc>
        <w:tc>
          <w:tcPr>
            <w:tcW w:w="1980" w:type="dxa"/>
          </w:tcPr>
          <w:p w:rsidR="00193F85" w:rsidRDefault="00193F85" w:rsidP="00535D5E">
            <w:pPr>
              <w:pStyle w:val="a3"/>
              <w:spacing w:before="0" w:beforeAutospacing="0" w:after="0" w:afterAutospacing="0"/>
              <w:jc w:val="center"/>
            </w:pPr>
            <w:r>
              <w:t>3.26</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автономії</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0.72</w:t>
            </w:r>
          </w:p>
        </w:tc>
        <w:tc>
          <w:tcPr>
            <w:tcW w:w="1080" w:type="dxa"/>
          </w:tcPr>
          <w:p w:rsidR="00193F85" w:rsidRDefault="00193F85" w:rsidP="00535D5E">
            <w:pPr>
              <w:pStyle w:val="a3"/>
              <w:spacing w:before="0" w:beforeAutospacing="0" w:after="0" w:afterAutospacing="0"/>
              <w:jc w:val="center"/>
            </w:pPr>
            <w:r>
              <w:t>0.83</w:t>
            </w:r>
          </w:p>
        </w:tc>
        <w:tc>
          <w:tcPr>
            <w:tcW w:w="1980" w:type="dxa"/>
          </w:tcPr>
          <w:p w:rsidR="00193F85" w:rsidRDefault="00193F85" w:rsidP="00535D5E">
            <w:pPr>
              <w:pStyle w:val="a3"/>
              <w:spacing w:before="0" w:beforeAutospacing="0" w:after="0" w:afterAutospacing="0"/>
              <w:jc w:val="center"/>
            </w:pPr>
            <w:r>
              <w:t>0.11</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Чистий прибуток,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26.5</w:t>
            </w:r>
          </w:p>
        </w:tc>
        <w:tc>
          <w:tcPr>
            <w:tcW w:w="1080" w:type="dxa"/>
          </w:tcPr>
          <w:p w:rsidR="00193F85" w:rsidRDefault="00193F85" w:rsidP="00535D5E">
            <w:pPr>
              <w:pStyle w:val="a3"/>
              <w:spacing w:before="0" w:beforeAutospacing="0" w:after="0" w:afterAutospacing="0"/>
              <w:jc w:val="center"/>
            </w:pPr>
            <w:r>
              <w:t>28</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5.66</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продажу продукції, %</w:t>
            </w:r>
          </w:p>
        </w:tc>
        <w:tc>
          <w:tcPr>
            <w:tcW w:w="1440" w:type="dxa"/>
          </w:tcPr>
          <w:p w:rsidR="00193F85" w:rsidRPr="00917D2C" w:rsidRDefault="00193F85" w:rsidP="00535D5E">
            <w:pPr>
              <w:pStyle w:val="a3"/>
              <w:jc w:val="center"/>
              <w:rPr>
                <w:lang w:val="en-US"/>
              </w:rPr>
            </w:pPr>
            <w:r w:rsidRPr="00917D2C">
              <w:rPr>
                <w:lang w:val="en-US"/>
              </w:rPr>
              <w:t>0.52</w:t>
            </w:r>
          </w:p>
        </w:tc>
        <w:tc>
          <w:tcPr>
            <w:tcW w:w="1080" w:type="dxa"/>
          </w:tcPr>
          <w:p w:rsidR="00193F85" w:rsidRPr="009846CD" w:rsidRDefault="00193F85" w:rsidP="00535D5E">
            <w:pPr>
              <w:pStyle w:val="a3"/>
              <w:jc w:val="center"/>
            </w:pPr>
            <w:r w:rsidRPr="009846CD">
              <w:t>0.42</w:t>
            </w:r>
          </w:p>
        </w:tc>
        <w:tc>
          <w:tcPr>
            <w:tcW w:w="1980" w:type="dxa"/>
          </w:tcPr>
          <w:p w:rsidR="00193F85" w:rsidRPr="009846CD" w:rsidRDefault="00193F85" w:rsidP="00535D5E">
            <w:pPr>
              <w:pStyle w:val="a3"/>
              <w:jc w:val="center"/>
            </w:pPr>
            <w:r w:rsidRPr="009846CD">
              <w:t>-0.10</w:t>
            </w:r>
          </w:p>
        </w:tc>
        <w:tc>
          <w:tcPr>
            <w:tcW w:w="1440" w:type="dxa"/>
          </w:tcPr>
          <w:p w:rsidR="00193F85" w:rsidRPr="009846CD" w:rsidRDefault="00193F85" w:rsidP="00535D5E">
            <w:pPr>
              <w:pStyle w:val="a3"/>
              <w:jc w:val="center"/>
            </w:pPr>
            <w:r w:rsidRPr="009846CD">
              <w:t>-19.23</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активів (капіталу), %</w:t>
            </w:r>
          </w:p>
        </w:tc>
        <w:tc>
          <w:tcPr>
            <w:tcW w:w="1440" w:type="dxa"/>
          </w:tcPr>
          <w:p w:rsidR="00193F85" w:rsidRPr="00917D2C" w:rsidRDefault="00193F85" w:rsidP="00535D5E">
            <w:pPr>
              <w:pStyle w:val="a3"/>
              <w:jc w:val="center"/>
              <w:rPr>
                <w:lang w:val="en-US"/>
              </w:rPr>
            </w:pPr>
            <w:r w:rsidRPr="00917D2C">
              <w:rPr>
                <w:lang w:val="en-US"/>
              </w:rPr>
              <w:t>1.13</w:t>
            </w:r>
          </w:p>
        </w:tc>
        <w:tc>
          <w:tcPr>
            <w:tcW w:w="1080" w:type="dxa"/>
          </w:tcPr>
          <w:p w:rsidR="00193F85" w:rsidRPr="009846CD" w:rsidRDefault="00193F85" w:rsidP="00535D5E">
            <w:pPr>
              <w:pStyle w:val="a3"/>
              <w:jc w:val="center"/>
            </w:pPr>
            <w:r w:rsidRPr="009846CD">
              <w:t>1.46</w:t>
            </w:r>
          </w:p>
        </w:tc>
        <w:tc>
          <w:tcPr>
            <w:tcW w:w="1980" w:type="dxa"/>
          </w:tcPr>
          <w:p w:rsidR="00193F85" w:rsidRPr="009846CD" w:rsidRDefault="00193F85" w:rsidP="00535D5E">
            <w:pPr>
              <w:pStyle w:val="a3"/>
              <w:jc w:val="center"/>
            </w:pPr>
            <w:r w:rsidRPr="009846CD">
              <w:t>0.33</w:t>
            </w:r>
          </w:p>
        </w:tc>
        <w:tc>
          <w:tcPr>
            <w:tcW w:w="1440" w:type="dxa"/>
          </w:tcPr>
          <w:p w:rsidR="00193F85" w:rsidRPr="009846CD" w:rsidRDefault="00193F85" w:rsidP="00535D5E">
            <w:pPr>
              <w:pStyle w:val="a3"/>
              <w:jc w:val="center"/>
            </w:pPr>
            <w:r w:rsidRPr="009846CD">
              <w:t>29.21</w:t>
            </w:r>
          </w:p>
        </w:tc>
      </w:tr>
    </w:tbl>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textAlignment w:val="baseline"/>
      </w:pPr>
    </w:p>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оплата праці одного працівника у звітному періоді по</w:t>
      </w:r>
      <w:r>
        <w:rPr>
          <w:sz w:val="28"/>
          <w:szCs w:val="28"/>
          <w:lang w:eastAsia="uk-UA"/>
        </w:rPr>
        <w:t>рівняно із попереднім збільшилась на 0,13 тис. грн. або на 1,</w:t>
      </w:r>
      <w:r w:rsidRPr="00D1289D">
        <w:rPr>
          <w:sz w:val="28"/>
          <w:szCs w:val="28"/>
          <w:lang w:eastAsia="uk-UA"/>
        </w:rPr>
        <w:t>07%.</w:t>
      </w:r>
    </w:p>
    <w:p w:rsidR="00193F85" w:rsidRPr="00D1289D"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вартість основних засобів у звітному періоді збільш</w:t>
      </w:r>
      <w:r>
        <w:rPr>
          <w:sz w:val="28"/>
          <w:szCs w:val="28"/>
          <w:lang w:eastAsia="uk-UA"/>
        </w:rPr>
        <w:t>илась на 222 тис грн., тобто 18,</w:t>
      </w:r>
      <w:r w:rsidRPr="00D1289D">
        <w:rPr>
          <w:sz w:val="28"/>
          <w:szCs w:val="28"/>
          <w:lang w:eastAsia="uk-UA"/>
        </w:rPr>
        <w:t>15%.</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Фондовіддача основних засо</w:t>
      </w:r>
      <w:r>
        <w:rPr>
          <w:sz w:val="28"/>
          <w:szCs w:val="28"/>
          <w:lang w:eastAsia="uk-UA"/>
        </w:rPr>
        <w:t>бів у 2011 році зменшилась на 1,96 тис. грн. або на 35,</w:t>
      </w:r>
      <w:r w:rsidRPr="00D1289D">
        <w:rPr>
          <w:sz w:val="28"/>
          <w:szCs w:val="28"/>
          <w:lang w:eastAsia="uk-UA"/>
        </w:rPr>
        <w:t>89%.</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Матеріальні витрати у звітному році порівняно з попереднім збільшились на 2083 тис. грн. тобто на 9</w:t>
      </w:r>
      <w:r>
        <w:rPr>
          <w:sz w:val="28"/>
          <w:szCs w:val="28"/>
          <w:lang w:eastAsia="uk-UA"/>
        </w:rPr>
        <w:t>9,</w:t>
      </w:r>
      <w:r w:rsidRPr="00D1289D">
        <w:rPr>
          <w:sz w:val="28"/>
          <w:szCs w:val="28"/>
          <w:lang w:eastAsia="uk-UA"/>
        </w:rPr>
        <w:t>04%.</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рахунок збільшення матеріальних витрат м</w:t>
      </w:r>
      <w:r w:rsidRPr="00D1289D">
        <w:rPr>
          <w:sz w:val="28"/>
          <w:szCs w:val="28"/>
          <w:lang w:eastAsia="uk-UA"/>
        </w:rPr>
        <w:t xml:space="preserve">атеріаловіддача </w:t>
      </w:r>
      <w:r>
        <w:rPr>
          <w:sz w:val="28"/>
          <w:szCs w:val="28"/>
          <w:lang w:eastAsia="uk-UA"/>
        </w:rPr>
        <w:t>зменшилась у звітному році на 1,96 тис. грн. або на 61,</w:t>
      </w:r>
      <w:r w:rsidRPr="00D1289D">
        <w:rPr>
          <w:sz w:val="28"/>
          <w:szCs w:val="28"/>
          <w:lang w:eastAsia="uk-UA"/>
        </w:rPr>
        <w:t>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ab/>
        <w:t>Середньорічна вартість активу у 2011р. зм</w:t>
      </w:r>
      <w:r>
        <w:rPr>
          <w:sz w:val="28"/>
          <w:szCs w:val="28"/>
          <w:lang w:eastAsia="uk-UA"/>
        </w:rPr>
        <w:t>еншилась на 425,5 тис. грн. (18,</w:t>
      </w:r>
      <w:r w:rsidRPr="00D1289D">
        <w:rPr>
          <w:sz w:val="28"/>
          <w:szCs w:val="28"/>
          <w:lang w:eastAsia="uk-UA"/>
        </w:rPr>
        <w:t>12%).</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Середні залишки оборотних засобів зросли, порівнян</w:t>
      </w:r>
      <w:r>
        <w:rPr>
          <w:sz w:val="28"/>
          <w:szCs w:val="28"/>
          <w:lang w:eastAsia="uk-UA"/>
        </w:rPr>
        <w:t>о з попереднім роком на 1,</w:t>
      </w:r>
      <w:r w:rsidRPr="00D1289D">
        <w:rPr>
          <w:sz w:val="28"/>
          <w:szCs w:val="28"/>
          <w:lang w:eastAsia="uk-UA"/>
        </w:rPr>
        <w:t>5 тис. грн. (0,31%), а середня вартість влас</w:t>
      </w:r>
      <w:r>
        <w:rPr>
          <w:sz w:val="28"/>
          <w:szCs w:val="28"/>
          <w:lang w:eastAsia="uk-UA"/>
        </w:rPr>
        <w:t>ного капіталу зменшилась  на 89,</w:t>
      </w:r>
      <w:r w:rsidRPr="00D1289D">
        <w:rPr>
          <w:sz w:val="28"/>
          <w:szCs w:val="28"/>
          <w:lang w:eastAsia="uk-UA"/>
        </w:rPr>
        <w:t xml:space="preserve">5 </w:t>
      </w:r>
      <w:r>
        <w:rPr>
          <w:sz w:val="28"/>
          <w:szCs w:val="28"/>
          <w:lang w:eastAsia="uk-UA"/>
        </w:rPr>
        <w:lastRenderedPageBreak/>
        <w:t>тис. грн., що становить 5,</w:t>
      </w:r>
      <w:r w:rsidRPr="00D1289D">
        <w:rPr>
          <w:sz w:val="28"/>
          <w:szCs w:val="28"/>
          <w:lang w:eastAsia="uk-UA"/>
        </w:rPr>
        <w:t>3%.</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оборотності основних засобів дорівнює відношенню чистого доходу до середніх залишків основних засобів. На ПрАТ «Яворівське АТП 14632» він дорівнює:</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5085 : 481,5 = 10,56;</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6673 : 483 = 13,82.</w:t>
      </w:r>
      <w:r w:rsidRPr="0017366E">
        <w:rPr>
          <w:sz w:val="28"/>
          <w:szCs w:val="28"/>
          <w:lang w:eastAsia="uk-UA"/>
        </w:rPr>
        <w:t xml:space="preserve">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цього к</w:t>
      </w:r>
      <w:r w:rsidRPr="00D1289D">
        <w:rPr>
          <w:sz w:val="28"/>
          <w:szCs w:val="28"/>
          <w:lang w:eastAsia="uk-UA"/>
        </w:rPr>
        <w:t>оефіцієнт</w:t>
      </w:r>
      <w:r>
        <w:rPr>
          <w:sz w:val="28"/>
          <w:szCs w:val="28"/>
          <w:lang w:eastAsia="uk-UA"/>
        </w:rPr>
        <w:t>а</w:t>
      </w:r>
      <w:r w:rsidRPr="00D1289D">
        <w:rPr>
          <w:sz w:val="28"/>
          <w:szCs w:val="28"/>
          <w:lang w:eastAsia="uk-UA"/>
        </w:rPr>
        <w:t xml:space="preserve"> </w:t>
      </w:r>
      <w:r>
        <w:rPr>
          <w:sz w:val="28"/>
          <w:szCs w:val="28"/>
          <w:lang w:eastAsia="uk-UA"/>
        </w:rPr>
        <w:t xml:space="preserve">показав, що </w:t>
      </w:r>
      <w:r w:rsidRPr="00D1289D">
        <w:rPr>
          <w:sz w:val="28"/>
          <w:szCs w:val="28"/>
          <w:lang w:eastAsia="uk-UA"/>
        </w:rPr>
        <w:t>у звітному році, порівн</w:t>
      </w:r>
      <w:r>
        <w:rPr>
          <w:sz w:val="28"/>
          <w:szCs w:val="28"/>
          <w:lang w:eastAsia="uk-UA"/>
        </w:rPr>
        <w:t>яно з попереднім оборот основних засобів зменшився на 3,26, що становить 30,</w:t>
      </w:r>
      <w:r w:rsidRPr="00D1289D">
        <w:rPr>
          <w:sz w:val="28"/>
          <w:szCs w:val="28"/>
          <w:lang w:eastAsia="uk-UA"/>
        </w:rPr>
        <w:t>87%.</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автономії дорівнює відношенню середньої вартості власного капіталу до середньої вартості активів. На ПрАТ «Яворівське АТП 14632» він становить:</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1688,5 : 2348,5 = 0,72;</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1599 : 1923 = 0,83.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Провівши аналіз, можна сказати, що к</w:t>
      </w:r>
      <w:r w:rsidRPr="00D1289D">
        <w:rPr>
          <w:sz w:val="28"/>
          <w:szCs w:val="28"/>
          <w:lang w:eastAsia="uk-UA"/>
        </w:rPr>
        <w:t>оефіцієнт автономії, який характеризує залежність підприємства від зовнішн</w:t>
      </w:r>
      <w:r>
        <w:rPr>
          <w:sz w:val="28"/>
          <w:szCs w:val="28"/>
          <w:lang w:eastAsia="uk-UA"/>
        </w:rPr>
        <w:t>іх позик, зменшився на 0,11 (15,</w:t>
      </w:r>
      <w:r w:rsidRPr="00D1289D">
        <w:rPr>
          <w:sz w:val="28"/>
          <w:szCs w:val="28"/>
          <w:lang w:eastAsia="uk-UA"/>
        </w:rPr>
        <w:t xml:space="preserve">28%). В звітному році він становить 0,83%.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Оскільки цей показник є досить високим (більший 0,5), це означає, що у ПрАТ «Яворівське АТП 14632» немає багато позик, і підприємство має високий рівень фінансової незалежності. У товариства низький ризик неплатоспроможності і немає потенційної небезпеки виникнення у підприємства дефіциту грошових коштів.</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Величина чистого прибутку</w:t>
      </w:r>
      <w:r>
        <w:rPr>
          <w:sz w:val="28"/>
          <w:szCs w:val="28"/>
          <w:lang w:eastAsia="uk-UA"/>
        </w:rPr>
        <w:t>, на основі збільшення доходу,</w:t>
      </w:r>
      <w:r w:rsidRPr="00D1289D">
        <w:rPr>
          <w:sz w:val="28"/>
          <w:szCs w:val="28"/>
          <w:lang w:eastAsia="uk-UA"/>
        </w:rPr>
        <w:t xml:space="preserve"> в звітному періоді, порівняно</w:t>
      </w:r>
      <w:r>
        <w:rPr>
          <w:sz w:val="28"/>
          <w:szCs w:val="28"/>
          <w:lang w:eastAsia="uk-UA"/>
        </w:rPr>
        <w:t xml:space="preserve"> з попереднім, збільшилась на 1,5 тис. грн., або 5,</w:t>
      </w:r>
      <w:r w:rsidRPr="00D1289D">
        <w:rPr>
          <w:sz w:val="28"/>
          <w:szCs w:val="28"/>
          <w:lang w:eastAsia="uk-UA"/>
        </w:rPr>
        <w:t>66%.</w:t>
      </w:r>
    </w:p>
    <w:p w:rsidR="00193F85"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Отже, провівши аналіз економічних показників ПрАТ «Яворівське АТП 14632», можна сказати, що підприємство веде активну діяльність в сфері надання авто-транспортних послуг, що позитивно відзначилось на зростанні цих показників. </w:t>
      </w:r>
    </w:p>
    <w:p w:rsidR="00193F85" w:rsidRDefault="00193F85" w:rsidP="00FF7A3C">
      <w:pPr>
        <w:widowControl w:val="0"/>
        <w:adjustRightInd w:val="0"/>
        <w:spacing w:line="360" w:lineRule="auto"/>
        <w:ind w:firstLine="720"/>
        <w:textAlignment w:val="baseline"/>
        <w:rPr>
          <w:sz w:val="28"/>
          <w:szCs w:val="28"/>
          <w:lang w:eastAsia="uk-UA"/>
        </w:rPr>
      </w:pPr>
    </w:p>
    <w:p w:rsidR="00193F85" w:rsidRPr="00FF7A3C"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 </w:t>
      </w:r>
      <w:r>
        <w:rPr>
          <w:b/>
          <w:sz w:val="28"/>
          <w:szCs w:val="28"/>
          <w:lang w:eastAsia="uk-UA"/>
        </w:rPr>
        <w:t xml:space="preserve">2.2. </w:t>
      </w:r>
      <w:r w:rsidRPr="00917D2C">
        <w:rPr>
          <w:b/>
          <w:sz w:val="28"/>
          <w:lang w:eastAsia="uk-UA"/>
        </w:rPr>
        <w:t xml:space="preserve">Аналіз податків на  </w:t>
      </w:r>
      <w:r w:rsidRPr="00917D2C">
        <w:rPr>
          <w:b/>
          <w:sz w:val="28"/>
          <w:szCs w:val="28"/>
          <w:lang w:eastAsia="uk-UA"/>
        </w:rPr>
        <w:t>ПрАТ «Яворівське АТП 14632»</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CD0CAB">
        <w:rPr>
          <w:sz w:val="28"/>
          <w:szCs w:val="28"/>
          <w:lang w:eastAsia="uk-UA"/>
        </w:rPr>
        <w:t xml:space="preserve">Для аналізу податків використовуються такі джерела інформації: форми 2 </w:t>
      </w:r>
      <w:r w:rsidRPr="00CD0CAB">
        <w:rPr>
          <w:sz w:val="28"/>
          <w:szCs w:val="28"/>
          <w:lang w:eastAsia="uk-UA"/>
        </w:rPr>
        <w:lastRenderedPageBreak/>
        <w:t xml:space="preserve">річного </w:t>
      </w:r>
      <w:r>
        <w:rPr>
          <w:sz w:val="28"/>
          <w:szCs w:val="28"/>
          <w:lang w:eastAsia="uk-UA"/>
        </w:rPr>
        <w:t>фінансового звіту, декларації</w:t>
      </w:r>
      <w:r w:rsidRPr="00CD0CAB">
        <w:rPr>
          <w:sz w:val="28"/>
          <w:szCs w:val="28"/>
          <w:lang w:eastAsia="uk-UA"/>
        </w:rPr>
        <w:t xml:space="preserve"> про</w:t>
      </w:r>
      <w:r>
        <w:rPr>
          <w:sz w:val="28"/>
          <w:szCs w:val="28"/>
          <w:lang w:eastAsia="uk-UA"/>
        </w:rPr>
        <w:t xml:space="preserve"> податок на</w:t>
      </w:r>
      <w:r w:rsidRPr="00CD0CAB">
        <w:rPr>
          <w:sz w:val="28"/>
          <w:szCs w:val="28"/>
          <w:lang w:eastAsia="uk-UA"/>
        </w:rPr>
        <w:t xml:space="preserve"> прибуток, планові розрахунки, дані аналітичного обліку.</w:t>
      </w:r>
      <w:r>
        <w:rPr>
          <w:sz w:val="28"/>
          <w:szCs w:val="28"/>
          <w:lang w:eastAsia="uk-UA"/>
        </w:rPr>
        <w:t xml:space="preserve"> </w:t>
      </w:r>
      <w:r w:rsidRPr="00CD0CAB">
        <w:rPr>
          <w:sz w:val="28"/>
          <w:szCs w:val="28"/>
          <w:lang w:eastAsia="uk-UA"/>
        </w:rPr>
        <w:t>Ці дані дають можливість проаналізувати внески за окремими видами податків до бюджету, виявити заборгованість перед бюджетом та встановити причини, які сприяли виникненню цієї заборгованості.</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податків, які сплачуються на ПрАТ «Яворівське АТП 14632» згідно декларації з податку на прибуток (Додаток Д1, Додаток Д2) подано у табл. 2.2.</w:t>
      </w:r>
    </w:p>
    <w:p w:rsidR="00193F85" w:rsidRPr="00157AA9" w:rsidRDefault="00193F85" w:rsidP="00157AA9">
      <w:pPr>
        <w:pStyle w:val="a3"/>
        <w:spacing w:before="0" w:beforeAutospacing="0" w:after="0" w:afterAutospacing="0" w:line="360" w:lineRule="auto"/>
        <w:ind w:firstLine="720"/>
        <w:jc w:val="right"/>
        <w:rPr>
          <w:i/>
          <w:sz w:val="28"/>
          <w:szCs w:val="28"/>
        </w:rPr>
      </w:pPr>
      <w:r>
        <w:rPr>
          <w:i/>
          <w:sz w:val="28"/>
          <w:szCs w:val="28"/>
        </w:rPr>
        <w:t>Таблиця 2.2</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RPr="00157AA9" w:rsidTr="00876E65">
        <w:trPr>
          <w:trHeight w:val="418"/>
        </w:trPr>
        <w:tc>
          <w:tcPr>
            <w:tcW w:w="1980" w:type="dxa"/>
            <w:vMerge w:val="restart"/>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Назва податку</w:t>
            </w:r>
          </w:p>
        </w:tc>
        <w:tc>
          <w:tcPr>
            <w:tcW w:w="3823"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Період</w:t>
            </w:r>
          </w:p>
        </w:tc>
        <w:tc>
          <w:tcPr>
            <w:tcW w:w="4097"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Відхилення</w:t>
            </w:r>
          </w:p>
        </w:tc>
      </w:tr>
      <w:tr w:rsidR="00193F85" w:rsidRPr="00157AA9" w:rsidTr="00876E65">
        <w:trPr>
          <w:trHeight w:val="421"/>
        </w:trPr>
        <w:tc>
          <w:tcPr>
            <w:tcW w:w="1980" w:type="dxa"/>
            <w:vMerge/>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p>
        </w:tc>
        <w:tc>
          <w:tcPr>
            <w:tcW w:w="1852"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2011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2010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абсолютне</w:t>
            </w:r>
          </w:p>
        </w:tc>
        <w:tc>
          <w:tcPr>
            <w:tcW w:w="2126"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відносне, %</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додану вартість</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1310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1019</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291</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28,56</w:t>
            </w:r>
          </w:p>
        </w:tc>
      </w:tr>
      <w:tr w:rsidR="00193F85" w:rsidRPr="00157AA9" w:rsidTr="00876E65">
        <w:trPr>
          <w:trHeight w:val="619"/>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прибуток від звичайної діяльності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27817</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11000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16817</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152,88</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Плата за землю (земельний податок, а також орендна плата за земельні ділянки державної і комунальної власності)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r w:rsidR="00193F85" w:rsidRPr="00157AA9" w:rsidTr="00876E65">
        <w:trPr>
          <w:trHeight w:val="340"/>
        </w:trPr>
        <w:tc>
          <w:tcPr>
            <w:tcW w:w="1980" w:type="dxa"/>
          </w:tcPr>
          <w:p w:rsidR="00193F85" w:rsidRPr="000E1BBE" w:rsidRDefault="00193F85" w:rsidP="00B82B7A">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Податок з власників транспортних засобів, самохідних машин і механізмів.</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val="en-US" w:eastAsia="uk-UA"/>
              </w:rPr>
              <w:t>1</w:t>
            </w:r>
            <w:r>
              <w:rPr>
                <w:sz w:val="24"/>
                <w:szCs w:val="24"/>
                <w:lang w:eastAsia="uk-UA"/>
              </w:rPr>
              <w:t>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bl>
    <w:p w:rsidR="00193F85" w:rsidRDefault="00193F85" w:rsidP="00F31BC1">
      <w:pPr>
        <w:widowControl w:val="0"/>
        <w:spacing w:before="240" w:line="360" w:lineRule="auto"/>
        <w:ind w:firstLine="720"/>
        <w:rPr>
          <w:sz w:val="28"/>
          <w:szCs w:val="28"/>
        </w:rPr>
      </w:pPr>
      <w:r w:rsidRPr="00D1289D">
        <w:rPr>
          <w:sz w:val="28"/>
          <w:szCs w:val="28"/>
          <w:lang w:eastAsia="uk-UA"/>
        </w:rPr>
        <w:t xml:space="preserve">Аналіз динаміки основних </w:t>
      </w:r>
      <w:r>
        <w:rPr>
          <w:sz w:val="28"/>
          <w:szCs w:val="28"/>
          <w:lang w:eastAsia="uk-UA"/>
        </w:rPr>
        <w:t>видів податків</w:t>
      </w:r>
      <w:r w:rsidRPr="00D1289D">
        <w:rPr>
          <w:sz w:val="28"/>
          <w:szCs w:val="28"/>
          <w:lang w:eastAsia="uk-UA"/>
        </w:rPr>
        <w:t xml:space="preserve"> дає змогу встановити розмір абсолютного та відносного приросту чи зменшення </w:t>
      </w:r>
      <w:r>
        <w:rPr>
          <w:sz w:val="28"/>
          <w:szCs w:val="28"/>
          <w:lang w:eastAsia="uk-UA"/>
        </w:rPr>
        <w:t>суми податків</w:t>
      </w:r>
      <w:r w:rsidRPr="00D1289D">
        <w:rPr>
          <w:sz w:val="28"/>
          <w:szCs w:val="28"/>
          <w:lang w:eastAsia="uk-UA"/>
        </w:rPr>
        <w:t xml:space="preserve">. Проаналізувавши дані таблиці </w:t>
      </w:r>
      <w:r>
        <w:rPr>
          <w:sz w:val="28"/>
          <w:szCs w:val="28"/>
          <w:lang w:eastAsia="uk-UA"/>
        </w:rPr>
        <w:t>2.2</w:t>
      </w:r>
      <w:r w:rsidRPr="00D1289D">
        <w:rPr>
          <w:sz w:val="28"/>
          <w:szCs w:val="28"/>
          <w:lang w:eastAsia="uk-UA"/>
        </w:rPr>
        <w:t xml:space="preserve">, можна зробити висновок про те, що величина </w:t>
      </w:r>
      <w:r>
        <w:rPr>
          <w:sz w:val="28"/>
          <w:szCs w:val="28"/>
          <w:lang w:eastAsia="uk-UA"/>
        </w:rPr>
        <w:t>податку на додану вартість</w:t>
      </w:r>
      <w:r w:rsidRPr="00D1289D">
        <w:rPr>
          <w:sz w:val="28"/>
          <w:szCs w:val="28"/>
          <w:lang w:eastAsia="uk-UA"/>
        </w:rPr>
        <w:t xml:space="preserve"> у звітному році п</w:t>
      </w:r>
      <w:r>
        <w:rPr>
          <w:sz w:val="28"/>
          <w:szCs w:val="28"/>
          <w:lang w:eastAsia="uk-UA"/>
        </w:rPr>
        <w:t>орівняно з попереднім збільшилась</w:t>
      </w:r>
      <w:r w:rsidRPr="00D1289D">
        <w:rPr>
          <w:sz w:val="28"/>
          <w:szCs w:val="28"/>
          <w:lang w:eastAsia="uk-UA"/>
        </w:rPr>
        <w:t xml:space="preserve"> на </w:t>
      </w:r>
      <w:r>
        <w:rPr>
          <w:sz w:val="28"/>
          <w:szCs w:val="28"/>
          <w:lang w:eastAsia="uk-UA"/>
        </w:rPr>
        <w:t>291</w:t>
      </w:r>
      <w:r w:rsidRPr="00D1289D">
        <w:rPr>
          <w:sz w:val="28"/>
          <w:szCs w:val="28"/>
          <w:lang w:eastAsia="uk-UA"/>
        </w:rPr>
        <w:t xml:space="preserve"> тис. грн., що у відносному виразі складає збільшення на </w:t>
      </w:r>
      <w:r>
        <w:rPr>
          <w:sz w:val="28"/>
          <w:szCs w:val="28"/>
          <w:lang w:eastAsia="uk-UA"/>
        </w:rPr>
        <w:t>28,56</w:t>
      </w:r>
      <w:r w:rsidRPr="00D1289D">
        <w:rPr>
          <w:sz w:val="28"/>
          <w:szCs w:val="28"/>
          <w:lang w:eastAsia="uk-UA"/>
        </w:rPr>
        <w:t xml:space="preserve">%. </w:t>
      </w:r>
      <w:r>
        <w:rPr>
          <w:sz w:val="28"/>
          <w:szCs w:val="28"/>
          <w:lang w:eastAsia="uk-UA"/>
        </w:rPr>
        <w:t>Податок на додану вартість – непрямий</w:t>
      </w:r>
      <w:r w:rsidRPr="00B82B7A">
        <w:rPr>
          <w:sz w:val="28"/>
          <w:szCs w:val="28"/>
          <w:lang w:eastAsia="uk-UA"/>
        </w:rPr>
        <w:t xml:space="preserve"> багатоступінчастий податок, що збирається з кожного акту продажу, починаючи з виробничого та розподільчого циклів і закінчуючи продажем споживачеві.</w:t>
      </w:r>
      <w:r>
        <w:rPr>
          <w:sz w:val="28"/>
          <w:szCs w:val="28"/>
          <w:lang w:eastAsia="uk-UA"/>
        </w:rPr>
        <w:t xml:space="preserve"> Виходячи з цього можна сказати, що ПДВ </w:t>
      </w:r>
      <w:r>
        <w:rPr>
          <w:sz w:val="28"/>
          <w:szCs w:val="28"/>
          <w:lang w:eastAsia="uk-UA"/>
        </w:rPr>
        <w:lastRenderedPageBreak/>
        <w:t>збільшився за рахунок збільшення валового доходу ПрАТ «Яворівське АТП 14632</w:t>
      </w:r>
      <w:r w:rsidRPr="00A11591">
        <w:rPr>
          <w:sz w:val="28"/>
          <w:szCs w:val="28"/>
          <w:lang w:eastAsia="uk-UA"/>
        </w:rPr>
        <w:t>».</w:t>
      </w:r>
      <w:r w:rsidRPr="00A11591">
        <w:rPr>
          <w:sz w:val="28"/>
          <w:szCs w:val="28"/>
        </w:rPr>
        <w:t xml:space="preserve"> Динаміку </w:t>
      </w:r>
      <w:r>
        <w:rPr>
          <w:sz w:val="28"/>
          <w:szCs w:val="28"/>
        </w:rPr>
        <w:t>податку на додану вартість у ПрАТ «Яворівське АТП 14632»</w:t>
      </w:r>
      <w:r w:rsidRPr="00A11591">
        <w:rPr>
          <w:sz w:val="28"/>
          <w:szCs w:val="28"/>
        </w:rPr>
        <w:t xml:space="preserve"> </w:t>
      </w:r>
      <w:r>
        <w:rPr>
          <w:sz w:val="28"/>
          <w:szCs w:val="28"/>
        </w:rPr>
        <w:t xml:space="preserve"> подано на рис. 2.1</w:t>
      </w:r>
      <w:r w:rsidRPr="00A11591">
        <w:rPr>
          <w:sz w:val="28"/>
          <w:szCs w:val="28"/>
        </w:rPr>
        <w:t>.</w:t>
      </w:r>
    </w:p>
    <w:p w:rsidR="00193F85" w:rsidRPr="003154DA" w:rsidRDefault="00F26C64" w:rsidP="009C58D4">
      <w:pPr>
        <w:widowControl w:val="0"/>
        <w:adjustRightInd w:val="0"/>
        <w:spacing w:line="360" w:lineRule="auto"/>
        <w:ind w:firstLine="720"/>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5pt;height:230.6pt">
            <v:imagedata r:id="rId8" o:title=""/>
          </v:shape>
        </w:pict>
      </w:r>
    </w:p>
    <w:p w:rsidR="00193F85" w:rsidRPr="00A11591" w:rsidRDefault="00193F85" w:rsidP="00D3798B">
      <w:pPr>
        <w:widowControl w:val="0"/>
        <w:adjustRightInd w:val="0"/>
        <w:spacing w:line="360" w:lineRule="auto"/>
        <w:ind w:firstLine="0"/>
        <w:jc w:val="center"/>
        <w:textAlignment w:val="baseline"/>
        <w:rPr>
          <w:i/>
          <w:sz w:val="28"/>
          <w:szCs w:val="28"/>
        </w:rPr>
      </w:pPr>
      <w:r w:rsidRPr="00A11591">
        <w:rPr>
          <w:i/>
          <w:sz w:val="28"/>
          <w:szCs w:val="28"/>
        </w:rPr>
        <w:t>Рис</w:t>
      </w:r>
      <w:r>
        <w:rPr>
          <w:i/>
          <w:sz w:val="28"/>
          <w:szCs w:val="28"/>
        </w:rPr>
        <w:t xml:space="preserve">.2.1. </w:t>
      </w:r>
      <w:r w:rsidRPr="00A11591">
        <w:rPr>
          <w:i/>
          <w:sz w:val="28"/>
          <w:szCs w:val="28"/>
        </w:rPr>
        <w:t xml:space="preserve">Динаміка податку на додану вартість у ПрАТ «Яворівське АТП 14632»  </w:t>
      </w:r>
      <w:r>
        <w:rPr>
          <w:i/>
          <w:sz w:val="28"/>
          <w:szCs w:val="28"/>
        </w:rPr>
        <w:t>за 2010-2011 роки</w:t>
      </w:r>
    </w:p>
    <w:p w:rsidR="00193F85" w:rsidRDefault="00193F85" w:rsidP="009C58D4">
      <w:pPr>
        <w:widowControl w:val="0"/>
        <w:adjustRightInd w:val="0"/>
        <w:spacing w:line="360" w:lineRule="auto"/>
        <w:ind w:firstLine="720"/>
        <w:textAlignment w:val="baseline"/>
      </w:pPr>
      <w:r>
        <w:rPr>
          <w:sz w:val="28"/>
          <w:szCs w:val="28"/>
          <w:lang w:eastAsia="uk-UA"/>
        </w:rPr>
        <w:t>Відповідно у 2011 році, порівняно з 2010 роком, збільшився і податок на прибуток від звичайної діяльності на 16817 тис. грн., або на 152,88%. Виходячи з  цього можна сказати, що податок на прибуток збільшився, бо збільшився прибуток, за рахунок збільшення виконаних робіт, послуг.</w:t>
      </w:r>
      <w:r w:rsidRPr="00A11591">
        <w:t xml:space="preserve"> </w:t>
      </w:r>
    </w:p>
    <w:p w:rsidR="00193F85" w:rsidRDefault="00193F85" w:rsidP="00162EBC">
      <w:pPr>
        <w:pStyle w:val="a3"/>
        <w:spacing w:before="0" w:beforeAutospacing="0" w:after="0" w:afterAutospacing="0" w:line="360" w:lineRule="auto"/>
        <w:ind w:firstLine="720"/>
        <w:rPr>
          <w:sz w:val="28"/>
          <w:szCs w:val="28"/>
        </w:rPr>
      </w:pPr>
      <w:r w:rsidRPr="00A11591">
        <w:rPr>
          <w:sz w:val="28"/>
          <w:szCs w:val="28"/>
        </w:rPr>
        <w:t xml:space="preserve">Динаміку </w:t>
      </w:r>
      <w:r>
        <w:rPr>
          <w:sz w:val="28"/>
          <w:szCs w:val="28"/>
        </w:rPr>
        <w:t>податку на прибуток у ПрАТ «Яворівське АТП 14632»</w:t>
      </w:r>
      <w:r w:rsidRPr="00A11591">
        <w:rPr>
          <w:sz w:val="28"/>
          <w:szCs w:val="28"/>
        </w:rPr>
        <w:t xml:space="preserve"> </w:t>
      </w:r>
      <w:r>
        <w:rPr>
          <w:sz w:val="28"/>
          <w:szCs w:val="28"/>
        </w:rPr>
        <w:t xml:space="preserve"> подано на рис. 2.2</w:t>
      </w:r>
      <w:r w:rsidRPr="00A11591">
        <w:rPr>
          <w:sz w:val="28"/>
          <w:szCs w:val="28"/>
        </w:rPr>
        <w:t>.</w:t>
      </w:r>
      <w:r w:rsidRPr="009C58D4">
        <w:rPr>
          <w:sz w:val="28"/>
          <w:szCs w:val="28"/>
        </w:rPr>
        <w:t xml:space="preserve"> </w:t>
      </w:r>
      <w:r>
        <w:rPr>
          <w:sz w:val="28"/>
          <w:szCs w:val="28"/>
        </w:rPr>
        <w:t>Плата за землю та податок з власників транспортних засобів у звітному році, порівняно з попереднім, залишилася незмінною, бо підприємство не збільшувало своїх землеволодінь та не запускали в рейси додаткового транспорту.</w:t>
      </w:r>
    </w:p>
    <w:p w:rsidR="00193F85" w:rsidRDefault="00193F85" w:rsidP="00162EBC">
      <w:pPr>
        <w:pStyle w:val="a3"/>
        <w:spacing w:before="0" w:beforeAutospacing="0" w:after="0" w:afterAutospacing="0" w:line="360" w:lineRule="auto"/>
        <w:ind w:firstLine="720"/>
        <w:rPr>
          <w:sz w:val="28"/>
          <w:szCs w:val="28"/>
        </w:rPr>
      </w:pPr>
      <w:r>
        <w:rPr>
          <w:sz w:val="28"/>
          <w:szCs w:val="28"/>
        </w:rPr>
        <w:t>За даними таблиці 2.3 можна провести аналіз про динаміку зобов’язаннь з податків ПрАТ «Яворівське АТП 14632» за 2010-2011рр. Так зобов’язання з податку на додану вартість зменшилось на 433 тис. грн., що становить 51,06%.</w:t>
      </w:r>
    </w:p>
    <w:p w:rsidR="00193F85" w:rsidRDefault="00193F85" w:rsidP="00162EBC">
      <w:pPr>
        <w:pStyle w:val="a3"/>
        <w:spacing w:before="0" w:beforeAutospacing="0" w:after="0" w:afterAutospacing="0" w:line="360" w:lineRule="auto"/>
        <w:ind w:firstLine="720"/>
        <w:rPr>
          <w:sz w:val="28"/>
          <w:szCs w:val="28"/>
        </w:rPr>
      </w:pPr>
      <w:r w:rsidRPr="00FF7A3C">
        <w:rPr>
          <w:sz w:val="28"/>
          <w:szCs w:val="28"/>
        </w:rPr>
        <w:t>Зобов’язання з податку на прибуток</w:t>
      </w:r>
      <w:r>
        <w:rPr>
          <w:sz w:val="28"/>
          <w:szCs w:val="28"/>
        </w:rPr>
        <w:t xml:space="preserve"> у звітному періоді порівняно з </w:t>
      </w:r>
      <w:r w:rsidRPr="00FF7A3C">
        <w:rPr>
          <w:sz w:val="28"/>
          <w:szCs w:val="28"/>
        </w:rPr>
        <w:t>попереднім зросло на 56 тис. грн., тобто на 700%.</w:t>
      </w:r>
    </w:p>
    <w:p w:rsidR="00193F85" w:rsidRPr="003154DA" w:rsidRDefault="00193F85" w:rsidP="00162EBC">
      <w:pPr>
        <w:pStyle w:val="a3"/>
        <w:spacing w:before="0" w:beforeAutospacing="0" w:after="0" w:afterAutospacing="0" w:line="360" w:lineRule="auto"/>
        <w:ind w:firstLine="720"/>
        <w:rPr>
          <w:sz w:val="28"/>
          <w:szCs w:val="28"/>
        </w:rPr>
      </w:pPr>
      <w:r w:rsidRPr="003154DA">
        <w:rPr>
          <w:sz w:val="28"/>
          <w:szCs w:val="28"/>
        </w:rPr>
        <w:t xml:space="preserve">Зобов’язання з інших податків і зборів (обов’язкових платежів) у 2011році порівняно з 2010 роком  зменшилось на 12 тис. грн., що у процентному </w:t>
      </w:r>
      <w:r w:rsidRPr="003154DA">
        <w:rPr>
          <w:sz w:val="28"/>
          <w:szCs w:val="28"/>
        </w:rPr>
        <w:lastRenderedPageBreak/>
        <w:t>відношенні становить 7,4%.</w:t>
      </w:r>
    </w:p>
    <w:p w:rsidR="00193F85" w:rsidRPr="00B82B7A" w:rsidRDefault="00193F85" w:rsidP="009C58D4">
      <w:pPr>
        <w:widowControl w:val="0"/>
        <w:adjustRightInd w:val="0"/>
        <w:spacing w:line="360" w:lineRule="auto"/>
        <w:ind w:firstLine="720"/>
        <w:textAlignment w:val="baseline"/>
        <w:rPr>
          <w:sz w:val="28"/>
          <w:szCs w:val="28"/>
          <w:lang w:eastAsia="uk-UA"/>
        </w:rPr>
      </w:pPr>
    </w:p>
    <w:p w:rsidR="00193F85" w:rsidRPr="003154DA" w:rsidRDefault="00F26C64" w:rsidP="00157AA9">
      <w:pPr>
        <w:widowControl w:val="0"/>
        <w:adjustRightInd w:val="0"/>
        <w:spacing w:line="360" w:lineRule="auto"/>
        <w:ind w:firstLine="720"/>
        <w:textAlignment w:val="baseline"/>
        <w:rPr>
          <w:sz w:val="28"/>
          <w:szCs w:val="28"/>
        </w:rPr>
      </w:pPr>
      <w:r>
        <w:rPr>
          <w:sz w:val="28"/>
          <w:szCs w:val="28"/>
        </w:rPr>
        <w:pict>
          <v:shape id="_x0000_i1026" type="#_x0000_t75" style="width:457.5pt;height:257.9pt">
            <v:imagedata r:id="rId9" o:title=""/>
          </v:shape>
        </w:pict>
      </w:r>
    </w:p>
    <w:p w:rsidR="00193F85" w:rsidRDefault="00193F85" w:rsidP="00D3798B">
      <w:pPr>
        <w:widowControl w:val="0"/>
        <w:adjustRightInd w:val="0"/>
        <w:spacing w:line="360" w:lineRule="auto"/>
        <w:ind w:firstLine="0"/>
        <w:jc w:val="center"/>
        <w:textAlignment w:val="baseline"/>
        <w:rPr>
          <w:i/>
          <w:sz w:val="28"/>
          <w:szCs w:val="28"/>
        </w:rPr>
      </w:pPr>
      <w:r>
        <w:rPr>
          <w:i/>
          <w:sz w:val="28"/>
          <w:szCs w:val="28"/>
          <w:lang w:eastAsia="uk-UA"/>
        </w:rPr>
        <w:t xml:space="preserve">Рис. 2.2. </w:t>
      </w:r>
      <w:r w:rsidRPr="00A11591">
        <w:rPr>
          <w:i/>
          <w:sz w:val="28"/>
          <w:szCs w:val="28"/>
        </w:rPr>
        <w:t>Динаміка податку на прибуток у ПрАТ «Яворівське АТП 14632»</w:t>
      </w:r>
      <w:r>
        <w:rPr>
          <w:i/>
          <w:sz w:val="28"/>
          <w:szCs w:val="28"/>
        </w:rPr>
        <w:t xml:space="preserve"> за 2010-2011 роки</w:t>
      </w:r>
    </w:p>
    <w:p w:rsidR="00193F85" w:rsidRPr="00905E08" w:rsidRDefault="00193F85" w:rsidP="00BD38CE">
      <w:pPr>
        <w:widowControl w:val="0"/>
        <w:adjustRightInd w:val="0"/>
        <w:spacing w:line="360" w:lineRule="auto"/>
        <w:ind w:firstLine="720"/>
        <w:textAlignment w:val="baseline"/>
        <w:rPr>
          <w:sz w:val="28"/>
          <w:szCs w:val="28"/>
          <w:lang w:eastAsia="uk-UA"/>
        </w:rPr>
      </w:pPr>
      <w:r>
        <w:rPr>
          <w:sz w:val="28"/>
          <w:szCs w:val="28"/>
          <w:lang w:eastAsia="uk-UA"/>
        </w:rPr>
        <w:t>Аналіз зобов’язань з податків, які сплачуються на ПрАТ «Яворівське АТП 14632» проводиться на основі звіту про рух грошових коштів (табл. 2.3).</w:t>
      </w:r>
    </w:p>
    <w:p w:rsidR="00193F85" w:rsidRDefault="00193F85" w:rsidP="00A11591">
      <w:pPr>
        <w:widowControl w:val="0"/>
        <w:adjustRightInd w:val="0"/>
        <w:spacing w:line="360" w:lineRule="auto"/>
        <w:ind w:firstLine="0"/>
        <w:jc w:val="right"/>
        <w:textAlignment w:val="baseline"/>
        <w:rPr>
          <w:i/>
          <w:sz w:val="28"/>
          <w:szCs w:val="28"/>
          <w:lang w:eastAsia="uk-UA"/>
        </w:rPr>
      </w:pPr>
      <w:r>
        <w:rPr>
          <w:i/>
          <w:sz w:val="28"/>
          <w:szCs w:val="28"/>
          <w:lang w:eastAsia="uk-UA"/>
        </w:rPr>
        <w:t>Таблиця 2.3</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зобов’язань з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Tr="008129E1">
        <w:tc>
          <w:tcPr>
            <w:tcW w:w="1980" w:type="dxa"/>
            <w:vMerge w:val="restart"/>
          </w:tcPr>
          <w:p w:rsidR="00193F85" w:rsidRPr="008B3764" w:rsidRDefault="00193F85" w:rsidP="007950ED">
            <w:pPr>
              <w:pStyle w:val="a3"/>
              <w:spacing w:before="0" w:beforeAutospacing="0" w:after="0" w:afterAutospacing="0"/>
              <w:jc w:val="center"/>
            </w:pPr>
            <w:r w:rsidRPr="008B3764">
              <w:t xml:space="preserve">Назва </w:t>
            </w:r>
            <w:r>
              <w:t>зобов’язання з податку</w:t>
            </w:r>
          </w:p>
        </w:tc>
        <w:tc>
          <w:tcPr>
            <w:tcW w:w="3823" w:type="dxa"/>
            <w:gridSpan w:val="2"/>
          </w:tcPr>
          <w:p w:rsidR="00193F85" w:rsidRPr="008B3764" w:rsidRDefault="00193F85" w:rsidP="007950ED">
            <w:pPr>
              <w:pStyle w:val="a3"/>
              <w:spacing w:before="0" w:beforeAutospacing="0" w:after="0" w:afterAutospacing="0"/>
              <w:jc w:val="center"/>
            </w:pPr>
            <w:r w:rsidRPr="008B3764">
              <w:t>Період</w:t>
            </w:r>
          </w:p>
        </w:tc>
        <w:tc>
          <w:tcPr>
            <w:tcW w:w="4097" w:type="dxa"/>
            <w:gridSpan w:val="2"/>
          </w:tcPr>
          <w:p w:rsidR="00193F85" w:rsidRPr="008B3764" w:rsidRDefault="00193F85" w:rsidP="007950ED">
            <w:pPr>
              <w:pStyle w:val="a3"/>
              <w:spacing w:before="0" w:beforeAutospacing="0" w:after="0" w:afterAutospacing="0"/>
              <w:jc w:val="center"/>
            </w:pPr>
            <w:r w:rsidRPr="008B3764">
              <w:t>Відхилення</w:t>
            </w:r>
          </w:p>
        </w:tc>
      </w:tr>
      <w:tr w:rsidR="00193F85" w:rsidTr="008129E1">
        <w:tc>
          <w:tcPr>
            <w:tcW w:w="1980" w:type="dxa"/>
            <w:vMerge/>
          </w:tcPr>
          <w:p w:rsidR="00193F85" w:rsidRPr="000E1BBE" w:rsidRDefault="00193F85" w:rsidP="007950ED">
            <w:pPr>
              <w:pStyle w:val="a3"/>
              <w:spacing w:before="0" w:beforeAutospacing="0" w:after="0" w:afterAutospacing="0"/>
              <w:jc w:val="center"/>
              <w:rPr>
                <w:b/>
                <w:sz w:val="28"/>
                <w:szCs w:val="28"/>
              </w:rPr>
            </w:pPr>
          </w:p>
        </w:tc>
        <w:tc>
          <w:tcPr>
            <w:tcW w:w="1852" w:type="dxa"/>
          </w:tcPr>
          <w:p w:rsidR="00193F85" w:rsidRPr="008B3764" w:rsidRDefault="00193F85" w:rsidP="007950ED">
            <w:pPr>
              <w:pStyle w:val="a3"/>
              <w:spacing w:before="0" w:beforeAutospacing="0" w:after="0" w:afterAutospacing="0"/>
              <w:jc w:val="center"/>
            </w:pPr>
            <w:r w:rsidRPr="008B3764">
              <w:t>звітний</w:t>
            </w:r>
          </w:p>
        </w:tc>
        <w:tc>
          <w:tcPr>
            <w:tcW w:w="1971" w:type="dxa"/>
          </w:tcPr>
          <w:p w:rsidR="00193F85" w:rsidRPr="008B3764" w:rsidRDefault="00193F85" w:rsidP="007950ED">
            <w:pPr>
              <w:pStyle w:val="a3"/>
              <w:spacing w:before="0" w:beforeAutospacing="0" w:after="0" w:afterAutospacing="0"/>
              <w:jc w:val="center"/>
            </w:pPr>
            <w:r w:rsidRPr="008B3764">
              <w:t>попередній</w:t>
            </w:r>
          </w:p>
        </w:tc>
        <w:tc>
          <w:tcPr>
            <w:tcW w:w="1971" w:type="dxa"/>
          </w:tcPr>
          <w:p w:rsidR="00193F85" w:rsidRPr="008B3764" w:rsidRDefault="00193F85" w:rsidP="007950ED">
            <w:pPr>
              <w:pStyle w:val="a3"/>
              <w:spacing w:before="0" w:beforeAutospacing="0" w:after="0" w:afterAutospacing="0"/>
              <w:jc w:val="center"/>
            </w:pPr>
            <w:r w:rsidRPr="008B3764">
              <w:t>абсолютне</w:t>
            </w:r>
          </w:p>
        </w:tc>
        <w:tc>
          <w:tcPr>
            <w:tcW w:w="2126" w:type="dxa"/>
          </w:tcPr>
          <w:p w:rsidR="00193F85" w:rsidRPr="008B3764" w:rsidRDefault="00193F85" w:rsidP="007950ED">
            <w:pPr>
              <w:pStyle w:val="a3"/>
              <w:spacing w:before="0" w:beforeAutospacing="0" w:after="0" w:afterAutospacing="0"/>
              <w:jc w:val="center"/>
            </w:pPr>
            <w:r w:rsidRPr="008B3764">
              <w:t>відносне, %</w:t>
            </w:r>
          </w:p>
        </w:tc>
      </w:tr>
      <w:tr w:rsidR="00193F85" w:rsidRPr="002C3645" w:rsidTr="007950ED">
        <w:trPr>
          <w:trHeight w:val="958"/>
        </w:trPr>
        <w:tc>
          <w:tcPr>
            <w:tcW w:w="1980" w:type="dxa"/>
          </w:tcPr>
          <w:p w:rsidR="00193F85" w:rsidRPr="002C3645" w:rsidRDefault="00193F85" w:rsidP="006D08A2">
            <w:pPr>
              <w:pStyle w:val="a3"/>
              <w:spacing w:before="0" w:beforeAutospacing="0" w:after="0" w:afterAutospacing="0"/>
            </w:pPr>
            <w:r w:rsidRPr="002C3645">
              <w:t>Зобов</w:t>
            </w:r>
            <w:r w:rsidRPr="000E1BBE">
              <w:rPr>
                <w:lang w:val="ru-RU"/>
              </w:rPr>
              <w:t>’</w:t>
            </w:r>
            <w:r w:rsidRPr="002C3645">
              <w:t>яз</w:t>
            </w:r>
            <w:r w:rsidRPr="000E1BBE">
              <w:rPr>
                <w:lang w:val="ru-RU"/>
              </w:rPr>
              <w:t>а</w:t>
            </w:r>
            <w:r w:rsidRPr="002C3645">
              <w:t>ння з податку на додану вартість</w:t>
            </w:r>
          </w:p>
        </w:tc>
        <w:tc>
          <w:tcPr>
            <w:tcW w:w="1852" w:type="dxa"/>
          </w:tcPr>
          <w:p w:rsidR="00193F85" w:rsidRPr="002C3645" w:rsidRDefault="00193F85" w:rsidP="007950ED">
            <w:pPr>
              <w:pStyle w:val="a3"/>
              <w:spacing w:before="0" w:beforeAutospacing="0" w:after="0" w:afterAutospacing="0"/>
              <w:jc w:val="center"/>
            </w:pPr>
            <w:r w:rsidRPr="002C3645">
              <w:t>415</w:t>
            </w:r>
          </w:p>
        </w:tc>
        <w:tc>
          <w:tcPr>
            <w:tcW w:w="1971" w:type="dxa"/>
          </w:tcPr>
          <w:p w:rsidR="00193F85" w:rsidRPr="002C3645" w:rsidRDefault="00193F85" w:rsidP="007950ED">
            <w:pPr>
              <w:pStyle w:val="a3"/>
              <w:spacing w:before="0" w:beforeAutospacing="0" w:after="0" w:afterAutospacing="0"/>
              <w:jc w:val="center"/>
            </w:pPr>
            <w:r w:rsidRPr="002C3645">
              <w:t>848</w:t>
            </w:r>
          </w:p>
        </w:tc>
        <w:tc>
          <w:tcPr>
            <w:tcW w:w="1971" w:type="dxa"/>
          </w:tcPr>
          <w:p w:rsidR="00193F85" w:rsidRPr="002C3645" w:rsidRDefault="00193F85" w:rsidP="007950ED">
            <w:pPr>
              <w:pStyle w:val="a3"/>
              <w:spacing w:before="0" w:beforeAutospacing="0" w:after="0" w:afterAutospacing="0"/>
              <w:jc w:val="center"/>
            </w:pPr>
            <w:r w:rsidRPr="002C3645">
              <w:t>-433</w:t>
            </w:r>
          </w:p>
        </w:tc>
        <w:tc>
          <w:tcPr>
            <w:tcW w:w="2126" w:type="dxa"/>
          </w:tcPr>
          <w:p w:rsidR="00193F85" w:rsidRPr="002C3645" w:rsidRDefault="00193F85" w:rsidP="007950ED">
            <w:pPr>
              <w:pStyle w:val="a3"/>
              <w:spacing w:before="0" w:beforeAutospacing="0" w:after="0" w:afterAutospacing="0"/>
              <w:jc w:val="center"/>
            </w:pPr>
            <w:r w:rsidRPr="002C3645">
              <w:t>-51,06</w:t>
            </w:r>
          </w:p>
        </w:tc>
      </w:tr>
      <w:tr w:rsidR="00193F85" w:rsidRPr="002C3645" w:rsidTr="007950ED">
        <w:trPr>
          <w:trHeight w:val="879"/>
        </w:trPr>
        <w:tc>
          <w:tcPr>
            <w:tcW w:w="1980" w:type="dxa"/>
          </w:tcPr>
          <w:p w:rsidR="00193F85" w:rsidRPr="002C3645" w:rsidRDefault="00193F85" w:rsidP="006D08A2">
            <w:pPr>
              <w:pStyle w:val="a3"/>
              <w:spacing w:before="0" w:beforeAutospacing="0" w:after="0" w:afterAutospacing="0"/>
            </w:pPr>
            <w:r w:rsidRPr="002C3645">
              <w:t>Зобов’язання з податку на прибуток</w:t>
            </w:r>
          </w:p>
        </w:tc>
        <w:tc>
          <w:tcPr>
            <w:tcW w:w="1852" w:type="dxa"/>
          </w:tcPr>
          <w:p w:rsidR="00193F85" w:rsidRPr="002C3645" w:rsidRDefault="00193F85" w:rsidP="007950ED">
            <w:pPr>
              <w:pStyle w:val="a3"/>
              <w:spacing w:before="0" w:beforeAutospacing="0" w:after="0" w:afterAutospacing="0"/>
              <w:jc w:val="center"/>
            </w:pPr>
            <w:r w:rsidRPr="002C3645">
              <w:t>64</w:t>
            </w:r>
          </w:p>
        </w:tc>
        <w:tc>
          <w:tcPr>
            <w:tcW w:w="1971" w:type="dxa"/>
          </w:tcPr>
          <w:p w:rsidR="00193F85" w:rsidRPr="002C3645" w:rsidRDefault="00193F85" w:rsidP="007950ED">
            <w:pPr>
              <w:pStyle w:val="a3"/>
              <w:spacing w:before="0" w:beforeAutospacing="0" w:after="0" w:afterAutospacing="0"/>
              <w:jc w:val="center"/>
            </w:pPr>
            <w:r w:rsidRPr="002C3645">
              <w:t>8</w:t>
            </w:r>
          </w:p>
        </w:tc>
        <w:tc>
          <w:tcPr>
            <w:tcW w:w="1971" w:type="dxa"/>
          </w:tcPr>
          <w:p w:rsidR="00193F85" w:rsidRPr="002C3645" w:rsidRDefault="00193F85" w:rsidP="007950ED">
            <w:pPr>
              <w:pStyle w:val="a3"/>
              <w:spacing w:before="0" w:beforeAutospacing="0" w:after="0" w:afterAutospacing="0"/>
              <w:jc w:val="center"/>
            </w:pPr>
            <w:r w:rsidRPr="002C3645">
              <w:t>56</w:t>
            </w:r>
          </w:p>
        </w:tc>
        <w:tc>
          <w:tcPr>
            <w:tcW w:w="2126" w:type="dxa"/>
          </w:tcPr>
          <w:p w:rsidR="00193F85" w:rsidRPr="002C3645" w:rsidRDefault="00193F85" w:rsidP="007950ED">
            <w:pPr>
              <w:pStyle w:val="a3"/>
              <w:spacing w:before="0" w:beforeAutospacing="0" w:after="0" w:afterAutospacing="0"/>
              <w:jc w:val="center"/>
            </w:pPr>
            <w:r w:rsidRPr="002C3645">
              <w:t>700</w:t>
            </w:r>
          </w:p>
        </w:tc>
      </w:tr>
      <w:tr w:rsidR="00193F85" w:rsidRPr="002C3645" w:rsidTr="007950ED">
        <w:trPr>
          <w:trHeight w:val="910"/>
        </w:trPr>
        <w:tc>
          <w:tcPr>
            <w:tcW w:w="1980" w:type="dxa"/>
          </w:tcPr>
          <w:p w:rsidR="00193F85" w:rsidRPr="002C3645" w:rsidRDefault="00193F85" w:rsidP="006D08A2">
            <w:pPr>
              <w:pStyle w:val="a3"/>
              <w:spacing w:before="0" w:beforeAutospacing="0" w:after="0" w:afterAutospacing="0"/>
            </w:pPr>
            <w:r w:rsidRPr="002C3645">
              <w:t xml:space="preserve">Зобов’язання з інших податків і зборів </w:t>
            </w:r>
          </w:p>
        </w:tc>
        <w:tc>
          <w:tcPr>
            <w:tcW w:w="1852" w:type="dxa"/>
          </w:tcPr>
          <w:p w:rsidR="00193F85" w:rsidRPr="002C3645" w:rsidRDefault="00193F85" w:rsidP="007950ED">
            <w:pPr>
              <w:pStyle w:val="a3"/>
              <w:spacing w:before="0" w:beforeAutospacing="0" w:after="0" w:afterAutospacing="0"/>
              <w:jc w:val="center"/>
            </w:pPr>
            <w:r w:rsidRPr="002C3645">
              <w:t>150</w:t>
            </w:r>
          </w:p>
        </w:tc>
        <w:tc>
          <w:tcPr>
            <w:tcW w:w="1971" w:type="dxa"/>
          </w:tcPr>
          <w:p w:rsidR="00193F85" w:rsidRPr="002C3645" w:rsidRDefault="00193F85" w:rsidP="007950ED">
            <w:pPr>
              <w:pStyle w:val="a3"/>
              <w:spacing w:before="0" w:beforeAutospacing="0" w:after="0" w:afterAutospacing="0"/>
              <w:jc w:val="center"/>
            </w:pPr>
            <w:r w:rsidRPr="002C3645">
              <w:t>1</w:t>
            </w:r>
            <w:r>
              <w:t>62</w:t>
            </w:r>
          </w:p>
        </w:tc>
        <w:tc>
          <w:tcPr>
            <w:tcW w:w="1971" w:type="dxa"/>
          </w:tcPr>
          <w:p w:rsidR="00193F85" w:rsidRPr="002C3645" w:rsidRDefault="00193F85" w:rsidP="007950ED">
            <w:pPr>
              <w:pStyle w:val="a3"/>
              <w:spacing w:before="0" w:beforeAutospacing="0" w:after="0" w:afterAutospacing="0"/>
              <w:jc w:val="center"/>
            </w:pPr>
            <w:r>
              <w:t>-12</w:t>
            </w:r>
          </w:p>
        </w:tc>
        <w:tc>
          <w:tcPr>
            <w:tcW w:w="2126" w:type="dxa"/>
          </w:tcPr>
          <w:p w:rsidR="00193F85" w:rsidRPr="002C3645" w:rsidRDefault="00193F85" w:rsidP="007950ED">
            <w:pPr>
              <w:pStyle w:val="a3"/>
              <w:spacing w:before="0" w:beforeAutospacing="0" w:after="0" w:afterAutospacing="0"/>
              <w:jc w:val="center"/>
            </w:pPr>
            <w:r>
              <w:t>-7,4</w:t>
            </w:r>
          </w:p>
        </w:tc>
      </w:tr>
    </w:tbl>
    <w:p w:rsidR="00193F85" w:rsidRDefault="00193F85" w:rsidP="00F31BC1">
      <w:pPr>
        <w:pStyle w:val="a3"/>
        <w:shd w:val="clear" w:color="auto" w:fill="FFFFFF"/>
        <w:spacing w:before="240" w:beforeAutospacing="0" w:after="0" w:afterAutospacing="0" w:line="360" w:lineRule="auto"/>
        <w:ind w:firstLine="720"/>
        <w:rPr>
          <w:sz w:val="28"/>
          <w:szCs w:val="28"/>
        </w:rPr>
      </w:pPr>
      <w:r>
        <w:rPr>
          <w:sz w:val="28"/>
          <w:szCs w:val="28"/>
        </w:rPr>
        <w:t>Отже, на основі звіту про рух грошових коштів та декларації з податку на</w:t>
      </w:r>
      <w:r w:rsidRPr="007950ED">
        <w:rPr>
          <w:sz w:val="28"/>
          <w:szCs w:val="28"/>
          <w:lang w:val="ru-RU"/>
        </w:rPr>
        <w:t xml:space="preserve"> </w:t>
      </w:r>
      <w:r>
        <w:rPr>
          <w:sz w:val="28"/>
          <w:szCs w:val="28"/>
        </w:rPr>
        <w:t xml:space="preserve">прибуток було проведено аналіз податків та зобов’язань з податків, які сплачує </w:t>
      </w:r>
      <w:r>
        <w:rPr>
          <w:sz w:val="28"/>
          <w:szCs w:val="28"/>
        </w:rPr>
        <w:lastRenderedPageBreak/>
        <w:t>ПрАТ «Яворівське АТП 14632». Виходячи з цього можна сказати, що на фоні активної діяльності підприємства зростають доходи і відповідно податки, які повинне сплачувати ПрАТ «Яворівське АТП 14632».</w:t>
      </w:r>
    </w:p>
    <w:p w:rsidR="00193F85" w:rsidRDefault="00193F85" w:rsidP="00905E08">
      <w:pPr>
        <w:pStyle w:val="a3"/>
        <w:shd w:val="clear" w:color="auto" w:fill="FFFFFF"/>
        <w:spacing w:before="0" w:beforeAutospacing="0" w:after="0" w:afterAutospacing="0" w:line="360" w:lineRule="auto"/>
        <w:ind w:firstLine="720"/>
        <w:rPr>
          <w:sz w:val="28"/>
          <w:szCs w:val="28"/>
        </w:rPr>
      </w:pPr>
    </w:p>
    <w:p w:rsidR="00193F85" w:rsidRDefault="00193F85" w:rsidP="00905E08">
      <w:pPr>
        <w:pStyle w:val="a3"/>
        <w:shd w:val="clear" w:color="auto" w:fill="FFFFFF"/>
        <w:spacing w:before="0" w:beforeAutospacing="0" w:after="0" w:afterAutospacing="0" w:line="360" w:lineRule="auto"/>
        <w:ind w:firstLine="720"/>
        <w:rPr>
          <w:b/>
          <w:sz w:val="28"/>
          <w:szCs w:val="28"/>
        </w:rPr>
      </w:pPr>
      <w:r w:rsidRPr="000C4667">
        <w:rPr>
          <w:b/>
          <w:sz w:val="28"/>
        </w:rPr>
        <w:t>2.</w:t>
      </w:r>
      <w:r>
        <w:rPr>
          <w:b/>
          <w:sz w:val="28"/>
        </w:rPr>
        <w:t>3</w:t>
      </w:r>
      <w:r w:rsidRPr="000C4667">
        <w:rPr>
          <w:b/>
          <w:sz w:val="28"/>
        </w:rPr>
        <w:t xml:space="preserve">. Формування облікової </w:t>
      </w:r>
      <w:r w:rsidRPr="00D475A6">
        <w:rPr>
          <w:b/>
          <w:sz w:val="28"/>
        </w:rPr>
        <w:t xml:space="preserve">політики  </w:t>
      </w:r>
      <w:r>
        <w:rPr>
          <w:b/>
          <w:sz w:val="28"/>
          <w:szCs w:val="28"/>
        </w:rPr>
        <w:t>ПрАТ</w:t>
      </w:r>
      <w:r w:rsidRPr="00D475A6">
        <w:rPr>
          <w:b/>
          <w:sz w:val="28"/>
          <w:szCs w:val="28"/>
        </w:rPr>
        <w:t xml:space="preserve"> «</w:t>
      </w:r>
      <w:r>
        <w:rPr>
          <w:b/>
          <w:sz w:val="28"/>
          <w:szCs w:val="28"/>
        </w:rPr>
        <w:t>Яворівське АТП 14632</w:t>
      </w:r>
      <w:r w:rsidRPr="00D475A6">
        <w:rPr>
          <w:b/>
          <w:sz w:val="28"/>
          <w:szCs w:val="28"/>
        </w:rPr>
        <w:t>»</w:t>
      </w:r>
    </w:p>
    <w:p w:rsidR="00193F85" w:rsidRDefault="00193F85" w:rsidP="00EC5DF5">
      <w:pPr>
        <w:pStyle w:val="a3"/>
        <w:spacing w:before="0" w:beforeAutospacing="0" w:after="0" w:afterAutospacing="0" w:line="360" w:lineRule="auto"/>
        <w:ind w:firstLine="709"/>
        <w:rPr>
          <w:color w:val="000000"/>
          <w:sz w:val="28"/>
          <w:szCs w:val="28"/>
        </w:rPr>
      </w:pPr>
      <w:r>
        <w:rPr>
          <w:rStyle w:val="a9"/>
          <w:i w:val="0"/>
          <w:color w:val="000000"/>
          <w:sz w:val="28"/>
          <w:szCs w:val="28"/>
        </w:rPr>
        <w:t>Термін «облікова політика», визначений Законом України «</w:t>
      </w:r>
      <w:r w:rsidRPr="003F5F5A">
        <w:rPr>
          <w:rStyle w:val="a9"/>
          <w:i w:val="0"/>
          <w:color w:val="000000"/>
          <w:sz w:val="28"/>
          <w:szCs w:val="28"/>
        </w:rPr>
        <w:t>Про</w:t>
      </w:r>
      <w:r>
        <w:rPr>
          <w:rStyle w:val="a9"/>
          <w:i w:val="0"/>
          <w:color w:val="000000"/>
          <w:sz w:val="28"/>
          <w:szCs w:val="28"/>
        </w:rPr>
        <w:t xml:space="preserve"> </w:t>
      </w:r>
      <w:r w:rsidRPr="003F5F5A">
        <w:rPr>
          <w:rStyle w:val="a9"/>
          <w:i w:val="0"/>
          <w:color w:val="000000"/>
          <w:sz w:val="28"/>
          <w:szCs w:val="28"/>
        </w:rPr>
        <w:t xml:space="preserve">бухгалтерський облік </w:t>
      </w:r>
      <w:r>
        <w:rPr>
          <w:rStyle w:val="a9"/>
          <w:i w:val="0"/>
          <w:color w:val="000000"/>
          <w:sz w:val="28"/>
          <w:szCs w:val="28"/>
        </w:rPr>
        <w:t>і фінансову звітність в Україні»</w:t>
      </w:r>
      <w:r w:rsidRPr="003F5F5A">
        <w:rPr>
          <w:rStyle w:val="a9"/>
          <w:i w:val="0"/>
          <w:color w:val="000000"/>
          <w:sz w:val="28"/>
          <w:szCs w:val="28"/>
        </w:rPr>
        <w:t>,</w:t>
      </w:r>
      <w:r w:rsidRPr="003F5F5A">
        <w:rPr>
          <w:rStyle w:val="apple-converted-space"/>
          <w:i/>
          <w:color w:val="000000"/>
          <w:sz w:val="28"/>
          <w:szCs w:val="28"/>
        </w:rPr>
        <w:t> </w:t>
      </w:r>
      <w:r w:rsidRPr="003F5F5A">
        <w:rPr>
          <w:rStyle w:val="a9"/>
          <w:i w:val="0"/>
          <w:color w:val="000000"/>
          <w:sz w:val="28"/>
          <w:szCs w:val="28"/>
        </w:rPr>
        <w:t>означає сукупність принципів, методів і процедур, що використовується підприємством для складання та подання фінансової звітності.</w:t>
      </w:r>
      <w:r w:rsidRPr="003F5F5A">
        <w:rPr>
          <w:rStyle w:val="apple-converted-space"/>
          <w:color w:val="000000"/>
          <w:sz w:val="28"/>
          <w:szCs w:val="28"/>
        </w:rPr>
        <w:t> </w:t>
      </w:r>
      <w:r w:rsidRPr="003F5F5A">
        <w:rPr>
          <w:color w:val="000000"/>
          <w:sz w:val="28"/>
          <w:szCs w:val="28"/>
        </w:rPr>
        <w:t>Однак облікова політика визначає також способи організації та ведення бухгалтерського обліку на підприємстві, з урахуванням конкретних умов його діяльності.</w:t>
      </w:r>
      <w:r>
        <w:rPr>
          <w:color w:val="000000"/>
          <w:sz w:val="28"/>
          <w:szCs w:val="28"/>
        </w:rPr>
        <w:t xml:space="preserve"> </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Облікова політика підприємства</w:t>
      </w:r>
      <w:r w:rsidRPr="003F5F5A">
        <w:rPr>
          <w:rStyle w:val="apple-converted-space"/>
          <w:i/>
          <w:color w:val="000000"/>
          <w:sz w:val="28"/>
          <w:szCs w:val="28"/>
        </w:rPr>
        <w:t> </w:t>
      </w:r>
      <w:r w:rsidRPr="003F5F5A">
        <w:rPr>
          <w:color w:val="000000"/>
          <w:sz w:val="28"/>
          <w:szCs w:val="28"/>
        </w:rPr>
        <w:t>має враховувати такі важливі фактори: форму власності та організаційно</w:t>
      </w:r>
      <w:r>
        <w:rPr>
          <w:color w:val="000000"/>
          <w:sz w:val="28"/>
          <w:szCs w:val="28"/>
        </w:rPr>
        <w:t xml:space="preserve"> – </w:t>
      </w:r>
      <w:r w:rsidRPr="003F5F5A">
        <w:rPr>
          <w:color w:val="000000"/>
          <w:sz w:val="28"/>
          <w:szCs w:val="28"/>
        </w:rPr>
        <w:t>правову структуру підприємства; вид економічної діяльності, що зумовлює особливості та умови облікової роботи; параметри підприємства за обсягами діяльності, номенклатури продукції, чисельності працюючих тощо; відносини з податкового системою, наявність пільг та умови їх отримання; умови забезпечення підприємства ресурсами та умови реалізації готової продукції; матеріально-технічне забезпечення обліково-аналітичної роботи підприємства та рівень забезпеченості кваліфікованими обліковими працівниками; умови організації та стимулювання праці, відповідальності тощо.</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У</w:t>
      </w:r>
      <w:r w:rsidRPr="003F5F5A">
        <w:rPr>
          <w:rStyle w:val="a9"/>
          <w:color w:val="000000"/>
          <w:sz w:val="28"/>
          <w:szCs w:val="28"/>
        </w:rPr>
        <w:t xml:space="preserve"> </w:t>
      </w:r>
      <w:r w:rsidRPr="003F5F5A">
        <w:rPr>
          <w:rStyle w:val="a9"/>
          <w:i w:val="0"/>
          <w:color w:val="000000"/>
          <w:sz w:val="28"/>
          <w:szCs w:val="28"/>
        </w:rPr>
        <w:t xml:space="preserve">формуванні облікової політики </w:t>
      </w:r>
      <w:r>
        <w:rPr>
          <w:sz w:val="28"/>
          <w:szCs w:val="28"/>
        </w:rPr>
        <w:t xml:space="preserve">ПрАТ «Яворівське АТП 14632» </w:t>
      </w:r>
      <w:r w:rsidRPr="003F5F5A">
        <w:rPr>
          <w:rStyle w:val="a9"/>
          <w:i w:val="0"/>
          <w:color w:val="000000"/>
          <w:sz w:val="28"/>
          <w:szCs w:val="28"/>
        </w:rPr>
        <w:t>визначальна роль належить керівнику і головному бухгалтеру.</w:t>
      </w:r>
      <w:r w:rsidRPr="003F5F5A">
        <w:rPr>
          <w:rStyle w:val="apple-converted-space"/>
          <w:color w:val="000000"/>
          <w:sz w:val="28"/>
          <w:szCs w:val="28"/>
        </w:rPr>
        <w:t> </w:t>
      </w:r>
      <w:r w:rsidRPr="003F5F5A">
        <w:rPr>
          <w:color w:val="000000"/>
          <w:sz w:val="28"/>
          <w:szCs w:val="28"/>
        </w:rPr>
        <w:t>Від їх компетенції та взаємостосунків залежить успішне здійснення (провадження) облікової політики підприємства.</w:t>
      </w:r>
      <w:r w:rsidRPr="003F5F5A">
        <w:rPr>
          <w:rStyle w:val="apple-converted-space"/>
          <w:color w:val="000000"/>
          <w:sz w:val="28"/>
          <w:szCs w:val="28"/>
        </w:rPr>
        <w:t> </w:t>
      </w:r>
      <w:r w:rsidRPr="00002E08">
        <w:rPr>
          <w:rStyle w:val="a9"/>
          <w:i w:val="0"/>
          <w:color w:val="000000"/>
          <w:sz w:val="28"/>
          <w:szCs w:val="28"/>
        </w:rPr>
        <w:t>Головний бухгалтер</w:t>
      </w:r>
      <w:r w:rsidRPr="003F5F5A">
        <w:rPr>
          <w:rStyle w:val="apple-converted-space"/>
          <w:color w:val="000000"/>
          <w:sz w:val="28"/>
          <w:szCs w:val="28"/>
        </w:rPr>
        <w:t> </w:t>
      </w:r>
      <w:r>
        <w:rPr>
          <w:color w:val="000000"/>
          <w:sz w:val="28"/>
          <w:szCs w:val="28"/>
        </w:rPr>
        <w:t>–</w:t>
      </w:r>
      <w:r w:rsidRPr="003F5F5A">
        <w:rPr>
          <w:color w:val="000000"/>
          <w:sz w:val="28"/>
          <w:szCs w:val="28"/>
        </w:rPr>
        <w:t xml:space="preserve"> особа,</w:t>
      </w:r>
      <w:r>
        <w:rPr>
          <w:color w:val="000000"/>
          <w:sz w:val="28"/>
          <w:szCs w:val="28"/>
        </w:rPr>
        <w:t xml:space="preserve"> </w:t>
      </w:r>
      <w:r w:rsidRPr="003F5F5A">
        <w:rPr>
          <w:color w:val="000000"/>
          <w:sz w:val="28"/>
          <w:szCs w:val="28"/>
        </w:rPr>
        <w:t xml:space="preserve"> на яку покладено ведення бухгалтерського обліку підприємства,</w:t>
      </w:r>
      <w:r w:rsidRPr="003F5F5A">
        <w:rPr>
          <w:rStyle w:val="apple-converted-space"/>
          <w:color w:val="000000"/>
          <w:sz w:val="28"/>
          <w:szCs w:val="28"/>
        </w:rPr>
        <w:t> </w:t>
      </w:r>
      <w:r w:rsidRPr="00EC5DF5">
        <w:rPr>
          <w:rStyle w:val="a9"/>
          <w:i w:val="0"/>
          <w:color w:val="000000"/>
          <w:sz w:val="28"/>
          <w:szCs w:val="28"/>
        </w:rPr>
        <w:t>має певні</w:t>
      </w:r>
      <w:r w:rsidRPr="003F5F5A">
        <w:rPr>
          <w:rStyle w:val="a9"/>
          <w:color w:val="000000"/>
          <w:sz w:val="28"/>
          <w:szCs w:val="28"/>
        </w:rPr>
        <w:t xml:space="preserve"> </w:t>
      </w:r>
      <w:r w:rsidRPr="00002E08">
        <w:rPr>
          <w:rStyle w:val="a9"/>
          <w:i w:val="0"/>
          <w:color w:val="000000"/>
          <w:sz w:val="28"/>
          <w:szCs w:val="28"/>
        </w:rPr>
        <w:t>обов'язки</w:t>
      </w:r>
      <w:r w:rsidRPr="003F5F5A">
        <w:rPr>
          <w:rStyle w:val="a9"/>
          <w:color w:val="000000"/>
          <w:sz w:val="28"/>
          <w:szCs w:val="28"/>
        </w:rPr>
        <w:t>,</w:t>
      </w:r>
      <w:r w:rsidRPr="003F5F5A">
        <w:rPr>
          <w:rStyle w:val="apple-converted-space"/>
          <w:color w:val="000000"/>
          <w:sz w:val="28"/>
          <w:szCs w:val="28"/>
        </w:rPr>
        <w:t> </w:t>
      </w:r>
      <w:r w:rsidRPr="003F5F5A">
        <w:rPr>
          <w:color w:val="000000"/>
          <w:sz w:val="28"/>
          <w:szCs w:val="28"/>
        </w:rPr>
        <w:t xml:space="preserve">зокрема забезпечує дотримання на підприємстві встановлених єдиних методологічних засад бухгалтерського обліку, складання і подання в установлені терміни фінансової і статистичної звітності; організовує контроль за відображенням на рахунках бухгалтерського обліку всіх господарських операцій; бере участь в оформленні </w:t>
      </w:r>
      <w:r w:rsidRPr="003F5F5A">
        <w:rPr>
          <w:color w:val="000000"/>
          <w:sz w:val="28"/>
          <w:szCs w:val="28"/>
        </w:rPr>
        <w:lastRenderedPageBreak/>
        <w:t>матеріалів, пов'язаних 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підприємства.</w:t>
      </w:r>
    </w:p>
    <w:p w:rsidR="00193F85" w:rsidRPr="003F5F5A" w:rsidRDefault="00193F85" w:rsidP="00EC5DF5">
      <w:pPr>
        <w:pStyle w:val="a3"/>
        <w:spacing w:before="0" w:beforeAutospacing="0" w:after="0" w:afterAutospacing="0" w:line="360" w:lineRule="auto"/>
        <w:ind w:firstLine="720"/>
        <w:rPr>
          <w:color w:val="000000"/>
          <w:sz w:val="28"/>
          <w:szCs w:val="28"/>
        </w:rPr>
      </w:pPr>
      <w:r w:rsidRPr="003F5F5A">
        <w:rPr>
          <w:rStyle w:val="a9"/>
          <w:i w:val="0"/>
          <w:color w:val="000000"/>
          <w:sz w:val="28"/>
          <w:szCs w:val="28"/>
        </w:rPr>
        <w:t xml:space="preserve">Керівник </w:t>
      </w:r>
      <w:r>
        <w:rPr>
          <w:sz w:val="28"/>
          <w:szCs w:val="28"/>
        </w:rPr>
        <w:t xml:space="preserve">ПрАТ </w:t>
      </w:r>
      <w:r w:rsidRPr="003F5F5A">
        <w:rPr>
          <w:sz w:val="28"/>
          <w:szCs w:val="28"/>
        </w:rPr>
        <w:t>«</w:t>
      </w:r>
      <w:r>
        <w:rPr>
          <w:sz w:val="28"/>
          <w:szCs w:val="28"/>
        </w:rPr>
        <w:t>Яворівське АТП 14632</w:t>
      </w:r>
      <w:r w:rsidRPr="003F5F5A">
        <w:rPr>
          <w:sz w:val="28"/>
          <w:szCs w:val="28"/>
        </w:rPr>
        <w:t>»</w:t>
      </w:r>
      <w:r>
        <w:rPr>
          <w:sz w:val="28"/>
          <w:szCs w:val="28"/>
        </w:rPr>
        <w:t xml:space="preserve"> </w:t>
      </w:r>
      <w:r w:rsidRPr="003F5F5A">
        <w:rPr>
          <w:rStyle w:val="a9"/>
          <w:i w:val="0"/>
          <w:color w:val="000000"/>
          <w:sz w:val="28"/>
          <w:szCs w:val="28"/>
        </w:rPr>
        <w:t>зобов'язаний</w:t>
      </w:r>
      <w:r w:rsidRPr="003F5F5A">
        <w:rPr>
          <w:rStyle w:val="apple-converted-space"/>
          <w:i/>
          <w:color w:val="000000"/>
          <w:sz w:val="28"/>
          <w:szCs w:val="28"/>
        </w:rPr>
        <w:t> </w:t>
      </w:r>
      <w:r w:rsidRPr="003F5F5A">
        <w:rPr>
          <w:color w:val="000000"/>
          <w:sz w:val="28"/>
          <w:szCs w:val="28"/>
        </w:rPr>
        <w:t>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193F85" w:rsidRDefault="00193F85" w:rsidP="00EC5DF5">
      <w:pPr>
        <w:pStyle w:val="a3"/>
        <w:spacing w:before="0" w:beforeAutospacing="0" w:after="0" w:afterAutospacing="0" w:line="360" w:lineRule="auto"/>
        <w:ind w:firstLine="720"/>
        <w:rPr>
          <w:rStyle w:val="apple-converted-space"/>
          <w:color w:val="000000"/>
          <w:sz w:val="28"/>
          <w:szCs w:val="28"/>
        </w:rPr>
      </w:pPr>
      <w:r w:rsidRPr="00002E08">
        <w:rPr>
          <w:rStyle w:val="a9"/>
          <w:i w:val="0"/>
          <w:color w:val="000000"/>
          <w:sz w:val="28"/>
          <w:szCs w:val="28"/>
        </w:rPr>
        <w:t xml:space="preserve">Формуючи облікову політику, </w:t>
      </w:r>
      <w:r>
        <w:rPr>
          <w:rStyle w:val="a9"/>
          <w:i w:val="0"/>
          <w:color w:val="000000"/>
          <w:sz w:val="28"/>
          <w:szCs w:val="28"/>
        </w:rPr>
        <w:t>товариство керується</w:t>
      </w:r>
      <w:r w:rsidRPr="00002E08">
        <w:rPr>
          <w:rStyle w:val="a9"/>
          <w:i w:val="0"/>
          <w:color w:val="000000"/>
          <w:sz w:val="28"/>
          <w:szCs w:val="28"/>
        </w:rPr>
        <w:t xml:space="preserve"> основними принципами бухгалтерського обліку та фінансової звітності</w:t>
      </w:r>
      <w:r w:rsidRPr="003F5F5A">
        <w:rPr>
          <w:rStyle w:val="a9"/>
          <w:color w:val="000000"/>
          <w:sz w:val="28"/>
          <w:szCs w:val="28"/>
        </w:rPr>
        <w:t>:</w:t>
      </w:r>
      <w:r w:rsidRPr="003F5F5A">
        <w:rPr>
          <w:rStyle w:val="apple-converted-space"/>
          <w:color w:val="000000"/>
          <w:sz w:val="28"/>
          <w:szCs w:val="28"/>
        </w:rPr>
        <w:t>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обачності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повного висвітлення</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автономності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послідовності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безперервності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нарахування та відповідності доходів і витрат</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превалювання сутності над формою</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історичної (фактичної) собівартості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єдиного грошового вимірника та періодичності. </w:t>
      </w:r>
    </w:p>
    <w:p w:rsidR="00193F85" w:rsidRPr="003F5F5A" w:rsidRDefault="00193F85" w:rsidP="00EC5DF5">
      <w:pPr>
        <w:pStyle w:val="a3"/>
        <w:spacing w:before="0" w:beforeAutospacing="0" w:after="0" w:afterAutospacing="0" w:line="360" w:lineRule="auto"/>
        <w:ind w:firstLine="710"/>
        <w:rPr>
          <w:color w:val="000000"/>
          <w:sz w:val="28"/>
          <w:szCs w:val="28"/>
        </w:rPr>
      </w:pPr>
      <w:r w:rsidRPr="003F5F5A">
        <w:rPr>
          <w:color w:val="000000"/>
          <w:sz w:val="28"/>
          <w:szCs w:val="28"/>
        </w:rPr>
        <w:t>Принцип послідовності безпосередньо стосується облікової політики підприємства. Обрана облікова політика застосовується підприємством із року в рік. У будь-якому разі вона має залишатися незмінною принаймні протягом календарного року (з 1 січня по 31 грудня).</w:t>
      </w:r>
    </w:p>
    <w:p w:rsidR="00193F85" w:rsidRPr="0089022F" w:rsidRDefault="00193F85" w:rsidP="0060579A">
      <w:pPr>
        <w:spacing w:line="360" w:lineRule="auto"/>
        <w:ind w:firstLine="567"/>
        <w:rPr>
          <w:sz w:val="28"/>
          <w:szCs w:val="28"/>
        </w:rPr>
      </w:pPr>
      <w:r>
        <w:rPr>
          <w:sz w:val="28"/>
          <w:szCs w:val="28"/>
        </w:rPr>
        <w:tab/>
      </w:r>
      <w:r w:rsidRPr="0089022F">
        <w:rPr>
          <w:sz w:val="28"/>
          <w:szCs w:val="28"/>
        </w:rPr>
        <w:t>Головний бухгалтер несе особисту відповідальність перед</w:t>
      </w:r>
      <w:r w:rsidRPr="0016463F">
        <w:rPr>
          <w:sz w:val="28"/>
          <w:szCs w:val="28"/>
        </w:rPr>
        <w:t xml:space="preserve"> </w:t>
      </w:r>
      <w:r w:rsidRPr="0089022F">
        <w:rPr>
          <w:sz w:val="28"/>
          <w:szCs w:val="28"/>
        </w:rPr>
        <w:t>керівником товариства, згідно з переліком питань, перерахованих у</w:t>
      </w:r>
      <w:r w:rsidRPr="0016463F">
        <w:rPr>
          <w:sz w:val="28"/>
          <w:szCs w:val="28"/>
        </w:rPr>
        <w:t xml:space="preserve"> </w:t>
      </w:r>
      <w:r w:rsidRPr="0089022F">
        <w:rPr>
          <w:sz w:val="28"/>
          <w:szCs w:val="28"/>
        </w:rPr>
        <w:t>посадовій інструкції бухгалтера.</w:t>
      </w:r>
      <w:r w:rsidRPr="0016463F">
        <w:rPr>
          <w:sz w:val="28"/>
          <w:szCs w:val="28"/>
        </w:rPr>
        <w:t xml:space="preserve"> </w:t>
      </w:r>
      <w:r w:rsidRPr="0089022F">
        <w:rPr>
          <w:sz w:val="28"/>
          <w:szCs w:val="28"/>
        </w:rPr>
        <w:t>За відсутності головного бухгалтера вищезазначені обов</w:t>
      </w:r>
      <w:r w:rsidRPr="003C252B">
        <w:rPr>
          <w:sz w:val="28"/>
          <w:szCs w:val="28"/>
        </w:rPr>
        <w:t>’</w:t>
      </w:r>
      <w:r w:rsidRPr="0089022F">
        <w:rPr>
          <w:sz w:val="28"/>
          <w:szCs w:val="28"/>
        </w:rPr>
        <w:t>язки та відповідальність покладаються на працівника бухгалтерії.</w:t>
      </w:r>
    </w:p>
    <w:p w:rsidR="00193F85" w:rsidRPr="0089022F" w:rsidRDefault="00193F85" w:rsidP="00BD38CE">
      <w:pPr>
        <w:spacing w:line="360" w:lineRule="auto"/>
        <w:ind w:firstLine="720"/>
        <w:rPr>
          <w:sz w:val="28"/>
          <w:szCs w:val="28"/>
        </w:rPr>
      </w:pPr>
      <w:r w:rsidRPr="0089022F">
        <w:rPr>
          <w:sz w:val="28"/>
          <w:szCs w:val="28"/>
        </w:rPr>
        <w:t xml:space="preserve">Головний бухгалтер </w:t>
      </w:r>
      <w:r>
        <w:rPr>
          <w:sz w:val="28"/>
          <w:szCs w:val="28"/>
        </w:rPr>
        <w:t>ПрАТ «Яворівське АТП 14632» (Д</w:t>
      </w:r>
      <w:r w:rsidRPr="009C58D4">
        <w:rPr>
          <w:sz w:val="28"/>
          <w:szCs w:val="28"/>
        </w:rPr>
        <w:t xml:space="preserve">одаток </w:t>
      </w:r>
      <w:r>
        <w:rPr>
          <w:sz w:val="28"/>
          <w:szCs w:val="28"/>
        </w:rPr>
        <w:t xml:space="preserve">Г) </w:t>
      </w:r>
      <w:r w:rsidRPr="0089022F">
        <w:rPr>
          <w:sz w:val="28"/>
          <w:szCs w:val="28"/>
        </w:rPr>
        <w:t>повинен:</w:t>
      </w:r>
    </w:p>
    <w:p w:rsidR="00193F85" w:rsidRPr="0089022F" w:rsidRDefault="00193F85" w:rsidP="00BD38CE">
      <w:pPr>
        <w:spacing w:line="360" w:lineRule="auto"/>
        <w:ind w:firstLine="720"/>
        <w:rPr>
          <w:sz w:val="28"/>
          <w:szCs w:val="28"/>
        </w:rPr>
      </w:pPr>
      <w:r w:rsidRPr="0089022F">
        <w:rPr>
          <w:sz w:val="28"/>
          <w:szCs w:val="28"/>
        </w:rPr>
        <w:lastRenderedPageBreak/>
        <w:t>− забезпечувати</w:t>
      </w:r>
      <w:r w:rsidRPr="0016463F">
        <w:rPr>
          <w:sz w:val="28"/>
          <w:szCs w:val="28"/>
        </w:rPr>
        <w:t xml:space="preserve"> </w:t>
      </w:r>
      <w:r w:rsidRPr="0089022F">
        <w:rPr>
          <w:sz w:val="28"/>
          <w:szCs w:val="28"/>
        </w:rPr>
        <w:t xml:space="preserve">дотримання на </w:t>
      </w:r>
      <w:r>
        <w:rPr>
          <w:sz w:val="28"/>
          <w:szCs w:val="28"/>
        </w:rPr>
        <w:t xml:space="preserve">ПрАТ «Яворівське АТП 14632» </w:t>
      </w:r>
      <w:r w:rsidRPr="0089022F">
        <w:rPr>
          <w:sz w:val="28"/>
          <w:szCs w:val="28"/>
        </w:rPr>
        <w:t>встановлених єдиних методологічних засад бухгалтерського</w:t>
      </w:r>
      <w:r w:rsidRPr="0016463F">
        <w:rPr>
          <w:sz w:val="28"/>
          <w:szCs w:val="28"/>
        </w:rPr>
        <w:t xml:space="preserve"> </w:t>
      </w:r>
      <w:r w:rsidRPr="0089022F">
        <w:rPr>
          <w:sz w:val="28"/>
          <w:szCs w:val="28"/>
        </w:rPr>
        <w:t>обліку, складання й подання у встановлені строки фінансової</w:t>
      </w:r>
      <w:r w:rsidRPr="0016463F">
        <w:rPr>
          <w:sz w:val="28"/>
          <w:szCs w:val="28"/>
        </w:rPr>
        <w:t xml:space="preserve"> </w:t>
      </w:r>
      <w:r w:rsidRPr="0089022F">
        <w:rPr>
          <w:sz w:val="28"/>
          <w:szCs w:val="28"/>
        </w:rPr>
        <w:t>звітності;організовувати контроль за відображенням на рахунках</w:t>
      </w:r>
      <w:r w:rsidRPr="0016463F">
        <w:rPr>
          <w:sz w:val="28"/>
          <w:szCs w:val="28"/>
        </w:rPr>
        <w:t xml:space="preserve"> </w:t>
      </w:r>
      <w:r w:rsidRPr="0089022F">
        <w:rPr>
          <w:sz w:val="28"/>
          <w:szCs w:val="28"/>
        </w:rPr>
        <w:t>бухгалтерського обліку всіх господарських операцій; брати участь в оформлення матеріалів, пов'язаних із недостачею</w:t>
      </w:r>
      <w:r w:rsidRPr="0016463F">
        <w:rPr>
          <w:sz w:val="28"/>
          <w:szCs w:val="28"/>
        </w:rPr>
        <w:t xml:space="preserve"> </w:t>
      </w:r>
      <w:r w:rsidRPr="0089022F">
        <w:rPr>
          <w:sz w:val="28"/>
          <w:szCs w:val="28"/>
        </w:rPr>
        <w:t>та відшкодуванням втрат від недостачі, крадіжок і псування</w:t>
      </w:r>
      <w:r w:rsidRPr="0016463F">
        <w:rPr>
          <w:sz w:val="28"/>
          <w:szCs w:val="28"/>
        </w:rPr>
        <w:t xml:space="preserve"> </w:t>
      </w:r>
      <w:r w:rsidRPr="0089022F">
        <w:rPr>
          <w:sz w:val="28"/>
          <w:szCs w:val="28"/>
        </w:rPr>
        <w:t xml:space="preserve">цінностей </w:t>
      </w:r>
      <w:r>
        <w:rPr>
          <w:sz w:val="28"/>
          <w:szCs w:val="28"/>
        </w:rPr>
        <w:t>ПрАТ «Яворівське АТП 14632»</w:t>
      </w:r>
    </w:p>
    <w:p w:rsidR="00193F85" w:rsidRPr="0089022F" w:rsidRDefault="00193F85" w:rsidP="00BD38CE">
      <w:pPr>
        <w:spacing w:line="360" w:lineRule="auto"/>
        <w:ind w:firstLine="720"/>
        <w:rPr>
          <w:sz w:val="28"/>
          <w:szCs w:val="28"/>
        </w:rPr>
      </w:pPr>
      <w:r w:rsidRPr="0089022F">
        <w:rPr>
          <w:sz w:val="28"/>
          <w:szCs w:val="28"/>
        </w:rPr>
        <w:t>− розробляти та забезпечувати дотримання єдиних організаційних та методичних основ введення бухгалтерського обліку всіма структурними підрозділами підприємства.</w:t>
      </w:r>
    </w:p>
    <w:p w:rsidR="00193F85" w:rsidRDefault="00193F85" w:rsidP="00BD38CE">
      <w:pPr>
        <w:pStyle w:val="a3"/>
        <w:shd w:val="clear" w:color="auto" w:fill="FFFFFF"/>
        <w:spacing w:before="0" w:beforeAutospacing="0" w:after="0" w:afterAutospacing="0" w:line="360" w:lineRule="auto"/>
        <w:ind w:firstLine="720"/>
        <w:rPr>
          <w:sz w:val="28"/>
          <w:szCs w:val="28"/>
        </w:rPr>
      </w:pPr>
      <w:r w:rsidRPr="0089022F">
        <w:rPr>
          <w:sz w:val="28"/>
          <w:szCs w:val="28"/>
        </w:rPr>
        <w:t xml:space="preserve">Розпорядження головного бухгалтера, які стосуються становлення та здійснення бухгалтерського обліку на </w:t>
      </w:r>
      <w:r>
        <w:rPr>
          <w:sz w:val="28"/>
          <w:szCs w:val="28"/>
        </w:rPr>
        <w:t>ПрАТ «Яворівське АТП 14632»</w:t>
      </w:r>
      <w:r w:rsidRPr="0089022F">
        <w:rPr>
          <w:sz w:val="28"/>
          <w:szCs w:val="28"/>
        </w:rPr>
        <w:t>, є обов’язковими до виконання усіма структурними підрозділами й всіма працівниками підприємства.</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60579A">
        <w:rPr>
          <w:rFonts w:ascii="Times New Roman" w:hAnsi="Times New Roman" w:cs="Times New Roman"/>
          <w:sz w:val="28"/>
          <w:szCs w:val="28"/>
        </w:rPr>
        <w:t xml:space="preserve">Отже, будь-яка діяльність підприємства повинна здійснюватись відповідно до чинного законодавства України. Це ж саме стосується і організації бухгалтерського обліку. </w:t>
      </w:r>
      <w:r>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організацію </w:t>
      </w:r>
      <w:r w:rsidRPr="0060579A">
        <w:rPr>
          <w:rFonts w:ascii="Times New Roman" w:hAnsi="Times New Roman" w:cs="Times New Roman"/>
          <w:sz w:val="28"/>
          <w:szCs w:val="28"/>
        </w:rPr>
        <w:t>ведення бухгалтерського обліку</w:t>
      </w:r>
      <w:r>
        <w:rPr>
          <w:rFonts w:ascii="Times New Roman" w:hAnsi="Times New Roman" w:cs="Times New Roman"/>
          <w:sz w:val="28"/>
          <w:szCs w:val="28"/>
        </w:rPr>
        <w:t>;</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60579A">
        <w:rPr>
          <w:rFonts w:ascii="Times New Roman" w:hAnsi="Times New Roman" w:cs="Times New Roman"/>
          <w:sz w:val="28"/>
          <w:szCs w:val="28"/>
        </w:rPr>
        <w:t>складання фінансової звітності на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Оскільки</w:t>
      </w:r>
      <w:r w:rsidRPr="0060579A">
        <w:rPr>
          <w:rFonts w:ascii="Times New Roman" w:hAnsi="Times New Roman" w:cs="Times New Roman"/>
          <w:sz w:val="28"/>
          <w:szCs w:val="28"/>
        </w:rPr>
        <w:t xml:space="preserve"> </w:t>
      </w:r>
      <w:r>
        <w:rPr>
          <w:rFonts w:ascii="Times New Roman" w:hAnsi="Times New Roman" w:cs="Times New Roman"/>
          <w:sz w:val="28"/>
          <w:szCs w:val="28"/>
        </w:rPr>
        <w:t>на ПрАТ «Яворівське АТП 14632» нема Наказу про облікову політику ми  пропонуємо</w:t>
      </w:r>
      <w:r w:rsidRPr="0060579A">
        <w:rPr>
          <w:rFonts w:ascii="Times New Roman" w:hAnsi="Times New Roman" w:cs="Times New Roman"/>
          <w:sz w:val="28"/>
          <w:szCs w:val="28"/>
        </w:rPr>
        <w:t xml:space="preserve"> затвердити його.</w:t>
      </w: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Pr="00DE525D"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Default="00193F85" w:rsidP="00E52201">
      <w:pPr>
        <w:widowControl w:val="0"/>
        <w:adjustRightInd w:val="0"/>
        <w:spacing w:line="360" w:lineRule="auto"/>
        <w:ind w:firstLine="0"/>
        <w:jc w:val="center"/>
        <w:textAlignment w:val="baseline"/>
        <w:rPr>
          <w:b/>
          <w:sz w:val="28"/>
          <w:lang w:eastAsia="uk-UA"/>
        </w:rPr>
      </w:pPr>
      <w:r w:rsidRPr="00B04A37">
        <w:rPr>
          <w:b/>
          <w:sz w:val="28"/>
          <w:lang w:eastAsia="uk-UA"/>
        </w:rPr>
        <w:lastRenderedPageBreak/>
        <w:t xml:space="preserve">РОЗДІЛ 3. ПОРЯДОК ВЕДЕННЯ ОБЛІКУ </w:t>
      </w:r>
      <w:r>
        <w:rPr>
          <w:b/>
          <w:sz w:val="28"/>
          <w:lang w:eastAsia="uk-UA"/>
        </w:rPr>
        <w:t>ПОДАТКІВ НА</w:t>
      </w:r>
      <w:r w:rsidRPr="00B04A37">
        <w:rPr>
          <w:b/>
          <w:sz w:val="28"/>
          <w:lang w:eastAsia="uk-UA"/>
        </w:rPr>
        <w:t xml:space="preserve"> </w:t>
      </w:r>
      <w:r>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r w:rsidRPr="00F13115">
        <w:rPr>
          <w:b/>
          <w:sz w:val="28"/>
          <w:szCs w:val="28"/>
          <w:lang w:eastAsia="uk-UA"/>
        </w:rPr>
        <w:t>»</w:t>
      </w:r>
    </w:p>
    <w:p w:rsidR="00193F85" w:rsidRDefault="00193F85" w:rsidP="002B629F">
      <w:pPr>
        <w:widowControl w:val="0"/>
        <w:adjustRightInd w:val="0"/>
        <w:spacing w:line="360" w:lineRule="auto"/>
        <w:ind w:firstLine="720"/>
        <w:textAlignment w:val="baseline"/>
        <w:rPr>
          <w:b/>
          <w:sz w:val="28"/>
          <w:szCs w:val="28"/>
          <w:lang w:eastAsia="uk-UA"/>
        </w:rPr>
      </w:pPr>
      <w:r w:rsidRPr="001361C9">
        <w:rPr>
          <w:b/>
          <w:sz w:val="28"/>
          <w:lang w:eastAsia="uk-UA"/>
        </w:rPr>
        <w:t xml:space="preserve">3.1. Документальне оформлення </w:t>
      </w:r>
      <w:r>
        <w:rPr>
          <w:b/>
          <w:sz w:val="28"/>
          <w:lang w:eastAsia="uk-UA"/>
        </w:rPr>
        <w:t>податків на</w:t>
      </w:r>
      <w:r w:rsidRPr="001361C9">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Технологічно бухгалтерський облік як процес розпочинається з виявлення, вимірювання й реєстрації фактів, дій і подій з метою отримання інформації про господарські операції. Суцільне і безперервне спостереження за всіма господарськими операціями на підприємстві здійснюється за допомогою документації.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зі ст. 3 Закону України «Про бухгалтерський  облік та фінансову звітність в Україні»</w:t>
      </w:r>
      <w:r w:rsidRPr="008129E1">
        <w:rPr>
          <w:sz w:val="28"/>
          <w:szCs w:val="28"/>
          <w:lang w:eastAsia="uk-UA"/>
        </w:rPr>
        <w:t xml:space="preserve"> [</w:t>
      </w:r>
      <w:r>
        <w:rPr>
          <w:sz w:val="28"/>
          <w:szCs w:val="28"/>
          <w:lang w:eastAsia="uk-UA"/>
        </w:rPr>
        <w:t>29</w:t>
      </w:r>
      <w:r w:rsidRPr="008129E1">
        <w:rPr>
          <w:sz w:val="28"/>
          <w:szCs w:val="28"/>
          <w:lang w:eastAsia="uk-UA"/>
        </w:rPr>
        <w:t>]</w:t>
      </w:r>
      <w:r w:rsidRPr="00D1289D">
        <w:rPr>
          <w:sz w:val="28"/>
          <w:szCs w:val="28"/>
          <w:lang w:eastAsia="uk-UA"/>
        </w:rPr>
        <w:t xml:space="preserve">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При цьому важлива роль відводиться документації як одному з важливих елементів методу бухгалтерського обліку: вона слугує для первинного спостереження за господарськими операціями і є обов’язковою умовою для їх відображення в обліку.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У ст. 19.8 Господарського кодексу України зазначено, що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Відтак, первинний облік позиціонується як окремий вид обліку, обов’язок ведення якого покладено на усіх господарюючих суб’єктів. Документація – спосіб первинної реєстрації об’єктів обліку, що застосовується для забезпечення безперервного і суцільного спостереження за господарськими операціями у бухгалтерському обліку.</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Первинний облік</w:t>
      </w:r>
      <w:r w:rsidRPr="00D1289D">
        <w:rPr>
          <w:sz w:val="28"/>
          <w:szCs w:val="28"/>
          <w:lang w:val="ru-RU"/>
        </w:rPr>
        <w:softHyphen/>
        <w:t xml:space="preserve"> </w:t>
      </w:r>
      <w:r w:rsidRPr="00D1289D">
        <w:rPr>
          <w:sz w:val="28"/>
          <w:szCs w:val="28"/>
          <w:lang w:val="ru-RU"/>
        </w:rPr>
        <w:softHyphen/>
      </w:r>
      <w:r w:rsidRPr="00D1289D">
        <w:rPr>
          <w:sz w:val="28"/>
          <w:szCs w:val="28"/>
          <w:lang w:val="ru-RU"/>
        </w:rPr>
        <w:softHyphen/>
        <w:t>–</w:t>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rPr>
        <w:t xml:space="preserve"> це початкова стадія облікового процесу. Вимоги, що висуваються до змісту та порядку реєстрації інформації в первинних документах, визначають вимоги до тих прийомів, якими реалізується функціональне </w:t>
      </w:r>
      <w:r w:rsidRPr="00D1289D">
        <w:rPr>
          <w:sz w:val="28"/>
          <w:szCs w:val="28"/>
        </w:rPr>
        <w:lastRenderedPageBreak/>
        <w:t>призначення первинного обліку. Під час формування первинних документів в автоматизованій системі обліку, контролю та аналізу слід додержувати таких умов: відображення первинної інформації на машиночитаному носії; надання машиночитаному носію юридичної сили первинного документа; забезпечення можливості подальшого використання (обробки і зберігання) первинної інформації; забезпечення вірогідності первинної інформації та надійності роботи системи; використання сучасних засобів формування первинних даних.</w:t>
      </w:r>
      <w:r w:rsidRPr="00CD79BB">
        <w:rPr>
          <w:sz w:val="28"/>
          <w:szCs w:val="28"/>
        </w:rPr>
        <w:t xml:space="preserve"> </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Для кожного виду або роду документів (накладних, вимог, рахунків-фактур тощо) розробляється особлива схема документообігу у </w:t>
      </w:r>
      <w:r w:rsidRPr="00D1289D">
        <w:rPr>
          <w:bCs/>
          <w:sz w:val="28"/>
          <w:szCs w:val="28"/>
        </w:rPr>
        <w:t>формі графіка руху документів</w:t>
      </w:r>
      <w:r w:rsidRPr="00D1289D">
        <w:rPr>
          <w:sz w:val="28"/>
          <w:szCs w:val="28"/>
        </w:rPr>
        <w:t xml:space="preserve">. У графіку, який затверджується наказом керівника підприємства, зазначаються строки оформлення документів або одержання таких документів від інших підприємств, організацій, час перебування документів у різних підрозділах або службах підприємства, крайні строки передачі первинних документів для обробки, до бухгалтерської служби. </w:t>
      </w:r>
    </w:p>
    <w:p w:rsidR="00193F85" w:rsidRPr="00C26434" w:rsidRDefault="00193F85" w:rsidP="00C105D7">
      <w:pPr>
        <w:pStyle w:val="a3"/>
        <w:spacing w:before="0" w:beforeAutospacing="0" w:after="0" w:afterAutospacing="0" w:line="360" w:lineRule="auto"/>
        <w:ind w:firstLine="720"/>
        <w:rPr>
          <w:sz w:val="28"/>
          <w:szCs w:val="28"/>
        </w:rPr>
      </w:pPr>
      <w:r>
        <w:rPr>
          <w:sz w:val="28"/>
          <w:szCs w:val="28"/>
        </w:rPr>
        <w:t xml:space="preserve">Документообіг – це </w:t>
      </w:r>
      <w:r w:rsidRPr="00C26434">
        <w:rPr>
          <w:sz w:val="28"/>
          <w:szCs w:val="28"/>
        </w:rPr>
        <w:t>рух документів на підприємстві з моменту їхнього отримання від інших підприємств (створення) до моменту завершення їхнього оброблення та передання в архів.</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Графік документообігу може бути оформлений у вигляді схеми або переліку робіт зі створення, перевірки та обробки документів, що здійснюються кожним підрозділом підприємства, а також кожним виконавцем, із зазначенням їх взаємозв'язку і термінів виконання робіт. 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7F1413">
      <w:pPr>
        <w:pStyle w:val="a3"/>
        <w:spacing w:before="0" w:beforeAutospacing="0" w:after="0" w:afterAutospacing="0" w:line="360" w:lineRule="auto"/>
        <w:ind w:firstLine="720"/>
        <w:rPr>
          <w:sz w:val="28"/>
          <w:szCs w:val="28"/>
        </w:rPr>
      </w:pPr>
      <w:r w:rsidRPr="00D1289D">
        <w:rPr>
          <w:sz w:val="28"/>
          <w:szCs w:val="28"/>
        </w:rPr>
        <w:t>Працівники підприємства створюють і подають первинні документи, які належать до сфери їхньої діяльності, за графіком документообігу. Для цього кожному виконавцю надається витяг із графіка. У ньому наводяться перелік документів, створення яких належить до функціональних обов'язків виконавця, термін їх подання та підрозділи підприємст</w:t>
      </w:r>
      <w:r>
        <w:rPr>
          <w:sz w:val="28"/>
          <w:szCs w:val="28"/>
        </w:rPr>
        <w:t>ва, до яких подаються документи.</w:t>
      </w:r>
    </w:p>
    <w:p w:rsidR="00193F85" w:rsidRPr="007950ED" w:rsidRDefault="00193F85" w:rsidP="007950ED">
      <w:pPr>
        <w:pStyle w:val="a3"/>
        <w:spacing w:before="0" w:beforeAutospacing="0" w:after="0" w:afterAutospacing="0" w:line="360" w:lineRule="auto"/>
        <w:ind w:firstLine="720"/>
        <w:rPr>
          <w:sz w:val="28"/>
          <w:szCs w:val="28"/>
        </w:rPr>
      </w:pPr>
      <w:r w:rsidRPr="007950ED">
        <w:rPr>
          <w:sz w:val="28"/>
          <w:szCs w:val="28"/>
        </w:rPr>
        <w:lastRenderedPageBreak/>
        <w:t>Оскільки на ПрАТ «Яворівське АТП 14632» не має графіка документообігу можна запропонувати його (рис. 3.1).</w:t>
      </w:r>
      <w:r w:rsidR="00F26C64">
        <w:rPr>
          <w:noProof/>
        </w:rPr>
        <w:pict>
          <v:shape id="Прямая со стрелкой 33" o:spid="_x0000_s1038" type="#_x0000_t32" style="position:absolute;left:0;text-align:left;margin-left:435.4pt;margin-top:165.25pt;width:54pt;height: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">
            <v:stroke endarrow="open"/>
          </v:shape>
        </w:pict>
      </w:r>
      <w:r w:rsidR="00F26C64">
        <w:rPr>
          <w:noProof/>
        </w:rPr>
        <w:pict>
          <v:shape id="Прямая со стрелкой 32" o:spid="_x0000_s1039" type="#_x0000_t32" style="position:absolute;left:0;text-align:left;margin-left:435.4pt;margin-top:73.75pt;width:48.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Rk9w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">
            <v:stroke endarrow="open"/>
          </v:shape>
        </w:pict>
      </w:r>
      <w:r w:rsidR="00F26C64">
        <w:rPr>
          <w:noProof/>
        </w:rPr>
        <w:pict>
          <v:shape id="Прямая со стрелкой 31" o:spid="_x0000_s1040" type="#_x0000_t32" style="position:absolute;left:0;text-align:left;margin-left:19.15pt;margin-top:252.25pt;width:5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">
            <v:stroke endarrow="open"/>
          </v:shape>
        </w:pict>
      </w:r>
      <w:r w:rsidR="00F26C64">
        <w:rPr>
          <w:noProof/>
        </w:rPr>
        <w:pict>
          <v:shape id="Прямая со стрелкой 30" o:spid="_x0000_s1041" type="#_x0000_t32" style="position:absolute;left:0;text-align:left;margin-left:15.4pt;margin-top:164.5pt;width:54pt;height:.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">
            <v:stroke endarrow="open"/>
          </v:shape>
        </w:pict>
      </w:r>
      <w:r w:rsidR="00F26C64">
        <w:rPr>
          <w:noProof/>
        </w:rPr>
        <w:pict>
          <v:shape id="Прямая со стрелкой 29" o:spid="_x0000_s1042" type="#_x0000_t32" style="position:absolute;left:0;text-align:left;margin-left:309.4pt;margin-top:248.5pt;width:55.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">
            <v:stroke endarrow="open"/>
          </v:shape>
        </w:pict>
      </w:r>
      <w:r w:rsidR="00F26C64">
        <w:rPr>
          <w:noProof/>
        </w:rPr>
        <w:pict>
          <v:shape id="Прямая со стрелкой 28" o:spid="_x0000_s1043" type="#_x0000_t32" style="position:absolute;left:0;text-align:left;margin-left:154.15pt;margin-top:247.75pt;width:64.5pt;height:.75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">
            <v:stroke endarrow="open"/>
          </v:shape>
        </w:pict>
      </w:r>
      <w:r w:rsidR="00F26C64">
        <w:rPr>
          <w:noProof/>
        </w:rPr>
        <w:pict>
          <v:shape id="Прямая со стрелкой 27" o:spid="_x0000_s1044" type="#_x0000_t32" style="position:absolute;left:0;text-align:left;margin-left:305.65pt;margin-top:165.25pt;width:55.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fY9wEAAPwDAAAOAAAAZHJzL2Uyb0RvYy54bWysU0uOEzEQ3SNxB8t70p0Im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">
            <v:stroke endarrow="open"/>
          </v:shape>
        </w:pict>
      </w:r>
      <w:r w:rsidR="00F26C64">
        <w:rPr>
          <w:noProof/>
        </w:rPr>
        <w:pict>
          <v:shape id="Прямая со стрелкой 26" o:spid="_x0000_s1045" type="#_x0000_t32" style="position:absolute;left:0;text-align:left;margin-left:154.15pt;margin-top:164.5pt;width:66.75pt;height:.75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">
            <v:stroke endarrow="open"/>
          </v:shape>
        </w:pict>
      </w:r>
      <w:r w:rsidR="00F26C64">
        <w:rPr>
          <w:noProof/>
        </w:rPr>
        <w:pict>
          <v:shape id="Прямая со стрелкой 25" o:spid="_x0000_s1046" type="#_x0000_t32" style="position:absolute;left:0;text-align:left;margin-left:297.4pt;margin-top:73.75pt;width:63.75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un9QEAAPwDAAAOAAAAZHJzL2Uyb0RvYy54bWysU0uOEzEQ3SNxB8t70p1IjIY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">
            <v:stroke endarrow="open"/>
          </v:shape>
        </w:pict>
      </w:r>
      <w:r w:rsidR="00F26C64">
        <w:rPr>
          <w:noProof/>
        </w:rPr>
        <w:pict>
          <v:shape id="Прямая со стрелкой 24" o:spid="_x0000_s1047" type="#_x0000_t32" style="position:absolute;left:0;text-align:left;margin-left:147.4pt;margin-top:73.75pt;width:69pt;height: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" strokeweight=".25pt">
            <v:stroke endarrow="open"/>
          </v:shape>
        </w:pict>
      </w:r>
      <w:r w:rsidR="00F26C64">
        <w:rPr>
          <w:noProof/>
        </w:rPr>
        <w:pict>
          <v:rect id="Прямоугольник 22" o:spid="_x0000_s1048" style="position:absolute;left:0;text-align:left;margin-left:218.65pt;margin-top:232pt;width:90.75pt;height:38.2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" strokeweight=".25pt">
            <v:textbox style="mso-next-textbox:#Прямоугольник 22">
              <w:txbxContent>
                <w:p w:rsidR="00193F85" w:rsidRPr="00876E65" w:rsidRDefault="00193F85" w:rsidP="007950ED">
                  <w:pPr>
                    <w:jc w:val="center"/>
                    <w:rPr>
                      <w:sz w:val="24"/>
                      <w:szCs w:val="24"/>
                    </w:rPr>
                  </w:pPr>
                  <w:r w:rsidRPr="00876E65">
                    <w:t>Митниця</w:t>
                  </w:r>
                </w:p>
              </w:txbxContent>
            </v:textbox>
          </v:rect>
        </w:pict>
      </w:r>
      <w:r w:rsidR="00F26C64">
        <w:rPr>
          <w:noProof/>
        </w:rPr>
        <w:pict>
          <v:rect id="Прямоугольник 21" o:spid="_x0000_s1049" style="position:absolute;left:0;text-align:left;margin-left:73.15pt;margin-top:232pt;width:81pt;height:38.2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" strokeweight=".25pt">
            <v:textbox style="mso-next-textbox:#Прямоугольник 21">
              <w:txbxContent>
                <w:p w:rsidR="00193F85" w:rsidRPr="00876E65" w:rsidRDefault="00193F85" w:rsidP="007950ED">
                  <w:pPr>
                    <w:rPr>
                      <w:sz w:val="24"/>
                      <w:szCs w:val="24"/>
                    </w:rPr>
                  </w:pPr>
                  <w:r w:rsidRPr="00876E65">
                    <w:t>Вантажно-відправник</w:t>
                  </w:r>
                </w:p>
              </w:txbxContent>
            </v:textbox>
          </v:rect>
        </w:pict>
      </w:r>
      <w:r w:rsidR="00F26C64">
        <w:rPr>
          <w:noProof/>
        </w:rPr>
        <w:pict>
          <v:rect id="Прямоугольник 20" o:spid="_x0000_s1050" style="position:absolute;left:0;text-align:left;margin-left:361.15pt;margin-top:146.5pt;width:74.25pt;height:40.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" strokeweight=".25pt">
            <v:textbox style="mso-next-textbox:#Прямоугольник 20">
              <w:txbxContent>
                <w:p w:rsidR="00193F85" w:rsidRPr="00876E65" w:rsidRDefault="00193F85" w:rsidP="007950ED">
                  <w:pPr>
                    <w:jc w:val="center"/>
                    <w:rPr>
                      <w:sz w:val="24"/>
                      <w:szCs w:val="24"/>
                    </w:rPr>
                  </w:pPr>
                  <w:r w:rsidRPr="00876E65">
                    <w:t>Водій</w:t>
                  </w:r>
                </w:p>
              </w:txbxContent>
            </v:textbox>
          </v:rect>
        </w:pict>
      </w:r>
      <w:r w:rsidR="00F26C64">
        <w:rPr>
          <w:noProof/>
        </w:rPr>
        <w:pict>
          <v:rect id="Прямоугольник 19" o:spid="_x0000_s1051" style="position:absolute;left:0;text-align:left;margin-left:220.9pt;margin-top:146.5pt;width:84.75pt;height:40.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" strokeweight=".25pt">
            <v:textbox style="mso-next-textbox:#Прямоугольник 19">
              <w:txbxContent>
                <w:p w:rsidR="00193F85" w:rsidRPr="00876E65" w:rsidRDefault="00193F85" w:rsidP="007950ED">
                  <w:pPr>
                    <w:jc w:val="center"/>
                    <w:rPr>
                      <w:sz w:val="24"/>
                      <w:szCs w:val="24"/>
                    </w:rPr>
                  </w:pPr>
                  <w:r w:rsidRPr="00876E65">
                    <w:t>Механік</w:t>
                  </w:r>
                </w:p>
              </w:txbxContent>
            </v:textbox>
          </v:rect>
        </w:pict>
      </w:r>
      <w:r w:rsidR="00F26C64">
        <w:rPr>
          <w:noProof/>
        </w:rPr>
        <w:pict>
          <v:rect id="Прямоугольник 18" o:spid="_x0000_s1052" style="position:absolute;left:0;text-align:left;margin-left:69.4pt;margin-top:146.5pt;width:84.75pt;height:40.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" strokeweight=".25pt">
            <v:textbox style="mso-next-textbox:#Прямоугольник 18">
              <w:txbxContent>
                <w:p w:rsidR="00193F85" w:rsidRPr="00876E65" w:rsidRDefault="00193F85" w:rsidP="007950ED">
                  <w:pPr>
                    <w:jc w:val="center"/>
                    <w:rPr>
                      <w:sz w:val="24"/>
                      <w:szCs w:val="24"/>
                    </w:rPr>
                  </w:pPr>
                  <w:r w:rsidRPr="00876E65">
                    <w:t>Заправка</w:t>
                  </w:r>
                </w:p>
              </w:txbxContent>
            </v:textbox>
          </v:rect>
        </w:pict>
      </w:r>
      <w:r w:rsidR="00F26C64">
        <w:rPr>
          <w:noProof/>
        </w:rPr>
        <w:pict>
          <v:rect id="Прямоугольник 17" o:spid="_x0000_s1053" style="position:absolute;left:0;text-align:left;margin-left:361.15pt;margin-top:57.25pt;width:74.25pt;height:38.2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" strokeweight=".25pt">
            <v:textbox style="mso-next-textbox:#Прямоугольник 17">
              <w:txbxContent>
                <w:p w:rsidR="00193F85" w:rsidRPr="00876E65" w:rsidRDefault="00193F85" w:rsidP="007950ED">
                  <w:pPr>
                    <w:jc w:val="center"/>
                    <w:rPr>
                      <w:sz w:val="24"/>
                      <w:szCs w:val="24"/>
                    </w:rPr>
                  </w:pPr>
                  <w:r w:rsidRPr="00876E65">
                    <w:t>Медичний пункт</w:t>
                  </w:r>
                </w:p>
              </w:txbxContent>
            </v:textbox>
          </v:rect>
        </w:pict>
      </w:r>
      <w:r w:rsidR="00F26C64">
        <w:rPr>
          <w:noProof/>
        </w:rPr>
        <w:pict>
          <v:rect id="Прямоугольник 16" o:spid="_x0000_s1054" style="position:absolute;left:0;text-align:left;margin-left:216.4pt;margin-top:57.25pt;width:81pt;height:38.2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" strokeweight=".25pt">
            <v:textbox style="mso-next-textbox:#Прямоугольник 16">
              <w:txbxContent>
                <w:p w:rsidR="00193F85" w:rsidRPr="00876E65" w:rsidRDefault="00193F85" w:rsidP="007950ED">
                  <w:pPr>
                    <w:jc w:val="center"/>
                    <w:rPr>
                      <w:sz w:val="24"/>
                      <w:szCs w:val="24"/>
                    </w:rPr>
                  </w:pPr>
                  <w:r w:rsidRPr="00876E65">
                    <w:t>Водій</w:t>
                  </w:r>
                </w:p>
              </w:txbxContent>
            </v:textbox>
          </v:rect>
        </w:pict>
      </w:r>
    </w:p>
    <w:p w:rsidR="00193F85" w:rsidRPr="00D1289D" w:rsidRDefault="00F26C64" w:rsidP="00CD79BB">
      <w:pPr>
        <w:widowControl w:val="0"/>
        <w:adjustRightInd w:val="0"/>
        <w:spacing w:line="360" w:lineRule="auto"/>
        <w:ind w:firstLine="720"/>
        <w:textAlignment w:val="baseline"/>
        <w:rPr>
          <w:sz w:val="28"/>
          <w:szCs w:val="28"/>
          <w:lang w:eastAsia="uk-UA"/>
        </w:rPr>
      </w:pPr>
      <w:r>
        <w:rPr>
          <w:noProof/>
          <w:lang w:eastAsia="uk-UA"/>
        </w:rPr>
        <w:pict>
          <v:rect id="Прямоугольник 6" o:spid="_x0000_s1055" style="position:absolute;left:0;text-align:left;margin-left:63pt;margin-top:8.95pt;width:84.4pt;height:38.2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" strokeweight=".25pt">
            <v:textbox style="mso-next-textbox:#Прямоугольник 6">
              <w:txbxContent>
                <w:p w:rsidR="00193F85" w:rsidRPr="004155CA" w:rsidRDefault="00193F85" w:rsidP="007950ED">
                  <w:pPr>
                    <w:jc w:val="center"/>
                    <w:rPr>
                      <w:sz w:val="24"/>
                      <w:szCs w:val="24"/>
                    </w:rPr>
                  </w:pPr>
                  <w:r w:rsidRPr="004155CA">
                    <w:rPr>
                      <w:sz w:val="24"/>
                      <w:szCs w:val="24"/>
                    </w:rPr>
                    <w:t>Диспетчер</w:t>
                  </w:r>
                </w:p>
              </w:txbxContent>
            </v:textbox>
          </v:rect>
        </w:pict>
      </w:r>
    </w:p>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F26C64" w:rsidP="0025617D">
      <w:r>
        <w:rPr>
          <w:noProof/>
          <w:lang w:eastAsia="uk-UA"/>
        </w:rPr>
        <w:pict>
          <v:rect id="Прямоугольник 23" o:spid="_x0000_s1056" style="position:absolute;left:0;text-align:left;margin-left:364.9pt;margin-top:2.6pt;width:85.1pt;height:38.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" strokeweight=".25pt">
            <v:textbox style="mso-next-textbox:#Прямоугольник 23">
              <w:txbxContent>
                <w:p w:rsidR="00193F85" w:rsidRPr="00736D52" w:rsidRDefault="00193F85" w:rsidP="007950ED">
                  <w:pPr>
                    <w:rPr>
                      <w:sz w:val="24"/>
                      <w:szCs w:val="24"/>
                    </w:rPr>
                  </w:pPr>
                  <w:r w:rsidRPr="00736D52">
                    <w:rPr>
                      <w:sz w:val="24"/>
                      <w:szCs w:val="24"/>
                    </w:rPr>
                    <w:t>Вантажн</w:t>
                  </w:r>
                  <w:r>
                    <w:rPr>
                      <w:sz w:val="24"/>
                      <w:szCs w:val="24"/>
                      <w:lang w:val="en-US"/>
                    </w:rPr>
                    <w:t>о-</w:t>
                  </w:r>
                  <w:r w:rsidRPr="00736D52">
                    <w:rPr>
                      <w:sz w:val="24"/>
                      <w:szCs w:val="24"/>
                    </w:rPr>
                    <w:t>отримувач</w:t>
                  </w:r>
                </w:p>
              </w:txbxContent>
            </v:textbox>
          </v:rect>
        </w:pict>
      </w:r>
    </w:p>
    <w:p w:rsidR="00193F85" w:rsidRDefault="00F26C64" w:rsidP="0025617D">
      <w:r>
        <w:rPr>
          <w:noProof/>
          <w:lang w:eastAsia="uk-UA"/>
        </w:rPr>
        <w:pict>
          <v:shape id="Прямая со стрелкой 34" o:spid="_x0000_s1057" type="#_x0000_t32" style="position:absolute;left:0;text-align:left;margin-left:450pt;margin-top:9.65pt;width:45.7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">
            <v:stroke endarrow="open"/>
          </v:shape>
        </w:pict>
      </w:r>
    </w:p>
    <w:p w:rsidR="00193F85" w:rsidRDefault="00193F85" w:rsidP="0025617D"/>
    <w:p w:rsidR="00193F85" w:rsidRDefault="00193F85" w:rsidP="0025617D"/>
    <w:p w:rsidR="00193F85" w:rsidRDefault="00193F85" w:rsidP="0025617D"/>
    <w:p w:rsidR="00193F85" w:rsidRDefault="00193F85" w:rsidP="007950ED">
      <w:pPr>
        <w:ind w:firstLine="0"/>
      </w:pPr>
    </w:p>
    <w:p w:rsidR="00193F85" w:rsidRPr="0025617D" w:rsidRDefault="00193F85" w:rsidP="00F31BC1">
      <w:pPr>
        <w:spacing w:line="360" w:lineRule="auto"/>
        <w:jc w:val="center"/>
        <w:rPr>
          <w:i/>
          <w:sz w:val="28"/>
          <w:szCs w:val="28"/>
        </w:rPr>
      </w:pPr>
      <w:r>
        <w:rPr>
          <w:i/>
          <w:sz w:val="28"/>
          <w:szCs w:val="28"/>
        </w:rPr>
        <w:t>Рис. 3. 1. Технологічна схема «Документообіг»</w:t>
      </w:r>
    </w:p>
    <w:p w:rsidR="00193F85" w:rsidRPr="00D1289D" w:rsidRDefault="00193F85" w:rsidP="00F31BC1">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 підприємстві ПрАТ «Яворівське АТП 14632» сплачуються такі податки: податок на додану вартість</w:t>
      </w:r>
      <w:r>
        <w:rPr>
          <w:sz w:val="28"/>
          <w:szCs w:val="28"/>
          <w:lang w:eastAsia="uk-UA"/>
        </w:rPr>
        <w:t xml:space="preserve">, </w:t>
      </w:r>
      <w:r w:rsidRPr="00D1289D">
        <w:rPr>
          <w:sz w:val="28"/>
          <w:szCs w:val="28"/>
          <w:lang w:eastAsia="uk-UA"/>
        </w:rPr>
        <w:t>податок на прибуток підприємства, екологічний податок,</w:t>
      </w:r>
      <w:r w:rsidRPr="00C26434">
        <w:rPr>
          <w:sz w:val="28"/>
          <w:szCs w:val="28"/>
          <w:lang w:eastAsia="uk-UA"/>
        </w:rPr>
        <w:t xml:space="preserve"> </w:t>
      </w:r>
      <w:r w:rsidRPr="00D1289D">
        <w:rPr>
          <w:sz w:val="28"/>
          <w:szCs w:val="28"/>
          <w:lang w:eastAsia="uk-UA"/>
        </w:rPr>
        <w:t>земельний податок</w:t>
      </w:r>
      <w:r>
        <w:rPr>
          <w:sz w:val="28"/>
          <w:szCs w:val="28"/>
          <w:lang w:eastAsia="uk-UA"/>
        </w:rPr>
        <w:t>,</w:t>
      </w:r>
      <w:r w:rsidRPr="00D1289D">
        <w:rPr>
          <w:sz w:val="28"/>
          <w:szCs w:val="28"/>
          <w:lang w:eastAsia="uk-UA"/>
        </w:rPr>
        <w:t xml:space="preserve"> податок за спеціальне використання поверхневих та підземних вод, </w:t>
      </w:r>
      <w:r>
        <w:rPr>
          <w:sz w:val="28"/>
          <w:szCs w:val="28"/>
          <w:lang w:eastAsia="uk-UA"/>
        </w:rPr>
        <w:t>податок з доходів фізичних осіб.</w:t>
      </w:r>
    </w:p>
    <w:p w:rsidR="00193F85" w:rsidRPr="00D1289D" w:rsidRDefault="00193F85" w:rsidP="002B629F">
      <w:pPr>
        <w:widowControl w:val="0"/>
        <w:adjustRightInd w:val="0"/>
        <w:spacing w:line="360" w:lineRule="auto"/>
        <w:ind w:firstLine="720"/>
        <w:textAlignment w:val="baseline"/>
        <w:rPr>
          <w:sz w:val="28"/>
          <w:szCs w:val="28"/>
          <w:lang w:eastAsia="uk-UA"/>
        </w:rPr>
      </w:pPr>
      <w:r w:rsidRPr="00C72664">
        <w:rPr>
          <w:sz w:val="28"/>
          <w:szCs w:val="28"/>
          <w:lang w:eastAsia="uk-UA"/>
        </w:rPr>
        <w:t>Первинний облік</w:t>
      </w:r>
      <w:r w:rsidRPr="00D1289D">
        <w:rPr>
          <w:sz w:val="28"/>
          <w:szCs w:val="28"/>
          <w:lang w:eastAsia="uk-UA"/>
        </w:rPr>
        <w:t xml:space="preserve"> ПДВ ведеться в податкових накладних</w:t>
      </w:r>
      <w:r w:rsidRPr="00147BC0">
        <w:rPr>
          <w:sz w:val="28"/>
          <w:szCs w:val="28"/>
          <w:lang w:val="ru-RU" w:eastAsia="uk-UA"/>
        </w:rPr>
        <w:t xml:space="preserve"> </w:t>
      </w:r>
      <w:r>
        <w:rPr>
          <w:sz w:val="28"/>
          <w:szCs w:val="28"/>
          <w:lang w:eastAsia="uk-UA"/>
        </w:rPr>
        <w:t>(</w:t>
      </w:r>
      <w:r>
        <w:rPr>
          <w:sz w:val="28"/>
          <w:szCs w:val="28"/>
          <w:lang w:val="ru-RU" w:eastAsia="uk-UA"/>
        </w:rPr>
        <w:t>Д</w:t>
      </w:r>
      <w:r w:rsidRPr="00147BC0">
        <w:rPr>
          <w:sz w:val="28"/>
          <w:szCs w:val="28"/>
          <w:lang w:val="ru-RU" w:eastAsia="uk-UA"/>
        </w:rPr>
        <w:t>одато</w:t>
      </w:r>
      <w:r>
        <w:rPr>
          <w:sz w:val="28"/>
          <w:szCs w:val="28"/>
          <w:lang w:eastAsia="uk-UA"/>
        </w:rPr>
        <w:t xml:space="preserve">к В1). </w:t>
      </w:r>
      <w:r w:rsidRPr="00D1289D">
        <w:rPr>
          <w:sz w:val="28"/>
          <w:szCs w:val="28"/>
          <w:lang w:eastAsia="uk-UA"/>
        </w:rPr>
        <w:t>Структура і основні реквізити податкової накладної зазначаються в статті 201 ПКУ. Основними реквізитами цього документу є:</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 порядковий номер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б) дата виписування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г) податковий номер платника податку (продавця та покупця);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ґ) місцезнаходження юридичної особи - продавця або податкова адреса фізичної особи - продавця, зареєстрованої як платник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w:t>
      </w:r>
      <w:r w:rsidRPr="00D1289D">
        <w:rPr>
          <w:sz w:val="28"/>
          <w:szCs w:val="28"/>
          <w:lang w:eastAsia="uk-UA"/>
        </w:rPr>
        <w:lastRenderedPageBreak/>
        <w:t xml:space="preserve">податку на додану вартість, - покупця (отримувача)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е) опис (номенклатура) товарів/послуг та їх кількість, обсяг;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є) ціна постачання без урахування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п. 11 Перехідних положень Податкового кодексу України з 1 січня 2012 року податкові накладні, у яких сума податку на додану вартість в одній податковій накладній становить понад 10 тисяч гривень, підлягають обов’язковій реєстрації в Єдиному реєстрі податкових накладних. Такі податкові накладні видаються покупцю тільки після їх реєстрації.</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Також включенню до Єдиного реєстру податкових накладних підлягає податкова накладна, виписана при здійсненні операцій з постачання підакцизних товарів та товарів, ввезених на митну територію України з 1 січня 2012 року не залежно від розміру податку на додану вартість в одній податковій накладній.</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Реєстрація податкових накладних в Єдиному реєстрі податкових накладних </w:t>
      </w:r>
      <w:r>
        <w:rPr>
          <w:sz w:val="28"/>
          <w:szCs w:val="28"/>
          <w:lang w:eastAsia="uk-UA"/>
        </w:rPr>
        <w:t xml:space="preserve"> (Додаток Д3) </w:t>
      </w:r>
      <w:r w:rsidRPr="00D1289D">
        <w:rPr>
          <w:sz w:val="28"/>
          <w:szCs w:val="28"/>
          <w:lang w:eastAsia="uk-UA"/>
        </w:rPr>
        <w:t>відбувається за допомогою спеціального програмного забезпечення. У цю програму імпортуються податкові накладні, збережені на комп’ютері, на них накладається електронний цифровий підпис, і за допомогою мережі Інтернет відсилаються на сервер ДПА України.</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Датою та часом надання податкової накладної</w:t>
      </w:r>
      <w:r>
        <w:rPr>
          <w:sz w:val="28"/>
          <w:szCs w:val="28"/>
          <w:lang w:eastAsia="uk-UA"/>
        </w:rPr>
        <w:t xml:space="preserve"> </w:t>
      </w:r>
      <w:r w:rsidRPr="00D1289D">
        <w:rPr>
          <w:sz w:val="28"/>
          <w:szCs w:val="28"/>
          <w:lang w:eastAsia="uk-UA"/>
        </w:rPr>
        <w:t xml:space="preserve">та/або розрахунку коригування в електронному вигляді до Державної податкової адміністрації України є дата та час, зафіксовані у квитанції.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Податкова накладна є базою для заповнення регістрів аналітичного обліку розрахунків з податку на додану вартість.</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Подання податкової декларації з податку на додану вартість передбачено пун</w:t>
      </w:r>
      <w:r>
        <w:rPr>
          <w:sz w:val="28"/>
          <w:szCs w:val="28"/>
          <w:lang w:eastAsia="uk-UA"/>
        </w:rPr>
        <w:t>ктом 46.1 статті 46 розділу II «</w:t>
      </w:r>
      <w:r w:rsidRPr="00D1289D">
        <w:rPr>
          <w:sz w:val="28"/>
          <w:szCs w:val="28"/>
          <w:lang w:eastAsia="uk-UA"/>
        </w:rPr>
        <w:t>Адміністрування податків,</w:t>
      </w:r>
      <w:r>
        <w:rPr>
          <w:sz w:val="28"/>
          <w:szCs w:val="28"/>
          <w:lang w:eastAsia="uk-UA"/>
        </w:rPr>
        <w:t xml:space="preserve"> зборів (обов'язкових платежів)» та статтею 203 розділу V «Податок на додану вартість»</w:t>
      </w:r>
      <w:r w:rsidRPr="00D1289D">
        <w:rPr>
          <w:sz w:val="28"/>
          <w:szCs w:val="28"/>
          <w:lang w:eastAsia="uk-UA"/>
        </w:rPr>
        <w:t xml:space="preserve"> Податкового кодексу України. </w:t>
      </w:r>
    </w:p>
    <w:p w:rsidR="00193F85" w:rsidRPr="005010AA" w:rsidRDefault="00193F85" w:rsidP="005010AA">
      <w:pPr>
        <w:spacing w:line="360" w:lineRule="auto"/>
        <w:ind w:firstLine="720"/>
        <w:rPr>
          <w:sz w:val="28"/>
          <w:szCs w:val="28"/>
        </w:rPr>
      </w:pPr>
      <w:r w:rsidRPr="005010AA">
        <w:rPr>
          <w:sz w:val="28"/>
          <w:szCs w:val="28"/>
        </w:rPr>
        <w:t>Податок на прибуток підприємств</w:t>
      </w:r>
      <w:r>
        <w:rPr>
          <w:sz w:val="28"/>
          <w:szCs w:val="28"/>
        </w:rPr>
        <w:t>,</w:t>
      </w:r>
      <w:r w:rsidRPr="005010AA">
        <w:rPr>
          <w:sz w:val="28"/>
          <w:szCs w:val="28"/>
        </w:rPr>
        <w:t xml:space="preserve"> сплачують всі юридичні особи (як резиденти, так і нерезиденти), які здійснюють підприємницьку або комерційну діяльність на території України, незалежно від форм власності, якщо вони не мають пільг по спл</w:t>
      </w:r>
      <w:r>
        <w:rPr>
          <w:sz w:val="28"/>
          <w:szCs w:val="28"/>
        </w:rPr>
        <w:t>аті цього податку.</w:t>
      </w:r>
      <w:r w:rsidRPr="005010AA">
        <w:rPr>
          <w:sz w:val="28"/>
          <w:szCs w:val="28"/>
        </w:rPr>
        <w:t xml:space="preserve"> </w:t>
      </w:r>
      <w:r>
        <w:rPr>
          <w:sz w:val="28"/>
          <w:szCs w:val="28"/>
          <w:lang w:val="ru-RU"/>
        </w:rPr>
        <w:t>ПрАТ «Яворівське АТП 14632»</w:t>
      </w:r>
      <w:r w:rsidRPr="005010AA">
        <w:rPr>
          <w:sz w:val="28"/>
          <w:szCs w:val="28"/>
        </w:rPr>
        <w:t xml:space="preserve"> є платником </w:t>
      </w:r>
      <w:r w:rsidRPr="005010AA">
        <w:rPr>
          <w:sz w:val="28"/>
          <w:szCs w:val="28"/>
        </w:rPr>
        <w:lastRenderedPageBreak/>
        <w:t>податку з прибутку, так як воно здійснює діяльність, яка спрямована на отримання прибутку.</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Податок на прибуток </w:t>
      </w:r>
      <w:r w:rsidRPr="00D1289D">
        <w:rPr>
          <w:sz w:val="28"/>
          <w:szCs w:val="28"/>
          <w:lang w:val="ru-RU" w:eastAsia="uk-UA"/>
        </w:rPr>
        <w:t>ф</w:t>
      </w:r>
      <w:r w:rsidRPr="00D1289D">
        <w:rPr>
          <w:sz w:val="28"/>
          <w:szCs w:val="28"/>
          <w:lang w:eastAsia="uk-UA"/>
        </w:rPr>
        <w:t>ормується на основі накладних, рахунках-фактури, актах виконаних робіт і наданих послуг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видані і отримані порівняння доходів і витрат.</w:t>
      </w:r>
      <w:r w:rsidRPr="00D1289D">
        <w:rPr>
          <w:b/>
          <w:color w:val="FF00FF"/>
          <w:sz w:val="28"/>
          <w:szCs w:val="28"/>
          <w:lang w:eastAsia="uk-UA"/>
        </w:rPr>
        <w:t xml:space="preserve"> </w:t>
      </w:r>
      <w:r w:rsidRPr="00D1289D">
        <w:rPr>
          <w:sz w:val="28"/>
          <w:szCs w:val="28"/>
          <w:lang w:eastAsia="uk-UA"/>
        </w:rPr>
        <w:t>Податок на прибуток розраховується в розрахунку бухгалтерії. І заповнюється у декларації.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Накладна</w:t>
      </w:r>
      <w:r>
        <w:rPr>
          <w:sz w:val="28"/>
          <w:szCs w:val="28"/>
          <w:lang w:eastAsia="uk-UA"/>
        </w:rPr>
        <w:t xml:space="preserve"> (Додаток В2)</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це обліковий документ, який дає право на отримання, відправлення вантажів чи матеріальних цінностей. У накладній повинні бути такі реквізити: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1) назва: угорі посередині великими літерами НАКЛАДНА № від...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2) підстава, на основі якої видано накладну;</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3) кому видано (назва установи або прізвище, ім'я, по батькові приватної особи);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4) від кого (назва установи або штамп установи, адреса її, телефон, поточний рахунок);</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5) позначення кожної графи: а) назва предметів; б) сорт; в) розмір; г) одиниця виміру; г) номенклатурний номер; д) кількість (за вимогою, видано); е) вартість; є) сума вартості;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6) підпис керівника установи й бухгалтера;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7)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8) хто видав;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9) хто одержав;</w:t>
      </w:r>
    </w:p>
    <w:p w:rsidR="00193F85" w:rsidRPr="00D1289D" w:rsidRDefault="00193F85" w:rsidP="00FE0B4F">
      <w:pPr>
        <w:widowControl w:val="0"/>
        <w:tabs>
          <w:tab w:val="num" w:pos="0"/>
        </w:tabs>
        <w:adjustRightInd w:val="0"/>
        <w:spacing w:line="360" w:lineRule="auto"/>
        <w:ind w:firstLine="0"/>
        <w:textAlignment w:val="baseline"/>
        <w:rPr>
          <w:sz w:val="28"/>
          <w:szCs w:val="28"/>
          <w:lang w:eastAsia="uk-UA"/>
        </w:rPr>
      </w:pPr>
      <w:r>
        <w:rPr>
          <w:sz w:val="28"/>
          <w:szCs w:val="28"/>
          <w:lang w:val="ru-RU" w:eastAsia="uk-UA"/>
        </w:rPr>
        <w:t xml:space="preserve">        </w:t>
      </w:r>
      <w:r w:rsidRPr="00D1289D">
        <w:rPr>
          <w:sz w:val="28"/>
          <w:szCs w:val="28"/>
          <w:lang w:eastAsia="uk-UA"/>
        </w:rPr>
        <w:t xml:space="preserve"> 10) печатка або штамп установи.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Рахунок-фактура</w:t>
      </w:r>
      <w:r>
        <w:rPr>
          <w:sz w:val="28"/>
          <w:szCs w:val="28"/>
          <w:lang w:eastAsia="uk-UA"/>
        </w:rPr>
        <w:t xml:space="preserve"> (Додаток В3)</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 комерційній практиці документ, що надається продавцем покупцеві і вміщує перелік товарів, їх кількість і ціну, по якій вони будуть поставлені покупцеві, формальні особливості товару (колір, вага і т. д.), умови постачання і зведення про відправника і одержувача. Рахунок-фактура є основним документом згідно з яким оплачуються отримані товари чи послуги відповідно до вказаних умов. В міжнародній практиці використовується інвойс, який є аналогом рахунку-фактури.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lastRenderedPageBreak/>
        <w:t xml:space="preserve">На ПрАТ «Яворівське АТП 14632» на підставі чинних технічних нормативів, розробляють перелік операцій, що належать до технічного обслуговування, поточного ремонту, капітального ремонту без поліпшення об’єкта, капітального </w:t>
      </w:r>
      <w:r>
        <w:rPr>
          <w:sz w:val="28"/>
          <w:szCs w:val="28"/>
          <w:lang w:eastAsia="uk-UA"/>
        </w:rPr>
        <w:t xml:space="preserve">ремонту із поліпшенням об’єкта – модернізацією </w:t>
      </w:r>
      <w:r w:rsidRPr="00D1289D">
        <w:rPr>
          <w:sz w:val="28"/>
          <w:szCs w:val="28"/>
          <w:lang w:eastAsia="uk-UA"/>
        </w:rPr>
        <w:t xml:space="preserve"> автотранспортних засобів.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Про виконання відповідних робіт складають акти</w:t>
      </w:r>
      <w:r>
        <w:rPr>
          <w:sz w:val="28"/>
          <w:szCs w:val="28"/>
          <w:lang w:eastAsia="uk-UA"/>
        </w:rPr>
        <w:t xml:space="preserve"> (Додаток В4)</w:t>
      </w:r>
      <w:r w:rsidRPr="00D1289D">
        <w:rPr>
          <w:sz w:val="28"/>
          <w:szCs w:val="28"/>
          <w:lang w:eastAsia="uk-UA"/>
        </w:rPr>
        <w:t>:</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виконання профілактичного обслуговування автомобіля;</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без поліпшення об’єктів (модернізації);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із поліпшенням об’єктів (модернізацією).</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Приймання виконаних робіт з капітального ремонту об’єктів  оформлюють Актами прийому-здачі відремонтованих, реконструйованих та модернізованих об’єктів типової форми.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В актах зазначають реквізити: вид та обсяг виконаних робіт, марки та номери автомобіля, а також трудові й матеріальні витрати. Акти підписують працівники відповідної ремонтної служби, що виконує ці роботи, а також працівники ВТК, що їх приймають. Оформлені акти разом із усіма первинними документами (лімітно-забірними картами, вимогами, табелями, нарядами, інвентарними картками на дорогі запасні частини, вузли й агрегати) передають до бухгалтерії. На підставі актів здійснюють списання з підзвітних осіб раніше отриманих матеріальних цінностей. За цими актами також нараховують заробітну плату персоналу, виходячи із зазначених у них: професії працівника, його розряду, виду виконаної роботи, відпрацьованих годин і тарифної ставки або відрядної розцінки.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Облік податку на доходи</w:t>
      </w:r>
      <w:r w:rsidRPr="00D1289D">
        <w:rPr>
          <w:sz w:val="28"/>
          <w:szCs w:val="28"/>
          <w:lang w:eastAsia="uk-UA"/>
        </w:rPr>
        <w:t xml:space="preserve"> фізичних осіб на ПрАТ «Яворівське АТП14632» ведеться у всіх документах по оплаті праці, а нараховується в від</w:t>
      </w:r>
      <w:r>
        <w:rPr>
          <w:sz w:val="28"/>
          <w:szCs w:val="28"/>
          <w:lang w:eastAsia="uk-UA"/>
        </w:rPr>
        <w:t>омо</w:t>
      </w:r>
      <w:r w:rsidRPr="00D1289D">
        <w:rPr>
          <w:sz w:val="28"/>
          <w:szCs w:val="28"/>
          <w:lang w:eastAsia="uk-UA"/>
        </w:rPr>
        <w:t xml:space="preserve">сті про нарахування зарплати </w:t>
      </w:r>
      <w:r>
        <w:rPr>
          <w:sz w:val="28"/>
          <w:szCs w:val="28"/>
          <w:lang w:eastAsia="uk-UA"/>
        </w:rPr>
        <w:t>(Додаток В5)</w:t>
      </w:r>
      <w:r w:rsidRPr="00D1289D">
        <w:rPr>
          <w:sz w:val="28"/>
          <w:szCs w:val="28"/>
          <w:lang w:eastAsia="uk-UA"/>
        </w:rPr>
        <w:t>.</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Облік розрахунків з оплати праці</w:t>
      </w:r>
      <w:r>
        <w:rPr>
          <w:sz w:val="28"/>
          <w:szCs w:val="28"/>
        </w:rPr>
        <w:t xml:space="preserve"> на ПрАТ «Яворівське АТП 14632»</w:t>
      </w:r>
      <w:r w:rsidRPr="00D1289D">
        <w:rPr>
          <w:sz w:val="28"/>
          <w:szCs w:val="28"/>
        </w:rPr>
        <w:t xml:space="preserve"> проводиться на підставі типових форм, затверджених наказом Міністерства статистики України «Про затвердження типових форм первинної облікової документації зі статистики праці</w:t>
      </w:r>
      <w:r>
        <w:rPr>
          <w:sz w:val="28"/>
          <w:szCs w:val="28"/>
        </w:rPr>
        <w:t>»</w:t>
      </w:r>
      <w:r w:rsidRPr="00D1289D">
        <w:rPr>
          <w:sz w:val="28"/>
          <w:szCs w:val="28"/>
        </w:rPr>
        <w:t xml:space="preserve">. Відповідно до вказаного документа розрахунки </w:t>
      </w:r>
      <w:r w:rsidRPr="00D1289D">
        <w:rPr>
          <w:sz w:val="28"/>
          <w:szCs w:val="28"/>
        </w:rPr>
        <w:lastRenderedPageBreak/>
        <w:t>по заробітній платі можуть вестися в трьох варіантах:</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 -  за розрахунково-платіжною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розрахунковою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спеціальними листами розрахунку заробітної плані, які виписуються на кожного працюючого на розрахунковий період.</w:t>
      </w:r>
    </w:p>
    <w:p w:rsidR="00193F85" w:rsidRPr="0032496A" w:rsidRDefault="00193F85" w:rsidP="002B629F">
      <w:pPr>
        <w:pStyle w:val="a3"/>
        <w:spacing w:before="0" w:beforeAutospacing="0" w:after="0" w:afterAutospacing="0" w:line="360" w:lineRule="auto"/>
        <w:ind w:firstLine="720"/>
        <w:rPr>
          <w:sz w:val="28"/>
          <w:szCs w:val="28"/>
        </w:rPr>
      </w:pPr>
      <w:r w:rsidRPr="0032496A">
        <w:rPr>
          <w:sz w:val="28"/>
          <w:szCs w:val="28"/>
        </w:rPr>
        <w:t xml:space="preserve">Нарахування заробітної плати за місяць проводиться в розрахунково-платіжній відомості. </w:t>
      </w:r>
      <w:r w:rsidRPr="00D1289D">
        <w:rPr>
          <w:sz w:val="28"/>
          <w:szCs w:val="28"/>
        </w:rPr>
        <w:t>Розрахунково-платіжна відомість може слугувати основою для нарахування і виплати заробітної плати, до якої вноситься додаткова графа «Підпис про одержання або відмітка про видачу».</w:t>
      </w:r>
      <w:r>
        <w:rPr>
          <w:sz w:val="28"/>
          <w:szCs w:val="28"/>
        </w:rPr>
        <w:t xml:space="preserve"> </w:t>
      </w:r>
      <w:r w:rsidRPr="0032496A">
        <w:rPr>
          <w:sz w:val="28"/>
          <w:szCs w:val="28"/>
        </w:rPr>
        <w:t>Розрахунково-платіжні відомості підписуються керівником підприємства та головним бухгалтером із зазначенням суми і термінів виплати грошових коштів</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Для обліку видачі заробітної плати із каси підприємства за умов використання розрахункової відомості застосовується документ «Платіжна відомість».</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Первинні документи по обліку </w:t>
      </w:r>
      <w:r>
        <w:rPr>
          <w:sz w:val="28"/>
          <w:szCs w:val="28"/>
        </w:rPr>
        <w:t>наданих послуг</w:t>
      </w:r>
      <w:r w:rsidRPr="00D1289D">
        <w:rPr>
          <w:sz w:val="28"/>
          <w:szCs w:val="28"/>
        </w:rPr>
        <w:t xml:space="preserve"> та заробітної плати здаються для перевірки та наступних розрахунків за встановленим графіком в розрахунковий відділ бухгалтерії.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Інформація про податок на доходи</w:t>
      </w:r>
      <w:r w:rsidRPr="00D1289D">
        <w:rPr>
          <w:sz w:val="28"/>
          <w:szCs w:val="28"/>
          <w:lang w:eastAsia="uk-UA"/>
        </w:rPr>
        <w:t xml:space="preserve"> з фізичних осіб ведеться в</w:t>
      </w:r>
      <w:r>
        <w:rPr>
          <w:sz w:val="28"/>
          <w:szCs w:val="28"/>
          <w:lang w:eastAsia="uk-UA"/>
        </w:rPr>
        <w:t xml:space="preserve"> декларації форми</w:t>
      </w:r>
      <w:r w:rsidRPr="00D1289D">
        <w:rPr>
          <w:sz w:val="28"/>
          <w:szCs w:val="28"/>
          <w:lang w:eastAsia="uk-UA"/>
        </w:rPr>
        <w:t xml:space="preserve"> 1ДФ.</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Платником податку на землю є власник землі та землекористувач.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 Плата за землю ділиться на два види - податок на землю (платять власник землі, землевласник чи землекористувач не орендар) і орендна плата (платять орендарі).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Об'єктом оподаткування є земельна ділянка, яка перебуває у власності або користуванні, у тому числі на умовах оренди. </w:t>
      </w:r>
    </w:p>
    <w:p w:rsidR="00193F85" w:rsidRDefault="00193F85" w:rsidP="002B629F">
      <w:pPr>
        <w:widowControl w:val="0"/>
        <w:tabs>
          <w:tab w:val="num" w:pos="0"/>
        </w:tabs>
        <w:adjustRightInd w:val="0"/>
        <w:spacing w:line="360" w:lineRule="auto"/>
        <w:ind w:firstLine="720"/>
        <w:textAlignment w:val="baseline"/>
      </w:pPr>
      <w:r w:rsidRPr="00D1289D">
        <w:rPr>
          <w:sz w:val="28"/>
          <w:szCs w:val="28"/>
          <w:lang w:eastAsia="uk-UA"/>
        </w:rPr>
        <w:t>Ставки податку на землю визначаються за загальним правилом у розмірі одного відсотка від загальної грошової оцінки. Сама грошова оцінка проводиться за методиками, затвердженим Кабінетом Міністрів України.</w:t>
      </w:r>
    </w:p>
    <w:p w:rsidR="00193F85" w:rsidRPr="003215E9" w:rsidRDefault="00193F85" w:rsidP="003215E9">
      <w:pPr>
        <w:widowControl w:val="0"/>
        <w:tabs>
          <w:tab w:val="num" w:pos="0"/>
        </w:tabs>
        <w:adjustRightInd w:val="0"/>
        <w:spacing w:line="360" w:lineRule="auto"/>
        <w:ind w:firstLine="720"/>
        <w:textAlignment w:val="baseline"/>
        <w:rPr>
          <w:sz w:val="28"/>
          <w:szCs w:val="28"/>
          <w:lang w:eastAsia="uk-UA"/>
        </w:rPr>
      </w:pPr>
      <w:r>
        <w:rPr>
          <w:sz w:val="28"/>
          <w:szCs w:val="28"/>
          <w:lang w:eastAsia="uk-UA"/>
        </w:rPr>
        <w:t>Згідно Податкового Кодексу України с</w:t>
      </w:r>
      <w:r w:rsidRPr="003215E9">
        <w:rPr>
          <w:sz w:val="28"/>
          <w:szCs w:val="28"/>
          <w:lang w:eastAsia="uk-UA"/>
        </w:rPr>
        <w:t>тавка податку за земельні ділянки, надані підприємствам</w:t>
      </w:r>
      <w:r>
        <w:rPr>
          <w:sz w:val="28"/>
          <w:szCs w:val="28"/>
          <w:lang w:eastAsia="uk-UA"/>
        </w:rPr>
        <w:t xml:space="preserve"> </w:t>
      </w:r>
      <w:r w:rsidRPr="003215E9">
        <w:rPr>
          <w:sz w:val="28"/>
          <w:szCs w:val="28"/>
          <w:lang w:eastAsia="uk-UA"/>
        </w:rPr>
        <w:t xml:space="preserve">транспорту (крім земель залізничного транспорту за </w:t>
      </w:r>
      <w:r w:rsidRPr="003215E9">
        <w:rPr>
          <w:sz w:val="28"/>
          <w:szCs w:val="28"/>
          <w:lang w:eastAsia="uk-UA"/>
        </w:rPr>
        <w:lastRenderedPageBreak/>
        <w:t>винятком земельних ділянок залізничного транспорту, на яких знаходяться окремо розташовані культурно-побутові будівлі та інші споруди)</w:t>
      </w:r>
      <w:r>
        <w:rPr>
          <w:sz w:val="28"/>
          <w:szCs w:val="28"/>
          <w:lang w:eastAsia="uk-UA"/>
        </w:rPr>
        <w:t xml:space="preserve"> </w:t>
      </w:r>
      <w:r w:rsidRPr="003215E9">
        <w:rPr>
          <w:sz w:val="28"/>
          <w:szCs w:val="28"/>
          <w:lang w:eastAsia="uk-UA"/>
        </w:rPr>
        <w:t xml:space="preserve">встановлюється у розмірі 5 </w:t>
      </w:r>
      <w:r>
        <w:rPr>
          <w:sz w:val="28"/>
          <w:szCs w:val="28"/>
          <w:lang w:eastAsia="uk-UA"/>
        </w:rPr>
        <w:t xml:space="preserve">% </w:t>
      </w:r>
      <w:r w:rsidRPr="003215E9">
        <w:rPr>
          <w:sz w:val="28"/>
          <w:szCs w:val="28"/>
          <w:lang w:eastAsia="uk-UA"/>
        </w:rPr>
        <w:t>від нормативної грошової оцінки одиниці площі ріллі</w:t>
      </w:r>
      <w:r>
        <w:rPr>
          <w:sz w:val="28"/>
          <w:szCs w:val="28"/>
          <w:lang w:eastAsia="uk-UA"/>
        </w:rPr>
        <w:t xml:space="preserve"> </w:t>
      </w:r>
      <w:r w:rsidRPr="003215E9">
        <w:rPr>
          <w:sz w:val="28"/>
          <w:szCs w:val="28"/>
          <w:lang w:eastAsia="uk-UA"/>
        </w:rPr>
        <w:t>по області. Плата за землю зараховується до відповідних місцевих бюджетів у порядку, визначеному Бюджетним кодексом України для плати за землю.</w:t>
      </w:r>
    </w:p>
    <w:p w:rsidR="00193F85" w:rsidRPr="003215E9" w:rsidRDefault="00193F85" w:rsidP="002B629F">
      <w:pPr>
        <w:widowControl w:val="0"/>
        <w:tabs>
          <w:tab w:val="num" w:pos="0"/>
        </w:tabs>
        <w:adjustRightInd w:val="0"/>
        <w:spacing w:line="360" w:lineRule="auto"/>
        <w:ind w:firstLine="720"/>
        <w:textAlignment w:val="baseline"/>
        <w:rPr>
          <w:sz w:val="28"/>
          <w:szCs w:val="28"/>
        </w:rPr>
      </w:pPr>
      <w:r>
        <w:rPr>
          <w:sz w:val="28"/>
          <w:szCs w:val="28"/>
          <w:lang w:eastAsia="uk-UA"/>
        </w:rPr>
        <w:t xml:space="preserve">ПрАТ «Яворівське АТП 14632» </w:t>
      </w:r>
      <w:r w:rsidRPr="00D1289D">
        <w:rPr>
          <w:sz w:val="28"/>
          <w:szCs w:val="28"/>
          <w:lang w:eastAsia="uk-UA"/>
        </w:rPr>
        <w:t>сплачує екологічний податок.</w:t>
      </w:r>
      <w:r w:rsidRPr="003215E9">
        <w:t xml:space="preserve"> </w:t>
      </w:r>
      <w:r w:rsidRPr="003215E9">
        <w:rPr>
          <w:sz w:val="28"/>
          <w:szCs w:val="28"/>
        </w:rPr>
        <w:t>Об'єктом та базою оподаткування є</w:t>
      </w:r>
      <w:r>
        <w:rPr>
          <w:sz w:val="28"/>
          <w:szCs w:val="28"/>
        </w:rPr>
        <w:t xml:space="preserve"> </w:t>
      </w:r>
      <w:r w:rsidRPr="003215E9">
        <w:rPr>
          <w:sz w:val="28"/>
          <w:szCs w:val="28"/>
        </w:rPr>
        <w:t>обсяги та види забруднюючих речовин, які викидаються в атмосферне повітря стаціонарними джерелами</w:t>
      </w:r>
      <w:r>
        <w:rPr>
          <w:sz w:val="28"/>
          <w:szCs w:val="28"/>
        </w:rPr>
        <w:t>.</w:t>
      </w:r>
    </w:p>
    <w:p w:rsidR="00193F85" w:rsidRPr="00D1289D" w:rsidRDefault="00193F85" w:rsidP="003C6D37">
      <w:pPr>
        <w:widowControl w:val="0"/>
        <w:shd w:val="clear" w:color="auto" w:fill="FFFFFF"/>
        <w:adjustRightInd w:val="0"/>
        <w:spacing w:line="360" w:lineRule="auto"/>
        <w:ind w:firstLine="720"/>
        <w:textAlignment w:val="baseline"/>
        <w:rPr>
          <w:color w:val="000000"/>
          <w:sz w:val="28"/>
          <w:szCs w:val="28"/>
          <w:lang w:eastAsia="uk-UA"/>
        </w:rPr>
      </w:pPr>
      <w:r>
        <w:rPr>
          <w:color w:val="000000"/>
          <w:sz w:val="28"/>
          <w:szCs w:val="28"/>
        </w:rPr>
        <w:t xml:space="preserve">Отже, </w:t>
      </w:r>
      <w:r>
        <w:rPr>
          <w:sz w:val="28"/>
          <w:szCs w:val="28"/>
        </w:rPr>
        <w:t>п</w:t>
      </w:r>
      <w:r w:rsidRPr="00D1289D">
        <w:rPr>
          <w:sz w:val="28"/>
          <w:szCs w:val="28"/>
          <w:lang w:eastAsia="uk-UA"/>
        </w:rPr>
        <w:t>ервинний облік</w:t>
      </w:r>
      <w:r w:rsidRPr="00D1289D">
        <w:rPr>
          <w:sz w:val="28"/>
          <w:szCs w:val="28"/>
          <w:lang w:val="ru-RU" w:eastAsia="uk-UA"/>
        </w:rPr>
        <w:softHyphen/>
        <w:t xml:space="preserve"> </w:t>
      </w:r>
      <w:r w:rsidRPr="00D1289D">
        <w:rPr>
          <w:sz w:val="28"/>
          <w:szCs w:val="28"/>
          <w:lang w:val="ru-RU" w:eastAsia="uk-UA"/>
        </w:rPr>
        <w:softHyphen/>
      </w:r>
      <w:r w:rsidRPr="00D1289D">
        <w:rPr>
          <w:sz w:val="28"/>
          <w:szCs w:val="28"/>
          <w:lang w:val="ru-RU" w:eastAsia="uk-UA"/>
        </w:rPr>
        <w:softHyphen/>
        <w:t>–</w:t>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eastAsia="uk-UA"/>
        </w:rPr>
        <w:t xml:space="preserve"> це початкова стадія облікового процесу.</w:t>
      </w:r>
      <w:r>
        <w:rPr>
          <w:sz w:val="28"/>
          <w:szCs w:val="28"/>
        </w:rPr>
        <w:t xml:space="preserve"> </w:t>
      </w:r>
      <w:r w:rsidRPr="00D1289D">
        <w:rPr>
          <w:sz w:val="28"/>
          <w:szCs w:val="28"/>
          <w:lang w:eastAsia="uk-UA"/>
        </w:rPr>
        <w:t>На підприємстві ПрАТ «Яворівське АТП 14632» сплачуються такі податки: земельний податок, податок на прибуток підприємства, екологічний податок, податок за спеціальне використання поверхне</w:t>
      </w:r>
      <w:r>
        <w:rPr>
          <w:sz w:val="28"/>
          <w:szCs w:val="28"/>
          <w:lang w:eastAsia="uk-UA"/>
        </w:rPr>
        <w:t>вих та підземних вод, податок на доходи</w:t>
      </w:r>
      <w:r w:rsidRPr="00D1289D">
        <w:rPr>
          <w:sz w:val="28"/>
          <w:szCs w:val="28"/>
          <w:lang w:eastAsia="uk-UA"/>
        </w:rPr>
        <w:t xml:space="preserve"> фізичних осіб, податок на додану вартість.</w:t>
      </w:r>
      <w:r>
        <w:rPr>
          <w:sz w:val="28"/>
          <w:szCs w:val="28"/>
          <w:lang w:eastAsia="uk-UA"/>
        </w:rPr>
        <w:t xml:space="preserve"> Первинними документами в цьому випадку є податкова накладна, накладна, рахунок-фактура, акт здачі виконаних робіт, відомість нарахування зарплат. </w:t>
      </w:r>
      <w:r w:rsidRPr="00D1289D">
        <w:rPr>
          <w:color w:val="000000"/>
          <w:sz w:val="28"/>
          <w:szCs w:val="28"/>
          <w:lang w:eastAsia="uk-UA"/>
        </w:rPr>
        <w:t>Інформація, що міститься у прийнятих до обліку первинних документах, систематизується в реєстрах синтетичного та аналітичного бухгалтерського обліку шляхом подвійного запису їх на взаємопов'язаних рахунках бухгалтерського обліку.</w:t>
      </w:r>
    </w:p>
    <w:p w:rsidR="00193F85" w:rsidRDefault="00193F85" w:rsidP="003C6D37">
      <w:pPr>
        <w:widowControl w:val="0"/>
        <w:tabs>
          <w:tab w:val="num" w:pos="0"/>
        </w:tabs>
        <w:adjustRightInd w:val="0"/>
        <w:spacing w:line="360" w:lineRule="auto"/>
        <w:ind w:firstLine="0"/>
        <w:textAlignment w:val="baseline"/>
        <w:rPr>
          <w:sz w:val="28"/>
          <w:szCs w:val="28"/>
          <w:lang w:eastAsia="uk-UA"/>
        </w:rPr>
      </w:pPr>
    </w:p>
    <w:p w:rsidR="00193F85"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rPr>
      </w:pPr>
      <w:r>
        <w:rPr>
          <w:rFonts w:ascii="Times New Roman" w:hAnsi="Times New Roman" w:cs="Times New Roman"/>
          <w:b/>
          <w:sz w:val="28"/>
        </w:rPr>
        <w:t xml:space="preserve">3.2. </w:t>
      </w:r>
      <w:r w:rsidRPr="000A2998">
        <w:rPr>
          <w:rFonts w:ascii="Times New Roman" w:hAnsi="Times New Roman" w:cs="Times New Roman"/>
          <w:b/>
          <w:sz w:val="28"/>
        </w:rPr>
        <w:t xml:space="preserve">Аналітичний і синтетичний облік </w:t>
      </w:r>
      <w:r>
        <w:rPr>
          <w:rFonts w:ascii="Times New Roman" w:hAnsi="Times New Roman" w:cs="Times New Roman"/>
          <w:b/>
          <w:sz w:val="28"/>
        </w:rPr>
        <w:t>податків</w:t>
      </w:r>
      <w:r w:rsidRPr="000A2998">
        <w:rPr>
          <w:rFonts w:ascii="Times New Roman" w:hAnsi="Times New Roman" w:cs="Times New Roman"/>
          <w:b/>
          <w:sz w:val="28"/>
        </w:rPr>
        <w:t xml:space="preserve"> на </w:t>
      </w:r>
      <w:r>
        <w:rPr>
          <w:rFonts w:ascii="Times New Roman" w:hAnsi="Times New Roman" w:cs="Times New Roman"/>
          <w:b/>
          <w:sz w:val="28"/>
          <w:szCs w:val="28"/>
        </w:rPr>
        <w:t xml:space="preserve">ПрАТ </w:t>
      </w:r>
      <w:r w:rsidRPr="000A2998">
        <w:rPr>
          <w:rFonts w:ascii="Times New Roman" w:hAnsi="Times New Roman" w:cs="Times New Roman"/>
          <w:b/>
          <w:sz w:val="28"/>
          <w:szCs w:val="28"/>
        </w:rPr>
        <w:t>«</w:t>
      </w:r>
      <w:r>
        <w:rPr>
          <w:rFonts w:ascii="Times New Roman" w:hAnsi="Times New Roman" w:cs="Times New Roman"/>
          <w:b/>
          <w:sz w:val="28"/>
          <w:szCs w:val="28"/>
        </w:rPr>
        <w:t>Яворівське АТП 14632</w:t>
      </w:r>
      <w:r w:rsidRPr="000A2998">
        <w:rPr>
          <w:rFonts w:ascii="Times New Roman" w:hAnsi="Times New Roman" w:cs="Times New Roman"/>
          <w:b/>
          <w:sz w:val="28"/>
          <w:szCs w:val="28"/>
        </w:rPr>
        <w:t>»</w:t>
      </w:r>
    </w:p>
    <w:p w:rsidR="00193F85" w:rsidRPr="00D1289D" w:rsidRDefault="00193F85" w:rsidP="00FE0B4F">
      <w:pPr>
        <w:pStyle w:val="21"/>
        <w:spacing w:after="0" w:line="360" w:lineRule="auto"/>
        <w:rPr>
          <w:sz w:val="28"/>
          <w:szCs w:val="28"/>
        </w:rPr>
      </w:pPr>
      <w:r>
        <w:rPr>
          <w:sz w:val="28"/>
          <w:szCs w:val="28"/>
        </w:rPr>
        <w:t xml:space="preserve">          </w:t>
      </w:r>
      <w:r w:rsidRPr="00D1289D">
        <w:rPr>
          <w:sz w:val="28"/>
          <w:szCs w:val="28"/>
        </w:rPr>
        <w:t>Аналітичний облік податків ПрАТ «Яворівське АТП 14632»</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ПрАТ «Яворівське АТП 14632» облік податків ведет</w:t>
      </w:r>
      <w:r>
        <w:rPr>
          <w:sz w:val="28"/>
          <w:szCs w:val="28"/>
          <w:lang w:eastAsia="uk-UA"/>
        </w:rPr>
        <w:t>ься на рахунку 64 «Розрахунки за</w:t>
      </w:r>
      <w:r w:rsidRPr="00D1289D">
        <w:rPr>
          <w:sz w:val="28"/>
          <w:szCs w:val="28"/>
          <w:lang w:eastAsia="uk-UA"/>
        </w:rPr>
        <w:t xml:space="preserve"> податкам</w:t>
      </w:r>
      <w:r>
        <w:rPr>
          <w:sz w:val="28"/>
          <w:szCs w:val="28"/>
          <w:lang w:eastAsia="uk-UA"/>
        </w:rPr>
        <w:t>и</w:t>
      </w:r>
      <w:r w:rsidRPr="00D1289D">
        <w:rPr>
          <w:sz w:val="28"/>
          <w:szCs w:val="28"/>
          <w:lang w:eastAsia="uk-UA"/>
        </w:rPr>
        <w:t xml:space="preserve"> і зборам</w:t>
      </w:r>
      <w:r>
        <w:rPr>
          <w:sz w:val="28"/>
          <w:szCs w:val="28"/>
          <w:lang w:eastAsia="uk-UA"/>
        </w:rPr>
        <w:t>»</w:t>
      </w:r>
      <w:r w:rsidRPr="00D1289D">
        <w:rPr>
          <w:sz w:val="28"/>
          <w:szCs w:val="28"/>
          <w:lang w:eastAsia="uk-UA"/>
        </w:rPr>
        <w:t xml:space="preserve"> (з відкриттям субрахунків по видам податків).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А</w:t>
      </w:r>
      <w:r>
        <w:rPr>
          <w:sz w:val="28"/>
          <w:szCs w:val="28"/>
          <w:lang w:eastAsia="uk-UA"/>
        </w:rPr>
        <w:t>налітичний облік на рахунку 64 «</w:t>
      </w:r>
      <w:r w:rsidRPr="00D1289D">
        <w:rPr>
          <w:sz w:val="28"/>
          <w:szCs w:val="28"/>
          <w:lang w:eastAsia="uk-UA"/>
        </w:rPr>
        <w:t>Розрахунки по податкам і зборам”</w:t>
      </w:r>
      <w:r>
        <w:rPr>
          <w:sz w:val="28"/>
          <w:szCs w:val="28"/>
          <w:lang w:eastAsia="uk-UA"/>
        </w:rPr>
        <w:t xml:space="preserve">» </w:t>
      </w:r>
      <w:r w:rsidRPr="00D1289D">
        <w:rPr>
          <w:sz w:val="28"/>
          <w:szCs w:val="28"/>
          <w:lang w:eastAsia="uk-UA"/>
        </w:rPr>
        <w:t xml:space="preserve">здійснюють за видами платежів до бюджету. Це дозволяє перевірити правильність розрахунків за кожним видом платежу.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Регістри аналітичного обліку призначені для відображення господарських операцій на окремих а</w:t>
      </w:r>
      <w:r>
        <w:rPr>
          <w:sz w:val="28"/>
          <w:szCs w:val="28"/>
          <w:lang w:eastAsia="uk-UA"/>
        </w:rPr>
        <w:t xml:space="preserve">налітичних рахунках рахунку 64 «Розрахунки по податкам і </w:t>
      </w:r>
      <w:r>
        <w:rPr>
          <w:sz w:val="28"/>
          <w:szCs w:val="28"/>
          <w:lang w:eastAsia="uk-UA"/>
        </w:rPr>
        <w:lastRenderedPageBreak/>
        <w:t>зборам»</w:t>
      </w:r>
      <w:r w:rsidRPr="00D1289D">
        <w:rPr>
          <w:sz w:val="28"/>
          <w:szCs w:val="28"/>
          <w:lang w:eastAsia="uk-UA"/>
        </w:rPr>
        <w:t>, що деталізують зміст показників відповідного синтетичного рахунка. За допомогою цих регістрів забезпечується контроль за наявністю і змінами кожного виду господарських засобів, їх джерел, розрахунками з кожним дебітором і кредитором та ін. Записи в регістри аналітичного обліку роблять більш детально, дають пояснювальний текст, у якому розкривають зміст операції, вимірники по відображуваній операції.</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основі первинних документів і за підсумками місяця робляться записи у відомості №8 та</w:t>
      </w:r>
      <w:r>
        <w:rPr>
          <w:sz w:val="28"/>
          <w:szCs w:val="28"/>
          <w:lang w:eastAsia="uk-UA"/>
        </w:rPr>
        <w:t xml:space="preserve"> Журнал-ордер №8 по рахунку 64 «Розрахунки з бюджетом»</w:t>
      </w:r>
      <w:r w:rsidRPr="00D1289D">
        <w:rPr>
          <w:sz w:val="28"/>
          <w:szCs w:val="28"/>
          <w:lang w:eastAsia="uk-UA"/>
        </w:rPr>
        <w:t>. Потім вони переносяться до Головної книги.</w:t>
      </w:r>
    </w:p>
    <w:p w:rsidR="00193F85" w:rsidRDefault="00193F85" w:rsidP="00162EBC">
      <w:pPr>
        <w:widowControl w:val="0"/>
        <w:adjustRightInd w:val="0"/>
        <w:spacing w:line="360" w:lineRule="auto"/>
        <w:ind w:firstLine="709"/>
        <w:textAlignment w:val="baseline"/>
        <w:rPr>
          <w:sz w:val="28"/>
          <w:szCs w:val="28"/>
          <w:lang w:eastAsia="uk-UA"/>
        </w:rPr>
      </w:pPr>
      <w:r w:rsidRPr="00D1289D">
        <w:rPr>
          <w:sz w:val="28"/>
          <w:szCs w:val="28"/>
          <w:lang w:eastAsia="uk-UA"/>
        </w:rPr>
        <w:t>Записи господарських операцій в журнали-ордери здійснюють за шаховим принципом, який полягає в тому, що за один робочий прийом суму господарської операції записують одночасно по дебету і кредиту кореспондуючих рахунків. Це дає змогу значно скоротити кількість облікових записів, зменшити обсяг облікової роботи і підвищити якість самого обліку. Всі кредитові обороти по синтетичному рахунку збираються в одному журналі-ордері</w:t>
      </w:r>
      <w:r>
        <w:rPr>
          <w:sz w:val="28"/>
          <w:szCs w:val="28"/>
          <w:lang w:eastAsia="uk-UA"/>
        </w:rPr>
        <w:t>.</w:t>
      </w:r>
    </w:p>
    <w:p w:rsidR="00193F85" w:rsidRDefault="00193F85" w:rsidP="00162EBC">
      <w:pPr>
        <w:widowControl w:val="0"/>
        <w:adjustRightInd w:val="0"/>
        <w:spacing w:line="360" w:lineRule="auto"/>
        <w:ind w:firstLine="709"/>
        <w:textAlignment w:val="baseline"/>
        <w:rPr>
          <w:sz w:val="28"/>
          <w:szCs w:val="28"/>
          <w:lang w:eastAsia="uk-UA"/>
        </w:rPr>
      </w:pPr>
      <w:r>
        <w:rPr>
          <w:sz w:val="28"/>
          <w:szCs w:val="28"/>
          <w:lang w:eastAsia="uk-UA"/>
        </w:rPr>
        <w:t>Пр</w:t>
      </w:r>
      <w:r w:rsidRPr="000931A4">
        <w:rPr>
          <w:sz w:val="28"/>
          <w:szCs w:val="28"/>
          <w:lang w:eastAsia="uk-UA"/>
        </w:rPr>
        <w:t>иклад сторінки журналу-ордеру № 8 по кредиту рахунка № 64</w:t>
      </w:r>
      <w:r>
        <w:rPr>
          <w:sz w:val="28"/>
          <w:szCs w:val="28"/>
          <w:lang w:eastAsia="uk-UA"/>
        </w:rPr>
        <w:t xml:space="preserve"> подано у табл. 3.1. </w:t>
      </w:r>
    </w:p>
    <w:p w:rsidR="00193F85" w:rsidRPr="001E476E" w:rsidRDefault="00193F85" w:rsidP="001E476E">
      <w:pPr>
        <w:widowControl w:val="0"/>
        <w:adjustRightInd w:val="0"/>
        <w:spacing w:line="360" w:lineRule="auto"/>
        <w:ind w:firstLine="709"/>
        <w:jc w:val="right"/>
        <w:textAlignment w:val="baseline"/>
        <w:rPr>
          <w:i/>
          <w:sz w:val="28"/>
          <w:szCs w:val="28"/>
          <w:lang w:eastAsia="uk-UA"/>
        </w:rPr>
      </w:pPr>
      <w:r>
        <w:rPr>
          <w:i/>
          <w:sz w:val="28"/>
          <w:szCs w:val="28"/>
          <w:lang w:eastAsia="uk-UA"/>
        </w:rPr>
        <w:t>Таблиця 3.1</w:t>
      </w:r>
    </w:p>
    <w:p w:rsidR="00193F85" w:rsidRPr="00D1289D" w:rsidRDefault="00193F85" w:rsidP="00FE0B4F">
      <w:pPr>
        <w:widowControl w:val="0"/>
        <w:adjustRightInd w:val="0"/>
        <w:spacing w:line="360" w:lineRule="auto"/>
        <w:ind w:firstLine="709"/>
        <w:jc w:val="center"/>
        <w:textAlignment w:val="baseline"/>
        <w:rPr>
          <w:b/>
          <w:sz w:val="28"/>
          <w:szCs w:val="28"/>
          <w:lang w:eastAsia="uk-UA"/>
        </w:rPr>
      </w:pPr>
      <w:r>
        <w:rPr>
          <w:b/>
          <w:sz w:val="28"/>
          <w:szCs w:val="28"/>
          <w:lang w:eastAsia="uk-UA"/>
        </w:rPr>
        <w:t>Приклад сторінки ж</w:t>
      </w:r>
      <w:r w:rsidRPr="00D1289D">
        <w:rPr>
          <w:b/>
          <w:sz w:val="28"/>
          <w:szCs w:val="28"/>
          <w:lang w:eastAsia="uk-UA"/>
        </w:rPr>
        <w:t>урнал</w:t>
      </w:r>
      <w:r>
        <w:rPr>
          <w:b/>
          <w:sz w:val="28"/>
          <w:szCs w:val="28"/>
          <w:lang w:eastAsia="uk-UA"/>
        </w:rPr>
        <w:t>у</w:t>
      </w:r>
      <w:r w:rsidRPr="00D1289D">
        <w:rPr>
          <w:b/>
          <w:sz w:val="28"/>
          <w:szCs w:val="28"/>
          <w:lang w:eastAsia="uk-UA"/>
        </w:rPr>
        <w:t>-ордер</w:t>
      </w:r>
      <w:r>
        <w:rPr>
          <w:b/>
          <w:sz w:val="28"/>
          <w:szCs w:val="28"/>
          <w:lang w:eastAsia="uk-UA"/>
        </w:rPr>
        <w:t>у</w:t>
      </w:r>
      <w:r w:rsidRPr="00D1289D">
        <w:rPr>
          <w:b/>
          <w:sz w:val="28"/>
          <w:szCs w:val="28"/>
          <w:lang w:eastAsia="uk-UA"/>
        </w:rPr>
        <w:t xml:space="preserve"> № 8 по кредиту рахунка №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2091"/>
        <w:gridCol w:w="1108"/>
        <w:gridCol w:w="900"/>
        <w:gridCol w:w="1080"/>
        <w:gridCol w:w="900"/>
        <w:gridCol w:w="2340"/>
      </w:tblGrid>
      <w:tr w:rsidR="00193F85" w:rsidRPr="00D1289D" w:rsidTr="00F31BC1">
        <w:trPr>
          <w:cantSplit/>
          <w:trHeight w:val="23"/>
        </w:trPr>
        <w:tc>
          <w:tcPr>
            <w:tcW w:w="148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Дата</w:t>
            </w:r>
          </w:p>
        </w:tc>
        <w:tc>
          <w:tcPr>
            <w:tcW w:w="209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Підстава для запису (найменування і № документа)</w:t>
            </w:r>
          </w:p>
        </w:tc>
        <w:tc>
          <w:tcPr>
            <w:tcW w:w="3988" w:type="dxa"/>
            <w:gridSpan w:val="4"/>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В дебет рахунків</w:t>
            </w:r>
          </w:p>
        </w:tc>
        <w:tc>
          <w:tcPr>
            <w:tcW w:w="2340"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Разом по кредиту</w:t>
            </w:r>
          </w:p>
        </w:tc>
      </w:tr>
      <w:tr w:rsidR="00193F85" w:rsidRPr="00D1289D" w:rsidTr="00F31BC1">
        <w:trPr>
          <w:cantSplit/>
          <w:trHeight w:val="23"/>
        </w:trPr>
        <w:tc>
          <w:tcPr>
            <w:tcW w:w="148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209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1108"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 70</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108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2340"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r>
      <w:tr w:rsidR="00193F85" w:rsidRPr="00D1289D" w:rsidTr="00F31BC1">
        <w:trPr>
          <w:cantSplit/>
          <w:trHeight w:val="23"/>
        </w:trPr>
        <w:tc>
          <w:tcPr>
            <w:tcW w:w="148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14.04.</w:t>
            </w:r>
          </w:p>
        </w:tc>
        <w:tc>
          <w:tcPr>
            <w:tcW w:w="209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ПН № 5667</w:t>
            </w:r>
          </w:p>
        </w:tc>
        <w:tc>
          <w:tcPr>
            <w:tcW w:w="1108"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w:t>
            </w: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108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2340"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600,00</w:t>
            </w:r>
          </w:p>
        </w:tc>
      </w:tr>
    </w:tbl>
    <w:p w:rsidR="00193F85" w:rsidRPr="00D1289D" w:rsidRDefault="00193F85" w:rsidP="00162EBC">
      <w:pPr>
        <w:widowControl w:val="0"/>
        <w:tabs>
          <w:tab w:val="num" w:pos="0"/>
        </w:tabs>
        <w:adjustRightInd w:val="0"/>
        <w:spacing w:before="240" w:line="360" w:lineRule="auto"/>
        <w:ind w:firstLine="709"/>
        <w:textAlignment w:val="baseline"/>
        <w:rPr>
          <w:sz w:val="28"/>
          <w:szCs w:val="28"/>
          <w:lang w:eastAsia="uk-UA"/>
        </w:rPr>
      </w:pPr>
      <w:r w:rsidRPr="00D1289D">
        <w:rPr>
          <w:sz w:val="28"/>
          <w:szCs w:val="28"/>
          <w:lang w:eastAsia="uk-UA"/>
        </w:rPr>
        <w:t>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На цьому рахунку ведеться облік належної за даними бухгалтерського обліку суми податку на прибуток від звичайної діяльності і надзвичайних подій. До субра</w:t>
      </w:r>
      <w:r>
        <w:rPr>
          <w:sz w:val="28"/>
          <w:szCs w:val="28"/>
          <w:lang w:eastAsia="uk-UA"/>
        </w:rPr>
        <w:t>хунка 641 «Розрахунки за податками»</w:t>
      </w:r>
      <w:r w:rsidRPr="00D1289D">
        <w:rPr>
          <w:sz w:val="28"/>
          <w:szCs w:val="28"/>
          <w:lang w:eastAsia="uk-UA"/>
        </w:rPr>
        <w:t xml:space="preserve"> (рахунка другого порядку) відкривають аналітичні рахунки (рахунки третього порядку)за кожним видом податкового платежу, платником яких, згідно з чинним законодавством, є підприємство. Наприклад:</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lastRenderedPageBreak/>
        <w:t>6411 «</w:t>
      </w:r>
      <w:r w:rsidRPr="00D1289D">
        <w:rPr>
          <w:sz w:val="28"/>
          <w:szCs w:val="28"/>
          <w:lang w:eastAsia="uk-UA"/>
        </w:rPr>
        <w:t>Розрахунки з податк</w:t>
      </w:r>
      <w:r>
        <w:rPr>
          <w:sz w:val="28"/>
          <w:szCs w:val="28"/>
          <w:lang w:eastAsia="uk-UA"/>
        </w:rPr>
        <w:t>у на прибуток»;</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6412 «</w:t>
      </w:r>
      <w:r w:rsidRPr="00D1289D">
        <w:rPr>
          <w:sz w:val="28"/>
          <w:szCs w:val="28"/>
          <w:lang w:eastAsia="uk-UA"/>
        </w:rPr>
        <w:t>Розрахун</w:t>
      </w:r>
      <w:r>
        <w:rPr>
          <w:sz w:val="28"/>
          <w:szCs w:val="28"/>
          <w:lang w:eastAsia="uk-UA"/>
        </w:rPr>
        <w:t>ки з податку на додану вартість»</w:t>
      </w:r>
      <w:r w:rsidRPr="00D1289D">
        <w:rPr>
          <w:sz w:val="28"/>
          <w:szCs w:val="28"/>
          <w:lang w:eastAsia="uk-UA"/>
        </w:rPr>
        <w:t>;</w:t>
      </w:r>
    </w:p>
    <w:p w:rsidR="00193F85"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6414 «Розрахунки з податку</w:t>
      </w:r>
      <w:r w:rsidRPr="00D1289D">
        <w:rPr>
          <w:sz w:val="28"/>
          <w:szCs w:val="28"/>
          <w:lang w:eastAsia="uk-UA"/>
        </w:rPr>
        <w:t xml:space="preserve"> </w:t>
      </w:r>
      <w:r>
        <w:rPr>
          <w:sz w:val="28"/>
          <w:szCs w:val="28"/>
          <w:lang w:eastAsia="uk-UA"/>
        </w:rPr>
        <w:t>на доходи»</w:t>
      </w:r>
      <w:r w:rsidRPr="00D1289D">
        <w:rPr>
          <w:sz w:val="28"/>
          <w:szCs w:val="28"/>
          <w:lang w:eastAsia="uk-UA"/>
        </w:rPr>
        <w:t xml:space="preserve">; </w:t>
      </w:r>
    </w:p>
    <w:p w:rsidR="00193F85" w:rsidRDefault="00193F85" w:rsidP="00162EBC">
      <w:pPr>
        <w:widowControl w:val="0"/>
        <w:tabs>
          <w:tab w:val="num" w:pos="0"/>
        </w:tabs>
        <w:adjustRightInd w:val="0"/>
        <w:spacing w:line="360" w:lineRule="auto"/>
        <w:ind w:firstLine="720"/>
        <w:textAlignment w:val="baseline"/>
        <w:rPr>
          <w:sz w:val="28"/>
          <w:szCs w:val="28"/>
          <w:lang w:eastAsia="uk-UA"/>
        </w:rPr>
      </w:pPr>
      <w:r>
        <w:rPr>
          <w:sz w:val="28"/>
          <w:szCs w:val="28"/>
          <w:lang w:eastAsia="uk-UA"/>
        </w:rPr>
        <w:t>6421 «</w:t>
      </w:r>
      <w:r w:rsidRPr="00D1289D">
        <w:rPr>
          <w:sz w:val="28"/>
          <w:szCs w:val="28"/>
          <w:lang w:eastAsia="uk-UA"/>
        </w:rPr>
        <w:t>Збір за забруднення навк</w:t>
      </w:r>
      <w:r>
        <w:rPr>
          <w:sz w:val="28"/>
          <w:szCs w:val="28"/>
          <w:lang w:eastAsia="uk-UA"/>
        </w:rPr>
        <w:t>олишнього природного середовища».</w:t>
      </w:r>
      <w:r w:rsidRPr="003A1289">
        <w:rPr>
          <w:sz w:val="28"/>
          <w:szCs w:val="28"/>
          <w:lang w:eastAsia="uk-UA"/>
        </w:rPr>
        <w:t xml:space="preserve"> </w:t>
      </w:r>
    </w:p>
    <w:p w:rsidR="00193F85" w:rsidRPr="00876E65" w:rsidRDefault="00193F85" w:rsidP="00876E65">
      <w:pPr>
        <w:pStyle w:val="6"/>
        <w:spacing w:before="0" w:line="360" w:lineRule="auto"/>
        <w:ind w:firstLine="720"/>
        <w:rPr>
          <w:rFonts w:ascii="Times New Roman" w:hAnsi="Times New Roman"/>
          <w:i w:val="0"/>
          <w:color w:val="auto"/>
          <w:sz w:val="28"/>
          <w:szCs w:val="28"/>
        </w:rPr>
      </w:pPr>
      <w:r w:rsidRPr="00876E65">
        <w:rPr>
          <w:rFonts w:ascii="Times New Roman" w:hAnsi="Times New Roman"/>
          <w:i w:val="0"/>
          <w:color w:val="auto"/>
          <w:sz w:val="28"/>
          <w:szCs w:val="28"/>
        </w:rPr>
        <w:t xml:space="preserve">Регістри обліку по рахунку 64 «Розрахунки по податкам і зборам» </w:t>
      </w:r>
      <w:r>
        <w:rPr>
          <w:rFonts w:ascii="Times New Roman" w:hAnsi="Times New Roman"/>
          <w:i w:val="0"/>
          <w:color w:val="auto"/>
          <w:sz w:val="28"/>
          <w:szCs w:val="28"/>
        </w:rPr>
        <w:t xml:space="preserve">на ПрАТ «Яворівське АТП 14632» </w:t>
      </w:r>
      <w:r w:rsidRPr="00876E65">
        <w:rPr>
          <w:rFonts w:ascii="Times New Roman" w:hAnsi="Times New Roman"/>
          <w:i w:val="0"/>
          <w:color w:val="auto"/>
          <w:sz w:val="28"/>
          <w:szCs w:val="28"/>
        </w:rPr>
        <w:t>подано у табл. 3.2.</w:t>
      </w:r>
    </w:p>
    <w:p w:rsidR="00193F85" w:rsidRPr="00D1289D" w:rsidRDefault="00193F85" w:rsidP="00690590">
      <w:pPr>
        <w:widowControl w:val="0"/>
        <w:adjustRightInd w:val="0"/>
        <w:spacing w:line="360" w:lineRule="auto"/>
        <w:ind w:firstLine="720"/>
        <w:jc w:val="right"/>
        <w:textAlignment w:val="baseline"/>
        <w:rPr>
          <w:i/>
          <w:sz w:val="28"/>
          <w:szCs w:val="28"/>
          <w:lang w:eastAsia="uk-UA"/>
        </w:rPr>
      </w:pPr>
      <w:r>
        <w:rPr>
          <w:i/>
          <w:sz w:val="28"/>
          <w:szCs w:val="28"/>
          <w:lang w:eastAsia="uk-UA"/>
        </w:rPr>
        <w:t>Таблиця 3.2</w:t>
      </w:r>
    </w:p>
    <w:p w:rsidR="00193F85" w:rsidRPr="001E476E" w:rsidRDefault="00193F85" w:rsidP="00876E65">
      <w:pPr>
        <w:pStyle w:val="6"/>
        <w:spacing w:before="0" w:line="360" w:lineRule="auto"/>
        <w:ind w:firstLine="720"/>
        <w:jc w:val="center"/>
        <w:rPr>
          <w:rFonts w:ascii="Times New Roman" w:hAnsi="Times New Roman"/>
          <w:b/>
          <w:i w:val="0"/>
          <w:color w:val="000000"/>
          <w:sz w:val="28"/>
          <w:szCs w:val="28"/>
        </w:rPr>
      </w:pPr>
      <w:r>
        <w:rPr>
          <w:rFonts w:ascii="Times New Roman" w:hAnsi="Times New Roman"/>
          <w:b/>
          <w:i w:val="0"/>
          <w:color w:val="000000"/>
          <w:sz w:val="28"/>
          <w:szCs w:val="28"/>
        </w:rPr>
        <w:t>Регістри обліку по рахунку 64 «Розрахунки по податкам і зборам»</w:t>
      </w:r>
    </w:p>
    <w:tbl>
      <w:tblPr>
        <w:tblW w:w="99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058"/>
        <w:gridCol w:w="1878"/>
        <w:gridCol w:w="5964"/>
      </w:tblGrid>
      <w:tr w:rsidR="00193F85" w:rsidRPr="00D1289D" w:rsidTr="00876E65">
        <w:trPr>
          <w:trHeight w:val="769"/>
        </w:trPr>
        <w:tc>
          <w:tcPr>
            <w:tcW w:w="205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журналу чи відомості</w:t>
            </w:r>
          </w:p>
        </w:tc>
        <w:tc>
          <w:tcPr>
            <w:tcW w:w="187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рахунків, що кредитую-ться</w:t>
            </w:r>
          </w:p>
        </w:tc>
        <w:tc>
          <w:tcPr>
            <w:tcW w:w="5964" w:type="dxa"/>
            <w:vAlign w:val="center"/>
          </w:tcPr>
          <w:p w:rsidR="00193F85" w:rsidRPr="00D6596C" w:rsidRDefault="00193F85" w:rsidP="00690590">
            <w:pPr>
              <w:widowControl w:val="0"/>
              <w:adjustRightInd w:val="0"/>
              <w:spacing w:line="240" w:lineRule="auto"/>
              <w:ind w:firstLine="0"/>
              <w:textAlignment w:val="baseline"/>
              <w:rPr>
                <w:sz w:val="24"/>
                <w:szCs w:val="24"/>
              </w:rPr>
            </w:pPr>
            <w:r w:rsidRPr="00D6596C">
              <w:rPr>
                <w:sz w:val="24"/>
                <w:szCs w:val="24"/>
                <w:lang w:eastAsia="uk-UA"/>
              </w:rPr>
              <w:t>Первинні документи, які проводяться по кредиту зазначених рахунків</w:t>
            </w:r>
          </w:p>
        </w:tc>
      </w:tr>
      <w:tr w:rsidR="00193F85" w:rsidRPr="00D1289D" w:rsidTr="00876E65">
        <w:trPr>
          <w:trHeight w:val="1095"/>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641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rPr>
            </w:pPr>
            <w:r>
              <w:rPr>
                <w:sz w:val="24"/>
                <w:szCs w:val="24"/>
                <w:lang w:eastAsia="uk-UA"/>
              </w:rPr>
              <w:t>П</w:t>
            </w:r>
            <w:r w:rsidRPr="009B755F">
              <w:rPr>
                <w:sz w:val="24"/>
                <w:szCs w:val="24"/>
                <w:lang w:eastAsia="uk-UA"/>
              </w:rPr>
              <w:t>ідставою для бухгалтерського проведення про нарахування податків є чинні нормативні документи законодавчо-правового характеру</w:t>
            </w:r>
          </w:p>
        </w:tc>
      </w:tr>
      <w:tr w:rsidR="00193F85" w:rsidRPr="00D1289D" w:rsidTr="00876E65">
        <w:trPr>
          <w:trHeight w:val="889"/>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Накладна, рахунок-фактура, акти виконаних робіт і наданих послуг</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6412</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Податкові накладні</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6414</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Відомість нарахування зарплат</w:t>
            </w:r>
          </w:p>
        </w:tc>
      </w:tr>
    </w:tbl>
    <w:p w:rsidR="00193F85" w:rsidRPr="00D1289D" w:rsidRDefault="00193F85" w:rsidP="00F31BC1">
      <w:pPr>
        <w:widowControl w:val="0"/>
        <w:tabs>
          <w:tab w:val="num" w:pos="0"/>
        </w:tabs>
        <w:adjustRightInd w:val="0"/>
        <w:spacing w:before="240" w:line="360" w:lineRule="auto"/>
        <w:ind w:firstLine="720"/>
        <w:textAlignment w:val="baseline"/>
        <w:rPr>
          <w:sz w:val="28"/>
          <w:szCs w:val="28"/>
          <w:lang w:eastAsia="uk-UA"/>
        </w:rPr>
      </w:pPr>
      <w:r w:rsidRPr="00D1289D">
        <w:rPr>
          <w:sz w:val="28"/>
          <w:szCs w:val="28"/>
          <w:lang w:eastAsia="uk-UA"/>
        </w:rPr>
        <w:t>Синтетичний облік податків ПрАТ «Яворівське АТП 14632»</w:t>
      </w:r>
      <w:r>
        <w:rPr>
          <w:sz w:val="28"/>
          <w:szCs w:val="28"/>
          <w:lang w:eastAsia="uk-UA"/>
        </w:rPr>
        <w:t>.</w:t>
      </w:r>
    </w:p>
    <w:p w:rsidR="00193F8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Для узагальнення інформації про розрахунки підприємства за всіма видами платежів до бюджету, включаючи податки з працівників підприємства, та за фінансовими санкціями, що справляються в дохід б</w:t>
      </w:r>
      <w:r>
        <w:rPr>
          <w:sz w:val="28"/>
          <w:szCs w:val="28"/>
          <w:lang w:eastAsia="uk-UA"/>
        </w:rPr>
        <w:t>юджету, призначений рахунок 64 «</w:t>
      </w:r>
      <w:r w:rsidRPr="00D1289D">
        <w:rPr>
          <w:sz w:val="28"/>
          <w:szCs w:val="28"/>
          <w:lang w:eastAsia="uk-UA"/>
        </w:rPr>
        <w:t>Розр</w:t>
      </w:r>
      <w:r>
        <w:rPr>
          <w:sz w:val="28"/>
          <w:szCs w:val="28"/>
          <w:lang w:eastAsia="uk-UA"/>
        </w:rPr>
        <w:t>ахунки за податками й платежами»</w:t>
      </w:r>
      <w:r w:rsidRPr="00D1289D">
        <w:rPr>
          <w:sz w:val="28"/>
          <w:szCs w:val="28"/>
          <w:lang w:eastAsia="uk-UA"/>
        </w:rPr>
        <w:t xml:space="preserve">. </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Дебетове сальдо за рахунком 64 означає переплату, тобто надлишково</w:t>
      </w:r>
      <w:r>
        <w:rPr>
          <w:sz w:val="28"/>
          <w:szCs w:val="28"/>
          <w:lang w:eastAsia="uk-UA"/>
        </w:rPr>
        <w:t>го</w:t>
      </w:r>
      <w:r w:rsidRPr="00D1289D">
        <w:rPr>
          <w:sz w:val="28"/>
          <w:szCs w:val="28"/>
          <w:lang w:eastAsia="uk-UA"/>
        </w:rPr>
        <w:t xml:space="preserve"> перераховану</w:t>
      </w:r>
      <w:r>
        <w:rPr>
          <w:sz w:val="28"/>
          <w:szCs w:val="28"/>
          <w:lang w:eastAsia="uk-UA"/>
        </w:rPr>
        <w:t xml:space="preserve"> суму</w:t>
      </w:r>
      <w:r w:rsidRPr="00D1289D">
        <w:rPr>
          <w:sz w:val="28"/>
          <w:szCs w:val="28"/>
          <w:lang w:eastAsia="uk-UA"/>
        </w:rPr>
        <w:t xml:space="preserve">, яку необхідно зарахувати </w:t>
      </w:r>
      <w:r>
        <w:rPr>
          <w:sz w:val="28"/>
          <w:szCs w:val="28"/>
          <w:lang w:eastAsia="uk-UA"/>
        </w:rPr>
        <w:t>в рахунок чергових платежів.</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За кредитом рахунка 64 відображаються нараховані платежі до бюджету, за дебетом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належні до відшкодування з бюджету податки, їх сплата, списання тощо. На дебеті рахунка відображається нарахована сума податку на прибуток, на кредиті – включення до фінансових результатів на рахунку №79. </w:t>
      </w:r>
    </w:p>
    <w:p w:rsidR="00193F85" w:rsidRPr="00D1289D" w:rsidRDefault="00193F85" w:rsidP="00876E65">
      <w:pPr>
        <w:widowControl w:val="0"/>
        <w:tabs>
          <w:tab w:val="num" w:pos="0"/>
        </w:tabs>
        <w:adjustRightInd w:val="0"/>
        <w:spacing w:line="360" w:lineRule="auto"/>
        <w:ind w:firstLine="709"/>
        <w:textAlignment w:val="baseline"/>
        <w:rPr>
          <w:sz w:val="28"/>
          <w:szCs w:val="28"/>
          <w:lang w:eastAsia="uk-UA"/>
        </w:rPr>
      </w:pPr>
      <w:r w:rsidRPr="005304AE">
        <w:rPr>
          <w:sz w:val="28"/>
          <w:szCs w:val="28"/>
          <w:lang w:eastAsia="uk-UA"/>
        </w:rPr>
        <w:t xml:space="preserve">Бухгалтерські проведення з нарахування та перерахування до бюджету податків і зборів </w:t>
      </w:r>
      <w:r>
        <w:rPr>
          <w:sz w:val="28"/>
          <w:szCs w:val="28"/>
          <w:lang w:eastAsia="uk-UA"/>
        </w:rPr>
        <w:t>у ПрАТ «Яворівське АТП 1463</w:t>
      </w:r>
      <w:r w:rsidRPr="005304AE">
        <w:rPr>
          <w:sz w:val="28"/>
          <w:szCs w:val="28"/>
          <w:lang w:eastAsia="uk-UA"/>
        </w:rPr>
        <w:t>2»</w:t>
      </w:r>
      <w:r>
        <w:rPr>
          <w:sz w:val="28"/>
          <w:szCs w:val="28"/>
          <w:lang w:eastAsia="uk-UA"/>
        </w:rPr>
        <w:t xml:space="preserve"> подано у табл. 3.3.</w:t>
      </w:r>
    </w:p>
    <w:p w:rsidR="00193F85" w:rsidRPr="003A1289" w:rsidRDefault="00193F85" w:rsidP="00690590">
      <w:pPr>
        <w:widowControl w:val="0"/>
        <w:tabs>
          <w:tab w:val="num" w:pos="0"/>
        </w:tabs>
        <w:adjustRightInd w:val="0"/>
        <w:spacing w:line="360" w:lineRule="auto"/>
        <w:ind w:firstLine="0"/>
        <w:jc w:val="right"/>
        <w:textAlignment w:val="baseline"/>
        <w:rPr>
          <w:i/>
          <w:sz w:val="28"/>
          <w:szCs w:val="28"/>
          <w:lang w:eastAsia="uk-UA"/>
        </w:rPr>
      </w:pPr>
      <w:r>
        <w:rPr>
          <w:i/>
          <w:sz w:val="28"/>
          <w:szCs w:val="28"/>
          <w:lang w:eastAsia="uk-UA"/>
        </w:rPr>
        <w:lastRenderedPageBreak/>
        <w:t>Таблиця 3.3</w:t>
      </w:r>
    </w:p>
    <w:p w:rsidR="00193F85" w:rsidRPr="00D1289D" w:rsidRDefault="00193F85" w:rsidP="00D6596C">
      <w:pPr>
        <w:widowControl w:val="0"/>
        <w:tabs>
          <w:tab w:val="num" w:pos="0"/>
        </w:tabs>
        <w:adjustRightInd w:val="0"/>
        <w:spacing w:line="360" w:lineRule="auto"/>
        <w:ind w:firstLine="709"/>
        <w:jc w:val="center"/>
        <w:textAlignment w:val="baseline"/>
        <w:rPr>
          <w:sz w:val="28"/>
          <w:szCs w:val="28"/>
          <w:lang w:eastAsia="uk-UA"/>
        </w:rPr>
      </w:pPr>
      <w:r w:rsidRPr="00D6596C">
        <w:rPr>
          <w:b/>
          <w:sz w:val="28"/>
          <w:szCs w:val="28"/>
          <w:lang w:eastAsia="uk-UA"/>
        </w:rPr>
        <w:t xml:space="preserve">Бухгалтерські </w:t>
      </w:r>
      <w:r>
        <w:rPr>
          <w:b/>
          <w:sz w:val="28"/>
          <w:szCs w:val="28"/>
          <w:lang w:eastAsia="uk-UA"/>
        </w:rPr>
        <w:t>проведення</w:t>
      </w:r>
      <w:r w:rsidRPr="00D6596C">
        <w:rPr>
          <w:b/>
          <w:sz w:val="28"/>
          <w:szCs w:val="28"/>
          <w:lang w:eastAsia="uk-UA"/>
        </w:rPr>
        <w:t xml:space="preserve"> з нарахування та перерахування до бюджету податків і зборів </w:t>
      </w:r>
      <w:r>
        <w:rPr>
          <w:b/>
          <w:sz w:val="28"/>
          <w:szCs w:val="28"/>
          <w:lang w:eastAsia="uk-UA"/>
        </w:rPr>
        <w:t>у ПрАТ «Яворівське АТП 14632»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2880"/>
      </w:tblGrid>
      <w:tr w:rsidR="00193F85" w:rsidRPr="00D1289D" w:rsidTr="00D451E4">
        <w:trPr>
          <w:trHeight w:val="438"/>
        </w:trPr>
        <w:tc>
          <w:tcPr>
            <w:tcW w:w="5040" w:type="dxa"/>
            <w:vMerge w:val="restart"/>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Зміст господарської операції</w:t>
            </w:r>
          </w:p>
        </w:tc>
        <w:tc>
          <w:tcPr>
            <w:tcW w:w="4860" w:type="dxa"/>
            <w:gridSpan w:val="2"/>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Кореспонденція рахунків</w:t>
            </w:r>
          </w:p>
        </w:tc>
      </w:tr>
      <w:tr w:rsidR="00193F85" w:rsidRPr="00D1289D" w:rsidTr="00BD38CE">
        <w:trPr>
          <w:trHeight w:val="493"/>
        </w:trPr>
        <w:tc>
          <w:tcPr>
            <w:tcW w:w="5040" w:type="dxa"/>
            <w:vMerge/>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p>
        </w:tc>
        <w:tc>
          <w:tcPr>
            <w:tcW w:w="19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Дебет</w:t>
            </w:r>
          </w:p>
        </w:tc>
        <w:tc>
          <w:tcPr>
            <w:tcW w:w="28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Кредит</w:t>
            </w:r>
          </w:p>
        </w:tc>
      </w:tr>
      <w:tr w:rsidR="00193F85" w:rsidRPr="00D1289D" w:rsidTr="00D451E4">
        <w:trPr>
          <w:trHeight w:val="1505"/>
        </w:trPr>
        <w:tc>
          <w:tcPr>
            <w:tcW w:w="504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sidRPr="009846CD">
              <w:rPr>
                <w:sz w:val="24"/>
                <w:szCs w:val="24"/>
                <w:lang w:eastAsia="uk-UA"/>
              </w:rPr>
              <w:t>Нарахування податку на додану вартість за надані послуги.</w:t>
            </w:r>
          </w:p>
        </w:tc>
        <w:tc>
          <w:tcPr>
            <w:tcW w:w="19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701 «Д</w:t>
            </w:r>
            <w:r w:rsidRPr="009846CD">
              <w:rPr>
                <w:sz w:val="24"/>
                <w:szCs w:val="24"/>
                <w:lang w:eastAsia="uk-UA"/>
              </w:rPr>
              <w:t>охід від наданих послуг»</w:t>
            </w:r>
          </w:p>
        </w:tc>
        <w:tc>
          <w:tcPr>
            <w:tcW w:w="28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 xml:space="preserve">641 «Розрахунки за податками» </w:t>
            </w:r>
            <w:r w:rsidRPr="009846CD">
              <w:rPr>
                <w:sz w:val="24"/>
                <w:szCs w:val="24"/>
                <w:lang w:eastAsia="uk-UA"/>
              </w:rPr>
              <w:t xml:space="preserve"> </w:t>
            </w:r>
            <w:r>
              <w:rPr>
                <w:sz w:val="24"/>
                <w:szCs w:val="24"/>
                <w:lang w:eastAsia="uk-UA"/>
              </w:rPr>
              <w:t>(</w:t>
            </w:r>
            <w:r w:rsidRPr="009846CD">
              <w:rPr>
                <w:sz w:val="24"/>
                <w:szCs w:val="24"/>
                <w:lang w:eastAsia="uk-UA"/>
              </w:rPr>
              <w:t>субрахунок «Розрахунок за</w:t>
            </w:r>
            <w:r>
              <w:rPr>
                <w:sz w:val="24"/>
                <w:szCs w:val="24"/>
                <w:lang w:eastAsia="uk-UA"/>
              </w:rPr>
              <w:t xml:space="preserve"> ПДВ</w:t>
            </w:r>
            <w:r w:rsidRPr="009846CD">
              <w:rPr>
                <w:sz w:val="24"/>
                <w:szCs w:val="24"/>
                <w:lang w:eastAsia="uk-UA"/>
              </w:rPr>
              <w:t>»)</w:t>
            </w:r>
          </w:p>
        </w:tc>
      </w:tr>
      <w:tr w:rsidR="00193F85" w:rsidRPr="00D1289D" w:rsidTr="0084608B">
        <w:trPr>
          <w:trHeight w:val="1437"/>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Нарахування податку на прибуток підприємства.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98 «Податки на прибуток»</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641 «Розрахунки за податками»</w:t>
            </w:r>
            <w:r>
              <w:rPr>
                <w:sz w:val="24"/>
                <w:szCs w:val="24"/>
                <w:lang w:eastAsia="uk-UA"/>
              </w:rPr>
              <w:t xml:space="preserve"> (субрахунок «Розрахунок за податком на прибуток)</w:t>
            </w:r>
          </w:p>
        </w:tc>
      </w:tr>
      <w:tr w:rsidR="00193F85" w:rsidRPr="00D1289D" w:rsidTr="00876E65">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Утримання податку з доходів фізичних осіб із заробітної плати працівника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661 «Розрахунки з заробітною платою»</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 xml:space="preserve">641 «розрахунки за податками» (субрахунок «Розрахунок за податком </w:t>
            </w:r>
            <w:r>
              <w:rPr>
                <w:sz w:val="24"/>
                <w:szCs w:val="24"/>
                <w:lang w:eastAsia="uk-UA"/>
              </w:rPr>
              <w:t>на доходи фізичних осіб</w:t>
            </w:r>
            <w:r w:rsidRPr="009846CD">
              <w:rPr>
                <w:sz w:val="24"/>
                <w:szCs w:val="24"/>
                <w:lang w:eastAsia="uk-UA"/>
              </w:rPr>
              <w:t>»)</w:t>
            </w:r>
          </w:p>
        </w:tc>
      </w:tr>
      <w:tr w:rsidR="00193F85" w:rsidRPr="00D1289D" w:rsidTr="00876E65">
        <w:trPr>
          <w:trHeight w:val="840"/>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Перерахування податків до бюджету</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Pr>
                <w:sz w:val="24"/>
                <w:szCs w:val="24"/>
                <w:lang w:eastAsia="uk-UA"/>
              </w:rPr>
              <w:t>641 «Р</w:t>
            </w:r>
            <w:r w:rsidRPr="009846CD">
              <w:rPr>
                <w:sz w:val="24"/>
                <w:szCs w:val="24"/>
                <w:lang w:eastAsia="uk-UA"/>
              </w:rPr>
              <w:t xml:space="preserve">озрахунки за податками» </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311 «Поточні рахунки в національній валюті»</w:t>
            </w:r>
          </w:p>
        </w:tc>
      </w:tr>
    </w:tbl>
    <w:p w:rsidR="00193F85" w:rsidRDefault="00193F85" w:rsidP="005304AE">
      <w:pPr>
        <w:ind w:firstLine="0"/>
      </w:pP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98 «Податки на прибуток»</w:t>
      </w:r>
      <w:r w:rsidRPr="00D1289D">
        <w:rPr>
          <w:sz w:val="28"/>
          <w:szCs w:val="28"/>
          <w:lang w:eastAsia="uk-UA"/>
        </w:rPr>
        <w:t xml:space="preserve"> має такі субрахунки: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981 «</w:t>
      </w:r>
      <w:r w:rsidRPr="00D1289D">
        <w:rPr>
          <w:sz w:val="28"/>
          <w:szCs w:val="28"/>
          <w:lang w:eastAsia="uk-UA"/>
        </w:rPr>
        <w:t>Податки на пр</w:t>
      </w:r>
      <w:r>
        <w:rPr>
          <w:sz w:val="28"/>
          <w:szCs w:val="28"/>
          <w:lang w:eastAsia="uk-UA"/>
        </w:rPr>
        <w:t>ибуток від звичайної діяльності»</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982 «</w:t>
      </w:r>
      <w:r w:rsidRPr="00D1289D">
        <w:rPr>
          <w:sz w:val="28"/>
          <w:szCs w:val="28"/>
          <w:lang w:eastAsia="uk-UA"/>
        </w:rPr>
        <w:t>Податки на п</w:t>
      </w:r>
      <w:r>
        <w:rPr>
          <w:sz w:val="28"/>
          <w:szCs w:val="28"/>
          <w:lang w:eastAsia="uk-UA"/>
        </w:rPr>
        <w:t>рибуток від надзвичайних подій”»</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64 має субрахунки 641 «Розрахунки за податками» та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641 «Розрахунки за податками»</w:t>
      </w:r>
      <w:r w:rsidRPr="00D1289D">
        <w:rPr>
          <w:sz w:val="28"/>
          <w:szCs w:val="28"/>
          <w:lang w:eastAsia="uk-UA"/>
        </w:rPr>
        <w:t xml:space="preserve"> ведеться облік податків, які нараховуються та сплачуються відповідно до чинного законодавства (податок на прибуток, податок на додану вартість та інші податки).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ведеться облік розрахунків за зборами (обов’язковими платежами), які справляються відповідно до чинного законодавства та облік </w:t>
      </w:r>
      <w:r>
        <w:rPr>
          <w:sz w:val="28"/>
          <w:szCs w:val="28"/>
          <w:lang w:eastAsia="uk-UA"/>
        </w:rPr>
        <w:t>яких не ведеться на рахунку 65 «Розрахунки за страхування»</w:t>
      </w:r>
      <w:r w:rsidRPr="00D1289D">
        <w:rPr>
          <w:sz w:val="28"/>
          <w:szCs w:val="28"/>
          <w:lang w:eastAsia="uk-UA"/>
        </w:rPr>
        <w:t xml:space="preserve">. </w:t>
      </w:r>
    </w:p>
    <w:p w:rsidR="00193F85" w:rsidRPr="00D1289D" w:rsidRDefault="00193F85" w:rsidP="003C6D37">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Отже, н</w:t>
      </w:r>
      <w:r w:rsidRPr="00D1289D">
        <w:rPr>
          <w:sz w:val="28"/>
          <w:szCs w:val="28"/>
          <w:lang w:eastAsia="uk-UA"/>
        </w:rPr>
        <w:t>а ПрАТ «Яворівське АТП 14632» облік п</w:t>
      </w:r>
      <w:r>
        <w:rPr>
          <w:sz w:val="28"/>
          <w:szCs w:val="28"/>
          <w:lang w:eastAsia="uk-UA"/>
        </w:rPr>
        <w:t xml:space="preserve">одатків ведеться на рахунку </w:t>
      </w:r>
      <w:r>
        <w:rPr>
          <w:sz w:val="28"/>
          <w:szCs w:val="28"/>
          <w:lang w:eastAsia="uk-UA"/>
        </w:rPr>
        <w:lastRenderedPageBreak/>
        <w:t>64 «</w:t>
      </w:r>
      <w:r w:rsidRPr="00D1289D">
        <w:rPr>
          <w:sz w:val="28"/>
          <w:szCs w:val="28"/>
          <w:lang w:eastAsia="uk-UA"/>
        </w:rPr>
        <w:t>Розрахунки по податкам і збор</w:t>
      </w:r>
      <w:r>
        <w:rPr>
          <w:sz w:val="28"/>
          <w:szCs w:val="28"/>
          <w:lang w:eastAsia="uk-UA"/>
        </w:rPr>
        <w:t>ам»</w:t>
      </w:r>
      <w:r w:rsidRPr="00D1289D">
        <w:rPr>
          <w:sz w:val="28"/>
          <w:szCs w:val="28"/>
          <w:lang w:eastAsia="uk-UA"/>
        </w:rPr>
        <w:t xml:space="preserve"> (з відкриттям субрахунків по видам податків). А</w:t>
      </w:r>
      <w:r>
        <w:rPr>
          <w:sz w:val="28"/>
          <w:szCs w:val="28"/>
          <w:lang w:eastAsia="uk-UA"/>
        </w:rPr>
        <w:t>налітичний облік на рахунку 64 «</w:t>
      </w:r>
      <w:r w:rsidRPr="00D1289D">
        <w:rPr>
          <w:sz w:val="28"/>
          <w:szCs w:val="28"/>
          <w:lang w:eastAsia="uk-UA"/>
        </w:rPr>
        <w:t>Р</w:t>
      </w:r>
      <w:r>
        <w:rPr>
          <w:sz w:val="28"/>
          <w:szCs w:val="28"/>
          <w:lang w:eastAsia="uk-UA"/>
        </w:rPr>
        <w:t xml:space="preserve">озрахунки по податкам і зборам» </w:t>
      </w:r>
      <w:r w:rsidRPr="00D1289D">
        <w:rPr>
          <w:sz w:val="28"/>
          <w:szCs w:val="28"/>
          <w:lang w:eastAsia="uk-UA"/>
        </w:rPr>
        <w:t>здійснюють за видами платежів до бюджету. Це дозволяє перевірити правильність розрахунків за кожним видом платежу. 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xml:space="preserve">. На цьому рахунку ведеться облік належної за даними бухгалтерського обліку суми податку на прибуток від звичайної діяльності і надзвичайних подій. </w:t>
      </w:r>
    </w:p>
    <w:p w:rsidR="00193F85" w:rsidRDefault="00193F85" w:rsidP="003C6D37">
      <w:pPr>
        <w:widowControl w:val="0"/>
        <w:tabs>
          <w:tab w:val="left" w:pos="991"/>
        </w:tabs>
        <w:adjustRightInd w:val="0"/>
        <w:spacing w:line="360" w:lineRule="auto"/>
        <w:ind w:firstLine="0"/>
        <w:textAlignment w:val="baseline"/>
        <w:rPr>
          <w:sz w:val="28"/>
          <w:szCs w:val="28"/>
          <w:lang w:eastAsia="uk-UA"/>
        </w:rPr>
      </w:pPr>
    </w:p>
    <w:p w:rsidR="00193F85" w:rsidRPr="007470B2"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lang w:val="ru-RU"/>
        </w:rPr>
      </w:pPr>
      <w:r w:rsidRPr="00C34C5E">
        <w:rPr>
          <w:rFonts w:ascii="Times New Roman" w:hAnsi="Times New Roman" w:cs="Times New Roman"/>
          <w:b/>
          <w:sz w:val="28"/>
        </w:rPr>
        <w:t>3.</w:t>
      </w:r>
      <w:r w:rsidRPr="00237DA3">
        <w:rPr>
          <w:rFonts w:ascii="Times New Roman" w:hAnsi="Times New Roman" w:cs="Times New Roman"/>
          <w:b/>
          <w:color w:val="000000"/>
          <w:sz w:val="28"/>
          <w:szCs w:val="28"/>
          <w:shd w:val="clear" w:color="auto" w:fill="FFFFFF"/>
          <w:lang w:val="ru-RU"/>
        </w:rPr>
        <w:t>3</w:t>
      </w:r>
      <w:r w:rsidRPr="00C34C5E">
        <w:rPr>
          <w:rFonts w:ascii="Times New Roman" w:hAnsi="Times New Roman" w:cs="Times New Roman"/>
          <w:b/>
          <w:color w:val="000000"/>
          <w:sz w:val="28"/>
          <w:szCs w:val="28"/>
          <w:shd w:val="clear" w:color="auto" w:fill="FFFFFF"/>
        </w:rPr>
        <w:t xml:space="preserve">. </w:t>
      </w:r>
      <w:r w:rsidRPr="00C34C5E">
        <w:rPr>
          <w:rFonts w:ascii="Times New Roman" w:hAnsi="Times New Roman" w:cs="Times New Roman"/>
          <w:b/>
          <w:sz w:val="28"/>
        </w:rPr>
        <w:t xml:space="preserve">Комп’ютеризація обліку </w:t>
      </w:r>
      <w:r>
        <w:rPr>
          <w:rFonts w:ascii="Times New Roman" w:hAnsi="Times New Roman" w:cs="Times New Roman"/>
          <w:b/>
          <w:sz w:val="28"/>
        </w:rPr>
        <w:t>податків</w:t>
      </w:r>
      <w:r w:rsidRPr="00C34C5E">
        <w:rPr>
          <w:rFonts w:ascii="Times New Roman" w:hAnsi="Times New Roman" w:cs="Times New Roman"/>
          <w:b/>
          <w:sz w:val="28"/>
        </w:rPr>
        <w:t xml:space="preserve"> на </w:t>
      </w:r>
      <w:r>
        <w:rPr>
          <w:rFonts w:ascii="Times New Roman" w:hAnsi="Times New Roman" w:cs="Times New Roman"/>
          <w:b/>
          <w:sz w:val="28"/>
          <w:szCs w:val="28"/>
        </w:rPr>
        <w:t>ПрАТ</w:t>
      </w:r>
      <w:r w:rsidRPr="00C34C5E">
        <w:rPr>
          <w:rFonts w:ascii="Times New Roman" w:hAnsi="Times New Roman" w:cs="Times New Roman"/>
          <w:b/>
          <w:sz w:val="28"/>
          <w:szCs w:val="28"/>
        </w:rPr>
        <w:t xml:space="preserve"> «</w:t>
      </w:r>
      <w:r>
        <w:rPr>
          <w:rFonts w:ascii="Times New Roman" w:hAnsi="Times New Roman" w:cs="Times New Roman"/>
          <w:b/>
          <w:sz w:val="28"/>
          <w:szCs w:val="28"/>
        </w:rPr>
        <w:t>Яворівське АТП 14632</w:t>
      </w:r>
      <w:r w:rsidRPr="00C34C5E">
        <w:rPr>
          <w:rFonts w:ascii="Times New Roman" w:hAnsi="Times New Roman" w:cs="Times New Roman"/>
          <w:b/>
          <w:sz w:val="28"/>
          <w:szCs w:val="28"/>
        </w:rPr>
        <w:t>»</w:t>
      </w:r>
    </w:p>
    <w:p w:rsidR="00193F85" w:rsidRPr="005304AE" w:rsidRDefault="00193F85" w:rsidP="009E17AC">
      <w:pPr>
        <w:widowControl w:val="0"/>
        <w:shd w:val="clear" w:color="auto" w:fill="FFFFFF"/>
        <w:tabs>
          <w:tab w:val="left" w:pos="540"/>
        </w:tabs>
        <w:autoSpaceDE w:val="0"/>
        <w:autoSpaceDN w:val="0"/>
        <w:adjustRightInd w:val="0"/>
        <w:spacing w:line="360" w:lineRule="auto"/>
        <w:ind w:firstLine="720"/>
        <w:textAlignment w:val="baseline"/>
        <w:rPr>
          <w:szCs w:val="28"/>
          <w:lang w:val="ru-RU"/>
        </w:rPr>
      </w:pPr>
      <w:r w:rsidRPr="003C6D37">
        <w:rPr>
          <w:sz w:val="28"/>
          <w:szCs w:val="28"/>
        </w:rPr>
        <w:t>Введення в практику автоматизованих систем обліку дозволяє комплексно вирішувати задачі не тільки щодо обліку, але й, щодо контролю, аналізу, аудиту. За допомогою таких систем можна здійснювати оцінку фактичного стану підприємства, а також прогнозувати і моделювати управлінськими рішеннями.</w:t>
      </w:r>
      <w:r>
        <w:rPr>
          <w:szCs w:val="28"/>
        </w:rPr>
        <w:t xml:space="preserve"> </w:t>
      </w:r>
    </w:p>
    <w:p w:rsidR="00193F85" w:rsidRPr="005304AE" w:rsidRDefault="00193F85" w:rsidP="005304AE">
      <w:pPr>
        <w:pStyle w:val="FR1"/>
        <w:spacing w:before="0" w:line="360" w:lineRule="auto"/>
        <w:rPr>
          <w:szCs w:val="28"/>
        </w:rPr>
      </w:pPr>
      <w:r w:rsidRPr="005304AE">
        <w:t xml:space="preserve">Склад задач, що розв’язуються при обліку податків і платежів на ПрАТ </w:t>
      </w:r>
      <w:r w:rsidRPr="005304AE">
        <w:rPr>
          <w:lang w:val="ru-RU"/>
        </w:rPr>
        <w:t>“</w:t>
      </w:r>
      <w:r w:rsidRPr="005304AE">
        <w:t xml:space="preserve">Яворівське АТП </w:t>
      </w:r>
      <w:smartTag w:uri="urn:schemas-microsoft-com:office:smarttags" w:element="metricconverter">
        <w:smartTagPr>
          <w:attr w:name="ProductID" w:val="14632”"/>
        </w:smartTagPr>
        <w:r w:rsidRPr="005304AE">
          <w:t>14632</w:t>
        </w:r>
        <w:r w:rsidRPr="005304AE">
          <w:rPr>
            <w:lang w:val="ru-RU"/>
          </w:rPr>
          <w:t>”</w:t>
        </w:r>
      </w:smartTag>
      <w:r>
        <w:rPr>
          <w:lang w:val="ru-RU"/>
        </w:rPr>
        <w:t xml:space="preserve"> подано у табл. 3.4.</w:t>
      </w:r>
    </w:p>
    <w:p w:rsidR="00193F85" w:rsidRPr="00CD4071" w:rsidRDefault="00193F85" w:rsidP="00CD4071">
      <w:pPr>
        <w:widowControl w:val="0"/>
        <w:shd w:val="clear" w:color="auto" w:fill="FFFFFF"/>
        <w:tabs>
          <w:tab w:val="left" w:pos="540"/>
        </w:tabs>
        <w:autoSpaceDE w:val="0"/>
        <w:autoSpaceDN w:val="0"/>
        <w:adjustRightInd w:val="0"/>
        <w:spacing w:line="360" w:lineRule="auto"/>
        <w:ind w:left="-539" w:firstLine="720"/>
        <w:jc w:val="right"/>
        <w:textAlignment w:val="baseline"/>
        <w:rPr>
          <w:i/>
          <w:sz w:val="28"/>
          <w:szCs w:val="28"/>
          <w:lang w:eastAsia="uk-UA"/>
        </w:rPr>
      </w:pPr>
      <w:r>
        <w:rPr>
          <w:i/>
          <w:sz w:val="28"/>
          <w:szCs w:val="28"/>
          <w:lang w:eastAsia="uk-UA"/>
        </w:rPr>
        <w:t>Таблиця 3.4</w:t>
      </w:r>
    </w:p>
    <w:p w:rsidR="00193F85" w:rsidRPr="00FC34F0" w:rsidRDefault="00193F85" w:rsidP="00C73672">
      <w:pPr>
        <w:pStyle w:val="FR1"/>
        <w:spacing w:before="0" w:line="360" w:lineRule="auto"/>
        <w:ind w:left="-539" w:firstLine="0"/>
        <w:jc w:val="center"/>
        <w:rPr>
          <w:b/>
          <w:szCs w:val="28"/>
        </w:rPr>
      </w:pPr>
      <w:r w:rsidRPr="00FC34F0">
        <w:rPr>
          <w:b/>
          <w:szCs w:val="28"/>
        </w:rPr>
        <w:t xml:space="preserve">Склад задач, що розв’язуються при обліку податків і платежів на </w:t>
      </w:r>
      <w:r w:rsidRPr="00FC34F0">
        <w:rPr>
          <w:b/>
        </w:rPr>
        <w:t xml:space="preserve">ПрАТ </w:t>
      </w:r>
      <w:r w:rsidRPr="00FC34F0">
        <w:rPr>
          <w:b/>
          <w:lang w:val="ru-RU"/>
        </w:rPr>
        <w:t>“</w:t>
      </w:r>
      <w:r w:rsidRPr="00FC34F0">
        <w:rPr>
          <w:b/>
        </w:rPr>
        <w:t xml:space="preserve">Яворівське АТП </w:t>
      </w:r>
      <w:smartTag w:uri="urn:schemas-microsoft-com:office:smarttags" w:element="metricconverter">
        <w:smartTagPr>
          <w:attr w:name="ProductID" w:val="14632”"/>
        </w:smartTagPr>
        <w:r w:rsidRPr="00FC34F0">
          <w:rPr>
            <w:b/>
          </w:rPr>
          <w:t>14632</w:t>
        </w:r>
        <w:r w:rsidRPr="00FC34F0">
          <w:rPr>
            <w:b/>
            <w:lang w:val="ru-RU"/>
          </w:rPr>
          <w:t>”</w:t>
        </w:r>
      </w:smartTag>
    </w:p>
    <w:p w:rsidR="00193F85" w:rsidRDefault="00193F85" w:rsidP="00C73672">
      <w:pPr>
        <w:spacing w:line="360" w:lineRule="auto"/>
        <w:ind w:firstLine="567"/>
        <w:rPr>
          <w:sz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3060"/>
        <w:gridCol w:w="3600"/>
      </w:tblGrid>
      <w:tr w:rsidR="00193F85" w:rsidTr="000601C2">
        <w:tc>
          <w:tcPr>
            <w:tcW w:w="12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21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6660" w:type="dxa"/>
            <w:gridSpan w:val="2"/>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Інформація</w:t>
            </w:r>
          </w:p>
        </w:tc>
      </w:tr>
      <w:tr w:rsidR="00193F85" w:rsidTr="000601C2">
        <w:tc>
          <w:tcPr>
            <w:tcW w:w="12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21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Вхідна</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Вихідна</w:t>
            </w:r>
          </w:p>
        </w:tc>
      </w:tr>
      <w:tr w:rsidR="00193F85" w:rsidTr="000601C2">
        <w:tc>
          <w:tcPr>
            <w:tcW w:w="12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D1289D">
              <w:rPr>
                <w:sz w:val="28"/>
                <w:szCs w:val="28"/>
              </w:rPr>
              <w:t>4</w:t>
            </w:r>
          </w:p>
        </w:tc>
      </w:tr>
      <w:tr w:rsidR="00193F85" w:rsidTr="00D451E4">
        <w:trPr>
          <w:trHeight w:val="2101"/>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ПДВ</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ПДВ</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тощо</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Реєстр отриманих і виданих податкових накладних, декларація з податку на додану вартість, журнал реєстрації господарських операцій, звіт про основні показники діяльності підприємства</w:t>
            </w:r>
          </w:p>
        </w:tc>
      </w:tr>
      <w:tr w:rsidR="00193F85" w:rsidTr="00D451E4">
        <w:trPr>
          <w:trHeight w:val="2146"/>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податку з прибутку підприєм</w:t>
            </w:r>
            <w:r>
              <w:rPr>
                <w:rFonts w:ascii="Times New Roman" w:hAnsi="Times New Roman" w:cs="Times New Roman"/>
                <w:sz w:val="24"/>
                <w:szCs w:val="24"/>
              </w:rPr>
              <w:t>-</w:t>
            </w:r>
            <w:r w:rsidRPr="00403087">
              <w:rPr>
                <w:rFonts w:ascii="Times New Roman" w:hAnsi="Times New Roman" w:cs="Times New Roman"/>
                <w:sz w:val="24"/>
                <w:szCs w:val="24"/>
              </w:rPr>
              <w:t>ства</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    Для контролю нарахування податку з прибутку підприємства</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платіжні доручення, розрахунки амортизації, накладні, платіжні відомості та інші</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Звіт про фінансові результати, Декларація з податку на прибуток,розрахунок амортизації, оборотна відомість, реєстр первинних документів, журнал реєстрації господарських операцій</w:t>
            </w:r>
            <w:r>
              <w:rPr>
                <w:rFonts w:ascii="Times New Roman" w:hAnsi="Times New Roman" w:cs="Times New Roman"/>
                <w:sz w:val="24"/>
                <w:szCs w:val="24"/>
              </w:rPr>
              <w:t>.</w:t>
            </w:r>
          </w:p>
        </w:tc>
      </w:tr>
    </w:tbl>
    <w:p w:rsidR="00193F85" w:rsidRPr="00D451E4" w:rsidRDefault="00193F85" w:rsidP="00D451E4">
      <w:pPr>
        <w:spacing w:line="360" w:lineRule="auto"/>
        <w:jc w:val="right"/>
        <w:rPr>
          <w:i/>
          <w:sz w:val="28"/>
          <w:szCs w:val="28"/>
        </w:rPr>
      </w:pPr>
      <w:r>
        <w:rPr>
          <w:i/>
          <w:sz w:val="28"/>
          <w:szCs w:val="28"/>
        </w:rPr>
        <w:lastRenderedPageBreak/>
        <w:t>Продовжнення табл.3.</w:t>
      </w:r>
      <w:r w:rsidRPr="00EB67E6">
        <w:rPr>
          <w:sz w:val="28"/>
          <w:szCs w:val="28"/>
          <w:lang w:eastAsia="uk-UA"/>
        </w:rPr>
        <w:t xml:space="preserve"> </w:t>
      </w:r>
      <w:r w:rsidRPr="00D1289D">
        <w:rPr>
          <w:sz w:val="28"/>
          <w:szCs w:val="28"/>
          <w:lang w:eastAsia="uk-UA"/>
        </w:rPr>
        <w:t>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3060"/>
        <w:gridCol w:w="3420"/>
      </w:tblGrid>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t>2</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Pr>
                <w:sz w:val="24"/>
                <w:szCs w:val="24"/>
              </w:rPr>
              <w:t>3</w:t>
            </w:r>
          </w:p>
        </w:tc>
        <w:tc>
          <w:tcPr>
            <w:tcW w:w="3420" w:type="dxa"/>
          </w:tcPr>
          <w:p w:rsidR="00193F85" w:rsidRPr="00403087" w:rsidRDefault="00193F85" w:rsidP="00D451E4">
            <w:pPr>
              <w:spacing w:before="120" w:line="240" w:lineRule="auto"/>
              <w:ind w:left="-108" w:right="-108" w:firstLine="0"/>
              <w:jc w:val="center"/>
              <w:rPr>
                <w:sz w:val="24"/>
                <w:szCs w:val="24"/>
              </w:rPr>
            </w:pPr>
            <w:r>
              <w:rPr>
                <w:sz w:val="24"/>
                <w:szCs w:val="24"/>
              </w:rPr>
              <w:t>4</w:t>
            </w: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Облік нарахування податку </w:t>
            </w:r>
            <w:r>
              <w:rPr>
                <w:rFonts w:ascii="Times New Roman" w:hAnsi="Times New Roman" w:cs="Times New Roman"/>
                <w:sz w:val="24"/>
                <w:szCs w:val="24"/>
              </w:rPr>
              <w:t xml:space="preserve">на доходи </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часу, лікарняні листи, особові рахунки, грошові чеки, виписки банку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Табель обліку робочого часу, лікарняні листи, особові рахунки, грошові чеки, виписки банку.</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Платіжна відомість, журнал реєстрації господарських операцій, 1ДФ, звіт про основні показники діяльності підприємства.</w:t>
            </w:r>
          </w:p>
          <w:p w:rsidR="00193F85" w:rsidRPr="00403087" w:rsidRDefault="00193F85" w:rsidP="00D451E4">
            <w:pPr>
              <w:pStyle w:val="HTML"/>
              <w:tabs>
                <w:tab w:val="left" w:pos="709"/>
              </w:tabs>
              <w:spacing w:before="120"/>
              <w:rPr>
                <w:rFonts w:ascii="Times New Roman" w:hAnsi="Times New Roman" w:cs="Times New Roman"/>
                <w:sz w:val="24"/>
                <w:szCs w:val="24"/>
              </w:rPr>
            </w:pP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екологічного</w:t>
            </w:r>
            <w:r>
              <w:rPr>
                <w:rFonts w:ascii="Times New Roman" w:hAnsi="Times New Roman" w:cs="Times New Roman"/>
                <w:sz w:val="24"/>
                <w:szCs w:val="24"/>
              </w:rPr>
              <w:t xml:space="preserve"> </w:t>
            </w:r>
            <w:r w:rsidRPr="00403087">
              <w:rPr>
                <w:rFonts w:ascii="Times New Roman" w:hAnsi="Times New Roman" w:cs="Times New Roman"/>
                <w:sz w:val="24"/>
                <w:szCs w:val="24"/>
              </w:rPr>
              <w:t>податку</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екологічного податку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1 ДФ ( зазначена спискова чисельність працівників)</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Розрахунок екологічного податку, журнал реєстрації господарських операцій, звіт про основні показники діяльності підприємства</w:t>
            </w:r>
          </w:p>
        </w:tc>
      </w:tr>
      <w:tr w:rsidR="00193F85" w:rsidRPr="00BA11F9"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сплати податків</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сплати податків</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Платіжне доручення</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додану вартість</w:t>
            </w:r>
          </w:p>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прибуток 1ДФ</w:t>
            </w:r>
          </w:p>
          <w:p w:rsidR="00193F85" w:rsidRPr="00403087" w:rsidRDefault="00193F85" w:rsidP="00D451E4">
            <w:pPr>
              <w:spacing w:before="120" w:line="240" w:lineRule="auto"/>
              <w:ind w:left="-108" w:right="-108" w:firstLine="0"/>
              <w:jc w:val="center"/>
              <w:rPr>
                <w:sz w:val="24"/>
                <w:szCs w:val="24"/>
              </w:rPr>
            </w:pPr>
            <w:r>
              <w:rPr>
                <w:sz w:val="24"/>
                <w:szCs w:val="24"/>
              </w:rPr>
              <w:t xml:space="preserve">Розрахунок екологічного </w:t>
            </w:r>
            <w:r w:rsidRPr="00403087">
              <w:rPr>
                <w:sz w:val="24"/>
                <w:szCs w:val="24"/>
              </w:rPr>
              <w:t>податку</w:t>
            </w:r>
          </w:p>
        </w:tc>
      </w:tr>
    </w:tbl>
    <w:p w:rsidR="00193F85" w:rsidRDefault="00193F85"/>
    <w:p w:rsidR="00193F85" w:rsidRPr="00C34C5E" w:rsidRDefault="00193F85" w:rsidP="0025617D">
      <w:pPr>
        <w:pStyle w:val="HTML"/>
        <w:shd w:val="clear" w:color="auto" w:fill="FFFFFF"/>
        <w:spacing w:line="360" w:lineRule="auto"/>
        <w:ind w:firstLine="709"/>
        <w:rPr>
          <w:rFonts w:ascii="Times New Roman" w:hAnsi="Times New Roman" w:cs="Times New Roman"/>
          <w:sz w:val="28"/>
          <w:szCs w:val="28"/>
        </w:rPr>
      </w:pPr>
      <w:r w:rsidRPr="00C34C5E">
        <w:rPr>
          <w:rFonts w:ascii="Times New Roman" w:hAnsi="Times New Roman" w:cs="Times New Roman"/>
          <w:sz w:val="28"/>
          <w:szCs w:val="28"/>
        </w:rPr>
        <w:t>Крім того, комп'ютеризації перешкоджає величезна кількість варіантів журнально – ордерної форми, що виникли на різних підприємствах.</w:t>
      </w:r>
    </w:p>
    <w:p w:rsidR="00193F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237DA3">
        <w:rPr>
          <w:sz w:val="28"/>
          <w:szCs w:val="28"/>
          <w:lang w:eastAsia="uk-UA"/>
        </w:rPr>
        <w:t xml:space="preserve">На </w:t>
      </w:r>
      <w:r w:rsidRPr="00237DA3">
        <w:rPr>
          <w:sz w:val="28"/>
          <w:szCs w:val="28"/>
          <w:lang w:val="ru-RU" w:eastAsia="uk-UA"/>
        </w:rPr>
        <w:t>ПрАТ</w:t>
      </w:r>
      <w:r w:rsidRPr="00237DA3">
        <w:rPr>
          <w:sz w:val="28"/>
          <w:szCs w:val="28"/>
          <w:lang w:eastAsia="uk-UA"/>
        </w:rPr>
        <w:t xml:space="preserve"> </w:t>
      </w:r>
      <w:r>
        <w:rPr>
          <w:sz w:val="28"/>
          <w:szCs w:val="28"/>
          <w:lang w:val="ru-RU" w:eastAsia="uk-UA"/>
        </w:rPr>
        <w:t>«</w:t>
      </w:r>
      <w:r>
        <w:rPr>
          <w:sz w:val="28"/>
          <w:szCs w:val="28"/>
          <w:lang w:eastAsia="uk-UA"/>
        </w:rPr>
        <w:t>Яворівське АТП 14632</w:t>
      </w:r>
      <w:r>
        <w:rPr>
          <w:sz w:val="28"/>
          <w:szCs w:val="28"/>
          <w:lang w:val="ru-RU" w:eastAsia="uk-UA"/>
        </w:rPr>
        <w:t>»</w:t>
      </w:r>
      <w:r>
        <w:rPr>
          <w:sz w:val="28"/>
          <w:szCs w:val="28"/>
          <w:lang w:eastAsia="uk-UA"/>
        </w:rPr>
        <w:t xml:space="preserve"> використовується «</w:t>
      </w:r>
      <w:r w:rsidRPr="00237DA3">
        <w:rPr>
          <w:sz w:val="28"/>
          <w:szCs w:val="28"/>
          <w:lang w:eastAsia="uk-UA"/>
        </w:rPr>
        <w:t>1С: Бухгалтерія</w:t>
      </w:r>
      <w:r>
        <w:rPr>
          <w:sz w:val="28"/>
          <w:szCs w:val="28"/>
          <w:lang w:eastAsia="uk-UA"/>
        </w:rPr>
        <w:t xml:space="preserve"> 8.2.»</w:t>
      </w:r>
      <w:r w:rsidRPr="00237DA3">
        <w:rPr>
          <w:sz w:val="28"/>
          <w:szCs w:val="28"/>
          <w:lang w:eastAsia="uk-UA"/>
        </w:rPr>
        <w:t>.</w:t>
      </w:r>
    </w:p>
    <w:p w:rsidR="00193F85" w:rsidRPr="006168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На підприємстві використовуються наступні словники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eastAsia="uk-UA"/>
        </w:rPr>
        <w:t>«</w:t>
      </w:r>
      <w:r w:rsidRPr="00616885">
        <w:rPr>
          <w:sz w:val="28"/>
          <w:szCs w:val="28"/>
          <w:lang w:eastAsia="uk-UA"/>
        </w:rPr>
        <w:t>План рахунк</w:t>
      </w:r>
      <w:r>
        <w:rPr>
          <w:sz w:val="28"/>
          <w:szCs w:val="28"/>
          <w:lang w:eastAsia="uk-UA"/>
        </w:rPr>
        <w:t>і</w:t>
      </w:r>
      <w:r w:rsidRPr="00616885">
        <w:rPr>
          <w:sz w:val="28"/>
          <w:szCs w:val="28"/>
          <w:lang w:eastAsia="uk-UA"/>
        </w:rPr>
        <w:t>в</w:t>
      </w:r>
      <w:r>
        <w:rPr>
          <w:sz w:val="28"/>
          <w:szCs w:val="28"/>
          <w:lang w:eastAsia="uk-UA"/>
        </w:rPr>
        <w:t>»</w:t>
      </w:r>
      <w:r w:rsidRPr="00616885">
        <w:rPr>
          <w:sz w:val="28"/>
          <w:szCs w:val="28"/>
          <w:lang w:eastAsia="uk-UA"/>
        </w:rPr>
        <w:t>. Він є найвикористовуванішим з усіх словників без якого не можливо здійснювати бухгалтерські проводки, і призначений для зберігання плану рахунків, що включає як синтетичні так і аналітичні рахунки</w:t>
      </w:r>
      <w:r w:rsidRPr="00D17198">
        <w:rPr>
          <w:sz w:val="28"/>
          <w:szCs w:val="28"/>
          <w:lang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Pr>
          <w:sz w:val="28"/>
          <w:szCs w:val="28"/>
          <w:lang w:eastAsia="uk-UA"/>
        </w:rPr>
        <w:t>Шаблони документі</w:t>
      </w:r>
      <w:r w:rsidRPr="00616885">
        <w:rPr>
          <w:sz w:val="28"/>
          <w:szCs w:val="28"/>
          <w:lang w:eastAsia="uk-UA"/>
        </w:rPr>
        <w:t>в</w:t>
      </w:r>
      <w:r>
        <w:rPr>
          <w:sz w:val="28"/>
          <w:szCs w:val="28"/>
          <w:lang w:val="ru-RU" w:eastAsia="uk-UA"/>
        </w:rPr>
        <w:t>»</w:t>
      </w:r>
      <w:r w:rsidRPr="00616885">
        <w:rPr>
          <w:sz w:val="28"/>
          <w:szCs w:val="28"/>
          <w:lang w:eastAsia="uk-UA"/>
        </w:rPr>
        <w:t xml:space="preserve"> призначений для організації зберігання шаблонів для друку документів. Шаблон представляє собою бланк документу, який містить усі необхідні надписи та інші необхідні реквізити. Користувач має змогу створити новий бланк документу власноруч</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Pr>
          <w:sz w:val="28"/>
          <w:szCs w:val="28"/>
          <w:lang w:eastAsia="uk-UA"/>
        </w:rPr>
        <w:t>- слов</w:t>
      </w:r>
      <w:r w:rsidRPr="00616885">
        <w:rPr>
          <w:sz w:val="28"/>
          <w:szCs w:val="28"/>
          <w:lang w:eastAsia="uk-UA"/>
        </w:rPr>
        <w:t xml:space="preserve">ник </w:t>
      </w:r>
      <w:r>
        <w:rPr>
          <w:sz w:val="28"/>
          <w:szCs w:val="28"/>
          <w:lang w:val="ru-RU" w:eastAsia="uk-UA"/>
        </w:rPr>
        <w:t>«</w:t>
      </w:r>
      <w:r w:rsidRPr="00616885">
        <w:rPr>
          <w:sz w:val="28"/>
          <w:szCs w:val="28"/>
          <w:lang w:eastAsia="uk-UA"/>
        </w:rPr>
        <w:t>Контрагенти</w:t>
      </w:r>
      <w:r>
        <w:rPr>
          <w:sz w:val="28"/>
          <w:szCs w:val="28"/>
          <w:lang w:val="ru-RU" w:eastAsia="uk-UA"/>
        </w:rPr>
        <w:t>»</w:t>
      </w:r>
      <w:r w:rsidRPr="00616885">
        <w:rPr>
          <w:sz w:val="28"/>
          <w:szCs w:val="28"/>
          <w:lang w:eastAsia="uk-UA"/>
        </w:rPr>
        <w:t xml:space="preserve"> призначений для організації зберігання інформації про контрагентів, матеріально відповідальних осіб</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Назва і курси валют</w:t>
      </w:r>
      <w:r>
        <w:rPr>
          <w:sz w:val="28"/>
          <w:szCs w:val="28"/>
          <w:lang w:val="ru-RU" w:eastAsia="uk-UA"/>
        </w:rPr>
        <w:t>»</w:t>
      </w:r>
      <w:r w:rsidRPr="00616885">
        <w:rPr>
          <w:sz w:val="28"/>
          <w:szCs w:val="28"/>
          <w:lang w:eastAsia="uk-UA"/>
        </w:rPr>
        <w:t xml:space="preserve"> призначений для реєстрації валют, що використовую</w:t>
      </w:r>
      <w:r>
        <w:rPr>
          <w:sz w:val="28"/>
          <w:szCs w:val="28"/>
          <w:lang w:eastAsia="uk-UA"/>
        </w:rPr>
        <w:t>ться в облікових операціях, а та</w:t>
      </w:r>
      <w:r w:rsidRPr="00616885">
        <w:rPr>
          <w:sz w:val="28"/>
          <w:szCs w:val="28"/>
          <w:lang w:eastAsia="uk-UA"/>
        </w:rPr>
        <w:t>кож для зберігання історії зміни курсів зареєстрованих валют по відношенню до базової валюти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lastRenderedPageBreak/>
        <w:t xml:space="preserve">- словник </w:t>
      </w:r>
      <w:r>
        <w:rPr>
          <w:sz w:val="28"/>
          <w:szCs w:val="28"/>
          <w:lang w:val="ru-RU" w:eastAsia="uk-UA"/>
        </w:rPr>
        <w:t>«</w:t>
      </w:r>
      <w:r w:rsidRPr="00616885">
        <w:rPr>
          <w:sz w:val="28"/>
          <w:szCs w:val="28"/>
          <w:lang w:eastAsia="uk-UA"/>
        </w:rPr>
        <w:t>Зразки</w:t>
      </w:r>
      <w:r>
        <w:rPr>
          <w:sz w:val="28"/>
          <w:szCs w:val="28"/>
          <w:lang w:val="ru-RU" w:eastAsia="uk-UA"/>
        </w:rPr>
        <w:t>»</w:t>
      </w:r>
      <w:r w:rsidRPr="00616885">
        <w:rPr>
          <w:sz w:val="28"/>
          <w:szCs w:val="28"/>
          <w:lang w:eastAsia="uk-UA"/>
        </w:rPr>
        <w:t xml:space="preserve"> дозволяє користувачу створювати необхідну кількість шаблонів господарських операцій для подальшого їх використання</w:t>
      </w:r>
      <w:r w:rsidRPr="00D17198">
        <w:rPr>
          <w:sz w:val="28"/>
          <w:szCs w:val="28"/>
          <w:lang w:val="ru-RU" w:eastAsia="uk-UA"/>
        </w:rPr>
        <w:t>;</w:t>
      </w:r>
    </w:p>
    <w:p w:rsidR="00193F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Константи</w:t>
      </w:r>
      <w:r>
        <w:rPr>
          <w:sz w:val="28"/>
          <w:szCs w:val="28"/>
          <w:lang w:val="ru-RU" w:eastAsia="uk-UA"/>
        </w:rPr>
        <w:t>»</w:t>
      </w:r>
      <w:r w:rsidRPr="00616885">
        <w:rPr>
          <w:sz w:val="28"/>
          <w:szCs w:val="28"/>
          <w:lang w:eastAsia="uk-UA"/>
        </w:rPr>
        <w:t xml:space="preserve"> служить для організації зберігання і використання значень типу </w:t>
      </w:r>
      <w:r>
        <w:rPr>
          <w:sz w:val="28"/>
          <w:szCs w:val="28"/>
          <w:lang w:val="ru-RU" w:eastAsia="uk-UA"/>
        </w:rPr>
        <w:t xml:space="preserve"> «</w:t>
      </w:r>
      <w:r w:rsidRPr="00616885">
        <w:rPr>
          <w:sz w:val="28"/>
          <w:szCs w:val="28"/>
          <w:lang w:eastAsia="uk-UA"/>
        </w:rPr>
        <w:t>число</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рядок</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дата</w:t>
      </w:r>
      <w:r>
        <w:rPr>
          <w:sz w:val="28"/>
          <w:szCs w:val="28"/>
          <w:lang w:val="ru-RU" w:eastAsia="uk-UA"/>
        </w:rPr>
        <w:t>»</w:t>
      </w:r>
      <w:r w:rsidRPr="00616885">
        <w:rPr>
          <w:sz w:val="28"/>
          <w:szCs w:val="28"/>
          <w:lang w:eastAsia="uk-UA"/>
        </w:rPr>
        <w:t xml:space="preserve">. </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rPr>
        <w:t xml:space="preserve">Людино-машинна взаємодія при роботі на АРМ бухгалтера по обліку податків і платежів на </w:t>
      </w:r>
      <w:r>
        <w:rPr>
          <w:sz w:val="28"/>
          <w:szCs w:val="28"/>
        </w:rPr>
        <w:t>ПрАТ</w:t>
      </w:r>
      <w:r w:rsidRPr="00616885">
        <w:rPr>
          <w:sz w:val="28"/>
          <w:szCs w:val="28"/>
        </w:rPr>
        <w:t xml:space="preserve"> </w:t>
      </w:r>
      <w:r>
        <w:rPr>
          <w:sz w:val="28"/>
          <w:szCs w:val="28"/>
          <w:lang w:val="ru-RU"/>
        </w:rPr>
        <w:t>«</w:t>
      </w:r>
      <w:r>
        <w:rPr>
          <w:sz w:val="28"/>
          <w:szCs w:val="28"/>
        </w:rPr>
        <w:t>Яворівське АТП 14632</w:t>
      </w:r>
      <w:r>
        <w:rPr>
          <w:sz w:val="28"/>
          <w:szCs w:val="28"/>
          <w:lang w:val="ru-RU"/>
        </w:rPr>
        <w:t>»</w:t>
      </w:r>
      <w:r w:rsidRPr="00616885">
        <w:rPr>
          <w:sz w:val="28"/>
          <w:szCs w:val="28"/>
        </w:rPr>
        <w:t xml:space="preserve"> організується по декількох етапах.</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першому етапі здійснюється введення дати (поточної і розрахунковий) і пароля бухгалтера.</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другому етапі на екран монітора виводиться головне меню, що відбиває список функцій, виконуваних на АРМБ.</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третьому етапі здійснюється конкретизація виду робіт обраної функції зі списку головного меню.</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четвертому етапі здійснюється заповнення первинної інформації, розрахунок, вибір вихідної чи інформації виконуються відповідні програмні модулі.</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Дата необхідна для контролю набору фактичної інформації, контролю коректувань бази даних і контролю розрахунків на визначену дату.</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Перед введенням будь-яких господарських операцій визначається План рахунків, за яким буде вестись бухгалтерський облік. </w:t>
      </w:r>
    </w:p>
    <w:p w:rsidR="00193F85" w:rsidRPr="00616885" w:rsidRDefault="00193F85" w:rsidP="000601C2">
      <w:pPr>
        <w:widowControl w:val="0"/>
        <w:shd w:val="clear" w:color="auto" w:fill="FFFFFF"/>
        <w:tabs>
          <w:tab w:val="left" w:pos="-540"/>
          <w:tab w:val="left" w:pos="540"/>
        </w:tabs>
        <w:autoSpaceDE w:val="0"/>
        <w:autoSpaceDN w:val="0"/>
        <w:adjustRightInd w:val="0"/>
        <w:spacing w:line="360" w:lineRule="auto"/>
        <w:ind w:firstLine="720"/>
        <w:textAlignment w:val="baseline"/>
        <w:rPr>
          <w:sz w:val="28"/>
          <w:szCs w:val="28"/>
          <w:lang w:eastAsia="uk-UA"/>
        </w:rPr>
      </w:pPr>
      <w:r w:rsidRPr="00616885">
        <w:rPr>
          <w:iCs/>
          <w:sz w:val="28"/>
          <w:szCs w:val="28"/>
          <w:lang w:eastAsia="uk-UA"/>
        </w:rPr>
        <w:t>План рахунків</w:t>
      </w:r>
      <w:r>
        <w:rPr>
          <w:iCs/>
          <w:sz w:val="28"/>
          <w:szCs w:val="28"/>
          <w:lang w:eastAsia="uk-UA"/>
        </w:rPr>
        <w:t xml:space="preserve"> – програма</w:t>
      </w:r>
      <w:r w:rsidRPr="00616885">
        <w:rPr>
          <w:sz w:val="28"/>
          <w:szCs w:val="28"/>
          <w:lang w:eastAsia="uk-UA"/>
        </w:rPr>
        <w:t xml:space="preserve"> </w:t>
      </w:r>
      <w:r w:rsidRPr="00616885">
        <w:rPr>
          <w:iCs/>
          <w:sz w:val="28"/>
          <w:szCs w:val="28"/>
          <w:lang w:eastAsia="uk-UA"/>
        </w:rPr>
        <w:t xml:space="preserve">бухгалтерських рахунків, що передбачає їх кількість, групування і цифрове позначення залежно від об'єктів і мети обліку. </w:t>
      </w:r>
      <w:r w:rsidRPr="00616885">
        <w:rPr>
          <w:sz w:val="28"/>
          <w:szCs w:val="28"/>
          <w:lang w:eastAsia="uk-UA"/>
        </w:rPr>
        <w:t>Програма рахунків залежить від облікової політики підприємства. Саме шляхом налагодження Плану рахунків організовується потрібна система обліку.</w:t>
      </w:r>
    </w:p>
    <w:p w:rsidR="00193F85" w:rsidRPr="00616885" w:rsidRDefault="00193F85" w:rsidP="000601C2">
      <w:pPr>
        <w:widowControl w:val="0"/>
        <w:tabs>
          <w:tab w:val="left" w:pos="-540"/>
          <w:tab w:val="left" w:pos="540"/>
        </w:tabs>
        <w:adjustRightInd w:val="0"/>
        <w:spacing w:line="360" w:lineRule="auto"/>
        <w:ind w:firstLine="720"/>
        <w:textAlignment w:val="baseline"/>
        <w:rPr>
          <w:sz w:val="28"/>
          <w:szCs w:val="28"/>
          <w:lang w:eastAsia="uk-UA"/>
        </w:rPr>
      </w:pPr>
      <w:r w:rsidRPr="00616885">
        <w:rPr>
          <w:sz w:val="28"/>
          <w:szCs w:val="28"/>
          <w:lang w:eastAsia="uk-UA"/>
        </w:rPr>
        <w:t xml:space="preserve">На </w:t>
      </w:r>
      <w:r>
        <w:rPr>
          <w:sz w:val="28"/>
          <w:szCs w:val="28"/>
          <w:lang w:eastAsia="uk-UA"/>
        </w:rPr>
        <w:t>ПрАТ</w:t>
      </w:r>
      <w:r w:rsidRPr="00616885">
        <w:rPr>
          <w:sz w:val="28"/>
          <w:szCs w:val="28"/>
          <w:lang w:eastAsia="uk-UA"/>
        </w:rPr>
        <w:t xml:space="preserve"> «</w:t>
      </w:r>
      <w:r>
        <w:rPr>
          <w:sz w:val="28"/>
          <w:szCs w:val="28"/>
          <w:lang w:eastAsia="uk-UA"/>
        </w:rPr>
        <w:t>Яворівське АТП 14632</w:t>
      </w:r>
      <w:r w:rsidRPr="00616885">
        <w:rPr>
          <w:sz w:val="28"/>
          <w:szCs w:val="28"/>
          <w:lang w:eastAsia="uk-UA"/>
        </w:rPr>
        <w:t>» до субрахунка (рахунка другого порядку) 641 «Розрахунки за податками» відкриваються такі аналітичні рахунки (рахунки третього порядку) за кожним видом податкового платежу:</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6411 – «Розрахунки за податком на додану вартість»;</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6412 – «Розрахунки за податком на прибуток підприємств»;</w:t>
      </w:r>
    </w:p>
    <w:p w:rsidR="00193F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 xml:space="preserve">6413 – «Податок з доходів фізичних осіб» </w:t>
      </w:r>
    </w:p>
    <w:p w:rsidR="00193F85" w:rsidRPr="005B1FBF" w:rsidRDefault="00193F85" w:rsidP="000601C2">
      <w:pPr>
        <w:tabs>
          <w:tab w:val="left" w:pos="-540"/>
          <w:tab w:val="left" w:pos="540"/>
        </w:tabs>
        <w:spacing w:line="360" w:lineRule="auto"/>
        <w:ind w:firstLine="720"/>
        <w:rPr>
          <w:sz w:val="28"/>
          <w:szCs w:val="28"/>
          <w:lang w:eastAsia="uk-UA"/>
        </w:rPr>
      </w:pPr>
      <w:r>
        <w:rPr>
          <w:sz w:val="28"/>
          <w:szCs w:val="28"/>
          <w:lang w:eastAsia="uk-UA"/>
        </w:rPr>
        <w:lastRenderedPageBreak/>
        <w:t>-  6421</w:t>
      </w:r>
      <w:r w:rsidRPr="00616885">
        <w:rPr>
          <w:sz w:val="28"/>
          <w:szCs w:val="28"/>
          <w:lang w:eastAsia="uk-UA"/>
        </w:rPr>
        <w:t xml:space="preserve"> – «Розрахунки за </w:t>
      </w:r>
      <w:r>
        <w:rPr>
          <w:sz w:val="28"/>
          <w:szCs w:val="28"/>
          <w:lang w:eastAsia="uk-UA"/>
        </w:rPr>
        <w:t>екологічним податком</w:t>
      </w:r>
      <w:r w:rsidRPr="00616885">
        <w:rPr>
          <w:sz w:val="28"/>
          <w:szCs w:val="28"/>
          <w:lang w:eastAsia="uk-UA"/>
        </w:rPr>
        <w:t>»</w:t>
      </w:r>
    </w:p>
    <w:p w:rsidR="00193F85" w:rsidRDefault="00193F85" w:rsidP="000601C2">
      <w:pPr>
        <w:pStyle w:val="a3"/>
        <w:tabs>
          <w:tab w:val="left" w:pos="-540"/>
        </w:tabs>
        <w:spacing w:before="0" w:beforeAutospacing="0" w:after="0" w:afterAutospacing="0" w:line="360" w:lineRule="auto"/>
        <w:ind w:firstLine="720"/>
        <w:rPr>
          <w:sz w:val="28"/>
          <w:szCs w:val="28"/>
        </w:rPr>
      </w:pPr>
      <w:r>
        <w:rPr>
          <w:sz w:val="28"/>
          <w:szCs w:val="28"/>
        </w:rPr>
        <w:t>Таким чином,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 При автоматизації обліку ми</w:t>
      </w:r>
      <w:r>
        <w:rPr>
          <w:sz w:val="28"/>
          <w:szCs w:val="28"/>
        </w:rPr>
        <w:t xml:space="preserve"> </w:t>
      </w:r>
      <w:r w:rsidRPr="00C903C8">
        <w:rPr>
          <w:sz w:val="28"/>
          <w:szCs w:val="28"/>
        </w:rPr>
        <w:t>можемо полегшити роботу</w:t>
      </w:r>
      <w:r>
        <w:rPr>
          <w:sz w:val="28"/>
          <w:szCs w:val="28"/>
        </w:rPr>
        <w:t xml:space="preserve"> </w:t>
      </w:r>
      <w:r w:rsidRPr="00C903C8">
        <w:rPr>
          <w:sz w:val="28"/>
          <w:szCs w:val="28"/>
        </w:rPr>
        <w:t>не лише працівників</w:t>
      </w:r>
      <w:r>
        <w:rPr>
          <w:sz w:val="28"/>
          <w:szCs w:val="28"/>
        </w:rPr>
        <w:t xml:space="preserve"> ПрАТ «Яворівське АТП 14632»</w:t>
      </w:r>
      <w:r w:rsidRPr="00C903C8">
        <w:rPr>
          <w:sz w:val="28"/>
          <w:szCs w:val="28"/>
        </w:rPr>
        <w:t>, а й усьому управлінському</w:t>
      </w:r>
      <w:r>
        <w:rPr>
          <w:sz w:val="28"/>
          <w:szCs w:val="28"/>
        </w:rPr>
        <w:t xml:space="preserve"> </w:t>
      </w:r>
      <w:r w:rsidRPr="00C903C8">
        <w:rPr>
          <w:sz w:val="28"/>
          <w:szCs w:val="28"/>
        </w:rPr>
        <w:t>персоналу в цілому використовуючи можливості табличного редактора</w:t>
      </w:r>
      <w:r>
        <w:rPr>
          <w:sz w:val="28"/>
          <w:szCs w:val="28"/>
        </w:rPr>
        <w:t xml:space="preserve"> </w:t>
      </w:r>
      <w:r w:rsidRPr="00C903C8">
        <w:rPr>
          <w:sz w:val="28"/>
          <w:szCs w:val="28"/>
        </w:rPr>
        <w:t>MS EXCEL для прогнозування майбутніх тенденцій окремих показників.</w:t>
      </w:r>
      <w:r w:rsidRPr="00D329C3">
        <w:rPr>
          <w:sz w:val="28"/>
          <w:szCs w:val="28"/>
        </w:rPr>
        <w:t xml:space="preserve"> </w:t>
      </w:r>
    </w:p>
    <w:p w:rsidR="00193F85" w:rsidRPr="00A51B11" w:rsidRDefault="00193F85" w:rsidP="00905E08">
      <w:pPr>
        <w:pStyle w:val="a3"/>
        <w:spacing w:before="0" w:beforeAutospacing="0" w:after="0" w:afterAutospacing="0" w:line="360" w:lineRule="auto"/>
        <w:ind w:firstLine="720"/>
        <w:rPr>
          <w:sz w:val="28"/>
          <w:szCs w:val="28"/>
        </w:rPr>
      </w:pPr>
      <w:r w:rsidRPr="00A51B11">
        <w:rPr>
          <w:sz w:val="28"/>
          <w:szCs w:val="28"/>
        </w:rPr>
        <w:t>Для автоматизації обліку в Україні найбільше розповсюдження отримала програма 1С:</w:t>
      </w:r>
      <w:r>
        <w:rPr>
          <w:sz w:val="28"/>
          <w:szCs w:val="28"/>
        </w:rPr>
        <w:t xml:space="preserve"> </w:t>
      </w:r>
      <w:r w:rsidRPr="00A51B11">
        <w:rPr>
          <w:sz w:val="28"/>
          <w:szCs w:val="28"/>
        </w:rPr>
        <w:t>Підприємство а саме її версія 7.7 Це універсальна програма масового призначення для автоматизації бухгалтерського і податкового обліку, що включає підготовку обов'язкової (регламентованою) звітності. Методика бухгалтерського обліку забезпечує одночасну реєстрацію кожного запису господарської операції як по рахунках бухгалтерського обліку, так і по необхідних розрізах аналітичного обліку, кількісного і валютного обліку.</w:t>
      </w:r>
    </w:p>
    <w:p w:rsidR="00193F85" w:rsidRPr="002672F3" w:rsidRDefault="00193F85" w:rsidP="00905E08">
      <w:pPr>
        <w:pStyle w:val="a3"/>
        <w:spacing w:before="0" w:beforeAutospacing="0" w:after="0" w:afterAutospacing="0" w:line="360" w:lineRule="auto"/>
        <w:ind w:firstLine="720"/>
        <w:rPr>
          <w:sz w:val="28"/>
          <w:szCs w:val="28"/>
        </w:rPr>
      </w:pPr>
      <w:r w:rsidRPr="00A51B11">
        <w:rPr>
          <w:sz w:val="28"/>
          <w:szCs w:val="28"/>
        </w:rPr>
        <w:t xml:space="preserve">Все ширшого розповсюдження набуває наступна версія програми - восьма. Саме такою версією користуються на </w:t>
      </w:r>
      <w:r>
        <w:rPr>
          <w:sz w:val="28"/>
          <w:szCs w:val="28"/>
        </w:rPr>
        <w:t xml:space="preserve">ПрАТ «Яворівське АТП 14632».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 xml:space="preserve">Бухгалтерія 8.2 забезпечує рішення всіх задач, що стоять перед бухгалтерською службою підприємства, якщо до її повноважень повністю входить облік на підприємстві, включно з випискою первинних документів, обліком </w:t>
      </w:r>
      <w:r>
        <w:rPr>
          <w:sz w:val="28"/>
          <w:szCs w:val="28"/>
        </w:rPr>
        <w:t>наданих послуг</w:t>
      </w:r>
      <w:r w:rsidRPr="002672F3">
        <w:rPr>
          <w:sz w:val="28"/>
          <w:szCs w:val="28"/>
        </w:rPr>
        <w:t xml:space="preserve"> і т.д. </w:t>
      </w:r>
      <w:r>
        <w:rPr>
          <w:sz w:val="28"/>
          <w:szCs w:val="28"/>
        </w:rPr>
        <w:t>З</w:t>
      </w:r>
      <w:r w:rsidRPr="00253B59">
        <w:rPr>
          <w:sz w:val="28"/>
          <w:szCs w:val="28"/>
        </w:rPr>
        <w:t>а бухгалтерською службою залишається методичне керівництво і контроль за настройками інформаційної бази, що забезпечують автоматичне віддзеркалення документів в бухгалтерському і податковому обліку. Дане прикладне рішення також можна використовувати тільки для ведення бухгалтерського і податкового обліку, а завдання автоматизації інших служб, наприклад, відділу продажів, вирішувати спеціалізованими конфігураціями або іншими системами.</w:t>
      </w:r>
    </w:p>
    <w:p w:rsidR="00193F85" w:rsidRDefault="00193F85" w:rsidP="00C73672">
      <w:pPr>
        <w:spacing w:line="360" w:lineRule="auto"/>
        <w:ind w:firstLine="720"/>
        <w:rPr>
          <w:sz w:val="28"/>
          <w:szCs w:val="28"/>
        </w:rPr>
      </w:pPr>
      <w:r>
        <w:rPr>
          <w:sz w:val="28"/>
          <w:szCs w:val="28"/>
        </w:rPr>
        <w:t>Отже,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w:t>
      </w:r>
      <w:r>
        <w:rPr>
          <w:sz w:val="28"/>
          <w:szCs w:val="28"/>
        </w:rPr>
        <w:t xml:space="preserve"> ПрАТ «Яворівське АТП 14632» використовує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Бухгалтерія 8.2</w:t>
      </w:r>
      <w:r>
        <w:rPr>
          <w:sz w:val="28"/>
          <w:szCs w:val="28"/>
        </w:rPr>
        <w:t xml:space="preserve">, </w:t>
      </w:r>
      <w:r w:rsidRPr="002672F3">
        <w:rPr>
          <w:sz w:val="28"/>
          <w:szCs w:val="28"/>
        </w:rPr>
        <w:t xml:space="preserve">рішення всіх задач, </w:t>
      </w:r>
      <w:r w:rsidRPr="002672F3">
        <w:rPr>
          <w:sz w:val="28"/>
          <w:szCs w:val="28"/>
        </w:rPr>
        <w:lastRenderedPageBreak/>
        <w:t>що стоять перед бухгалтерською службою підприємства, якщо до її повноважень повністю входить облік на підприємстві</w:t>
      </w:r>
      <w:r>
        <w:rPr>
          <w:sz w:val="28"/>
          <w:szCs w:val="28"/>
        </w:rPr>
        <w:t>.</w:t>
      </w:r>
    </w:p>
    <w:p w:rsidR="00193F85" w:rsidRDefault="00193F85" w:rsidP="000916C5">
      <w:pPr>
        <w:widowControl w:val="0"/>
        <w:spacing w:line="360" w:lineRule="auto"/>
        <w:ind w:firstLine="567"/>
        <w:jc w:val="center"/>
        <w:rPr>
          <w:sz w:val="28"/>
          <w:szCs w:val="28"/>
        </w:rPr>
      </w:pPr>
      <w:r>
        <w:rPr>
          <w:b/>
          <w:sz w:val="28"/>
          <w:szCs w:val="28"/>
          <w:lang w:eastAsia="uk-UA"/>
        </w:rPr>
        <w:t>ВИСНОВКИ</w:t>
      </w:r>
    </w:p>
    <w:p w:rsidR="00193F85" w:rsidRPr="002623E8" w:rsidRDefault="00193F85" w:rsidP="00C73672">
      <w:pPr>
        <w:widowControl w:val="0"/>
        <w:spacing w:line="360" w:lineRule="auto"/>
        <w:ind w:firstLine="720"/>
        <w:rPr>
          <w:sz w:val="28"/>
          <w:szCs w:val="28"/>
        </w:rPr>
      </w:pPr>
      <w:r w:rsidRPr="002623E8">
        <w:rPr>
          <w:sz w:val="28"/>
          <w:szCs w:val="28"/>
        </w:rPr>
        <w:t>Податки – дуже складна й надзвичайно впливова на всі економічні явища та процеси фінансова категорія. Можна без перебільшення сказати, що, з одного боку податки – це фінансове підґрунтя існування держави, мірило її можливостей у світовому економічному просторі щодо розвитку науки, освіти, культури, гарантування економічної безпеки, зростання суспільного добробуту народу.</w:t>
      </w:r>
    </w:p>
    <w:p w:rsidR="00193F85" w:rsidRPr="000916C5" w:rsidRDefault="00193F85" w:rsidP="00C73672">
      <w:pPr>
        <w:widowControl w:val="0"/>
        <w:spacing w:line="360" w:lineRule="auto"/>
        <w:ind w:firstLine="720"/>
        <w:rPr>
          <w:sz w:val="28"/>
          <w:szCs w:val="28"/>
        </w:rPr>
      </w:pPr>
      <w:r w:rsidRPr="002623E8">
        <w:rPr>
          <w:sz w:val="28"/>
          <w:szCs w:val="28"/>
        </w:rPr>
        <w:t>І з другого боку, податки – це знаряддя перерозподілу доходів юридичних і фізичних осіб у державі. Їх мобілізація й використання зачіпає інтереси не тільки кожного підприємця чи громадянина, а й цілих верств населення і соціальних груп. На сьогодні податки – це найефективніший інструмент впливу держави на суспільне виробництво, його динаміку і структуру, на розвиток науки і техніки, масштаби соціальних гарантій населенню.</w:t>
      </w:r>
    </w:p>
    <w:p w:rsidR="00193F85" w:rsidRPr="00D1289D" w:rsidRDefault="00193F85" w:rsidP="00C73672">
      <w:pPr>
        <w:pStyle w:val="a3"/>
        <w:spacing w:before="0" w:beforeAutospacing="0" w:after="0" w:afterAutospacing="0" w:line="360" w:lineRule="auto"/>
        <w:ind w:firstLine="720"/>
        <w:rPr>
          <w:sz w:val="28"/>
          <w:szCs w:val="28"/>
        </w:rPr>
      </w:pPr>
      <w:r w:rsidRPr="00D1289D">
        <w:rPr>
          <w:sz w:val="28"/>
          <w:szCs w:val="28"/>
        </w:rPr>
        <w:t xml:space="preserve">Зробивши дослідження та виконавши деякі розрахунки було помічено, що суттєвих відмінностей у веденні обліку на </w:t>
      </w:r>
      <w:r>
        <w:rPr>
          <w:sz w:val="28"/>
          <w:szCs w:val="28"/>
        </w:rPr>
        <w:t>ПрАТ «Яворівське АТП 14632»</w:t>
      </w:r>
      <w:r w:rsidRPr="00D1289D">
        <w:rPr>
          <w:sz w:val="28"/>
          <w:szCs w:val="28"/>
        </w:rPr>
        <w:t xml:space="preserve"> від загальноприйнятих методологічних норм немає. Навпаки слід відмітити високу професійність бухгалтера, який вправно виконує свої обов’язки та належним чином забезпечує обліковий процес. </w:t>
      </w:r>
    </w:p>
    <w:p w:rsidR="00193F85" w:rsidRDefault="00193F85" w:rsidP="00C73672">
      <w:pPr>
        <w:spacing w:line="360" w:lineRule="auto"/>
        <w:ind w:firstLine="720"/>
        <w:rPr>
          <w:sz w:val="28"/>
          <w:szCs w:val="28"/>
        </w:rPr>
      </w:pPr>
      <w:r w:rsidRPr="005175E1">
        <w:rPr>
          <w:sz w:val="28"/>
          <w:szCs w:val="28"/>
        </w:rPr>
        <w:t xml:space="preserve">Чіткий облік </w:t>
      </w:r>
      <w:r>
        <w:rPr>
          <w:sz w:val="28"/>
          <w:szCs w:val="28"/>
        </w:rPr>
        <w:t>податків</w:t>
      </w:r>
      <w:r w:rsidRPr="005175E1">
        <w:rPr>
          <w:sz w:val="28"/>
          <w:szCs w:val="28"/>
        </w:rPr>
        <w:t xml:space="preserve"> – це</w:t>
      </w:r>
      <w:r w:rsidRPr="00CB306C">
        <w:rPr>
          <w:sz w:val="28"/>
          <w:szCs w:val="28"/>
        </w:rPr>
        <w:t xml:space="preserve"> </w:t>
      </w:r>
      <w:r w:rsidRPr="005175E1">
        <w:rPr>
          <w:sz w:val="28"/>
          <w:szCs w:val="28"/>
        </w:rPr>
        <w:t>необхідний елемент управління підприємства. Управління –</w:t>
      </w:r>
      <w:r>
        <w:rPr>
          <w:sz w:val="28"/>
          <w:szCs w:val="28"/>
        </w:rPr>
        <w:t xml:space="preserve"> </w:t>
      </w:r>
      <w:r w:rsidRPr="005175E1">
        <w:rPr>
          <w:sz w:val="28"/>
          <w:szCs w:val="28"/>
        </w:rPr>
        <w:t>це перш за все передбачати: хід виконання виробничої</w:t>
      </w:r>
      <w:r w:rsidRPr="00CB306C">
        <w:rPr>
          <w:sz w:val="28"/>
          <w:szCs w:val="28"/>
        </w:rPr>
        <w:t xml:space="preserve"> </w:t>
      </w:r>
      <w:r w:rsidRPr="005175E1">
        <w:rPr>
          <w:sz w:val="28"/>
          <w:szCs w:val="28"/>
        </w:rPr>
        <w:t>програми, відхилення від плану і завданих параметрів,напрямки перспективного розвитку підприємства після</w:t>
      </w:r>
      <w:r w:rsidRPr="00CB306C">
        <w:rPr>
          <w:sz w:val="28"/>
          <w:szCs w:val="28"/>
        </w:rPr>
        <w:t xml:space="preserve"> </w:t>
      </w:r>
      <w:r w:rsidRPr="005175E1">
        <w:rPr>
          <w:sz w:val="28"/>
          <w:szCs w:val="28"/>
        </w:rPr>
        <w:t>прийняття відповідних управлінських рішень.</w:t>
      </w:r>
    </w:p>
    <w:p w:rsidR="00193F85" w:rsidRPr="00395261" w:rsidRDefault="00193F85" w:rsidP="00C73672">
      <w:pPr>
        <w:spacing w:line="360" w:lineRule="auto"/>
        <w:ind w:firstLine="720"/>
        <w:rPr>
          <w:sz w:val="28"/>
          <w:szCs w:val="28"/>
        </w:rPr>
      </w:pPr>
      <w:r w:rsidRPr="00395261">
        <w:rPr>
          <w:sz w:val="28"/>
          <w:szCs w:val="28"/>
        </w:rPr>
        <w:t>В результаті проведених досліджень слід зробити такі висновки:</w:t>
      </w:r>
    </w:p>
    <w:p w:rsidR="00193F85" w:rsidRPr="00395261" w:rsidRDefault="00193F85" w:rsidP="00C73672">
      <w:pPr>
        <w:spacing w:line="360" w:lineRule="auto"/>
        <w:ind w:firstLine="720"/>
        <w:rPr>
          <w:sz w:val="28"/>
          <w:szCs w:val="28"/>
        </w:rPr>
      </w:pPr>
      <w:r>
        <w:rPr>
          <w:sz w:val="28"/>
          <w:szCs w:val="28"/>
        </w:rPr>
        <w:t>1</w:t>
      </w:r>
      <w:r w:rsidRPr="00395261">
        <w:rPr>
          <w:sz w:val="28"/>
          <w:szCs w:val="28"/>
        </w:rPr>
        <w:t xml:space="preserve">. Однією з умов ефективної роботи підприємства є своєчасне </w:t>
      </w:r>
      <w:r>
        <w:rPr>
          <w:sz w:val="28"/>
          <w:szCs w:val="28"/>
        </w:rPr>
        <w:t xml:space="preserve">сплата податків. </w:t>
      </w:r>
    </w:p>
    <w:p w:rsidR="00193F85" w:rsidRPr="00395261" w:rsidRDefault="00193F85" w:rsidP="00C73672">
      <w:pPr>
        <w:spacing w:line="360" w:lineRule="auto"/>
        <w:ind w:firstLine="720"/>
        <w:rPr>
          <w:sz w:val="28"/>
          <w:szCs w:val="28"/>
        </w:rPr>
      </w:pPr>
      <w:r>
        <w:rPr>
          <w:sz w:val="28"/>
          <w:szCs w:val="28"/>
        </w:rPr>
        <w:t>2</w:t>
      </w:r>
      <w:r w:rsidRPr="00395261">
        <w:rPr>
          <w:sz w:val="28"/>
          <w:szCs w:val="28"/>
        </w:rPr>
        <w:t>. Аналіз фінансових показників свідчить про те що ф</w:t>
      </w:r>
      <w:r>
        <w:rPr>
          <w:sz w:val="28"/>
          <w:szCs w:val="28"/>
        </w:rPr>
        <w:t>інансовий стан товариства в 2010</w:t>
      </w:r>
      <w:r w:rsidRPr="00395261">
        <w:rPr>
          <w:sz w:val="28"/>
          <w:szCs w:val="28"/>
        </w:rPr>
        <w:t>-20</w:t>
      </w:r>
      <w:r>
        <w:rPr>
          <w:sz w:val="28"/>
          <w:szCs w:val="28"/>
        </w:rPr>
        <w:t>11</w:t>
      </w:r>
      <w:r w:rsidRPr="00395261">
        <w:rPr>
          <w:sz w:val="28"/>
          <w:szCs w:val="28"/>
        </w:rPr>
        <w:t xml:space="preserve"> роках можна було розцінювати як </w:t>
      </w:r>
      <w:r>
        <w:rPr>
          <w:sz w:val="28"/>
          <w:szCs w:val="28"/>
        </w:rPr>
        <w:t>не стійкий</w:t>
      </w:r>
      <w:r w:rsidRPr="00395261">
        <w:rPr>
          <w:sz w:val="28"/>
          <w:szCs w:val="28"/>
        </w:rPr>
        <w:t xml:space="preserve">. </w:t>
      </w:r>
      <w:r>
        <w:rPr>
          <w:sz w:val="28"/>
          <w:szCs w:val="28"/>
        </w:rPr>
        <w:t>К</w:t>
      </w:r>
      <w:r w:rsidRPr="00395261">
        <w:rPr>
          <w:sz w:val="28"/>
          <w:szCs w:val="28"/>
        </w:rPr>
        <w:t xml:space="preserve">ерівництву слід докладати більше зусиль щодо зміцнення фінансового становища підприємства. </w:t>
      </w:r>
    </w:p>
    <w:p w:rsidR="00193F85" w:rsidRPr="00395261" w:rsidRDefault="00193F85" w:rsidP="00C73672">
      <w:pPr>
        <w:spacing w:line="360" w:lineRule="auto"/>
        <w:ind w:firstLine="720"/>
        <w:rPr>
          <w:sz w:val="28"/>
          <w:szCs w:val="28"/>
        </w:rPr>
      </w:pPr>
      <w:r>
        <w:rPr>
          <w:sz w:val="28"/>
          <w:szCs w:val="28"/>
        </w:rPr>
        <w:lastRenderedPageBreak/>
        <w:t>3</w:t>
      </w:r>
      <w:r w:rsidRPr="00395261">
        <w:rPr>
          <w:sz w:val="28"/>
          <w:szCs w:val="28"/>
        </w:rPr>
        <w:t xml:space="preserve">. Для бухгалтерського обліку </w:t>
      </w:r>
      <w:r>
        <w:rPr>
          <w:sz w:val="28"/>
          <w:szCs w:val="28"/>
        </w:rPr>
        <w:t xml:space="preserve">податків </w:t>
      </w:r>
      <w:r w:rsidRPr="00395261">
        <w:rPr>
          <w:sz w:val="28"/>
          <w:szCs w:val="28"/>
        </w:rPr>
        <w:t>планом</w:t>
      </w:r>
      <w:r>
        <w:rPr>
          <w:sz w:val="28"/>
          <w:szCs w:val="28"/>
        </w:rPr>
        <w:t xml:space="preserve"> рахунків призначений рахунок 64, який використовує ПрАТ «Яворівське АТП 14632».</w:t>
      </w:r>
    </w:p>
    <w:p w:rsidR="00193F85" w:rsidRDefault="00193F85" w:rsidP="00C73672">
      <w:pPr>
        <w:spacing w:line="360" w:lineRule="auto"/>
        <w:ind w:firstLine="720"/>
        <w:rPr>
          <w:sz w:val="28"/>
          <w:szCs w:val="28"/>
        </w:rPr>
      </w:pPr>
      <w:r>
        <w:rPr>
          <w:sz w:val="28"/>
          <w:szCs w:val="28"/>
        </w:rPr>
        <w:t xml:space="preserve">4. </w:t>
      </w:r>
      <w:r w:rsidRPr="00395261">
        <w:rPr>
          <w:sz w:val="28"/>
          <w:szCs w:val="28"/>
        </w:rPr>
        <w:t>Облікова робота є трудомістким процесом, а щоб полегшити його необхідне використання комп’ютерної техніки. Впровадження автоматизованої системи обліку передбачає перш за все вибір програмного забезпечення, яке б повністю задовольняло потреби господарства.</w:t>
      </w:r>
      <w:r w:rsidRPr="00CB306C">
        <w:rPr>
          <w:sz w:val="28"/>
          <w:szCs w:val="28"/>
        </w:rPr>
        <w:t xml:space="preserve"> </w:t>
      </w:r>
      <w:r w:rsidRPr="00395261">
        <w:rPr>
          <w:sz w:val="28"/>
          <w:szCs w:val="28"/>
        </w:rPr>
        <w:t xml:space="preserve">Найоптимальнішою бухгалтерською програмою для </w:t>
      </w:r>
      <w:r>
        <w:rPr>
          <w:sz w:val="28"/>
          <w:szCs w:val="28"/>
        </w:rPr>
        <w:t xml:space="preserve">ПрАТ «Яворівське АТП 14632» </w:t>
      </w:r>
      <w:r w:rsidRPr="00395261">
        <w:rPr>
          <w:sz w:val="28"/>
          <w:szCs w:val="28"/>
        </w:rPr>
        <w:t xml:space="preserve">є </w:t>
      </w:r>
      <w:r>
        <w:rPr>
          <w:sz w:val="28"/>
          <w:szCs w:val="28"/>
        </w:rPr>
        <w:t>«1</w:t>
      </w:r>
      <w:r w:rsidRPr="00395261">
        <w:rPr>
          <w:sz w:val="28"/>
          <w:szCs w:val="28"/>
        </w:rPr>
        <w:t>С</w:t>
      </w:r>
      <w:r>
        <w:rPr>
          <w:sz w:val="28"/>
          <w:szCs w:val="28"/>
        </w:rPr>
        <w:t>: Підприємство» (ВЕРСІЯ 8</w:t>
      </w:r>
      <w:r w:rsidRPr="00395261">
        <w:rPr>
          <w:sz w:val="28"/>
          <w:szCs w:val="28"/>
        </w:rPr>
        <w:t>.</w:t>
      </w:r>
      <w:r>
        <w:rPr>
          <w:sz w:val="28"/>
          <w:szCs w:val="28"/>
        </w:rPr>
        <w:t>2</w:t>
      </w:r>
      <w:r w:rsidRPr="00395261">
        <w:rPr>
          <w:sz w:val="28"/>
          <w:szCs w:val="28"/>
        </w:rPr>
        <w:t>). Комп’ютерні інформаційні технології дозволяють суттєво прискорити операції починаючи з підготовки документів і до їх архівного збереження.</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color w:val="000000"/>
          <w:sz w:val="28"/>
          <w:szCs w:val="28"/>
          <w:shd w:val="clear" w:color="auto" w:fill="FFFFFF"/>
        </w:rPr>
        <w:t xml:space="preserve">Рекомендацією вдосконалення бухгалтерського обліку на ПрАТ «Яворівське АТП 14632» є дотримання Положення про документальне забезпечення записів у бухгалтерському обліку (далі – Положення). Наприклад не завжди дотримуються пункту 2.11. Положення, згідно якого вільні рядки в первинних документах підлягають обов’язковому прокреслюванню, що може призвести до внесення неправдивих даних до документу. У пункті 2.15. вказано, що первинні документи підлягають обов'язковій перевірці працівниками, які ведуть бухгалтерський облік,за формою і змістом, тобто перевіряється наявність у документі обов'язкових реквізитів та відповідність господарської операції чинному законодавству, логічна ув'язка окремих показників. Особливо це стосується прийняття недавніх змін до податкових накладних, де було введено нові графи. </w:t>
      </w:r>
      <w:r w:rsidRPr="00D329C3">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організацію ведення бухгалтерського обліку;</w:t>
      </w:r>
    </w:p>
    <w:p w:rsidR="00193F85"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складання фінансової звітності на</w:t>
      </w:r>
      <w:r w:rsidRPr="0060579A">
        <w:rPr>
          <w:rFonts w:ascii="Times New Roman" w:hAnsi="Times New Roman" w:cs="Times New Roman"/>
          <w:sz w:val="28"/>
          <w:szCs w:val="28"/>
        </w:rPr>
        <w:t xml:space="preserve">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Pr="00B01444"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B01444">
        <w:rPr>
          <w:rFonts w:ascii="Times New Roman" w:hAnsi="Times New Roman" w:cs="Times New Roman"/>
          <w:sz w:val="28"/>
          <w:szCs w:val="28"/>
        </w:rPr>
        <w:t>Оскільки на ПрАТ «Яворівське АТП 14632» нема Наказу про облікову політику ми  пропонуємо затвердити його.</w:t>
      </w:r>
    </w:p>
    <w:p w:rsidR="00193F85" w:rsidRPr="00D1289D" w:rsidRDefault="00193F85" w:rsidP="00C73672">
      <w:pPr>
        <w:pStyle w:val="af0"/>
        <w:widowControl w:val="0"/>
        <w:spacing w:line="360" w:lineRule="auto"/>
        <w:ind w:firstLine="720"/>
        <w:rPr>
          <w:color w:val="000000"/>
          <w:sz w:val="28"/>
          <w:szCs w:val="28"/>
          <w:shd w:val="clear" w:color="auto" w:fill="FFFFFF"/>
        </w:rPr>
      </w:pPr>
      <w:r w:rsidRPr="00D1289D">
        <w:rPr>
          <w:color w:val="000000"/>
          <w:sz w:val="28"/>
          <w:szCs w:val="28"/>
          <w:shd w:val="clear" w:color="auto" w:fill="FFFFFF"/>
        </w:rPr>
        <w:t xml:space="preserve">Не всі бухгалтери на ПрАТ «Яворівське АТП 14632» дотримуються пункту </w:t>
      </w:r>
      <w:r w:rsidRPr="00D1289D">
        <w:rPr>
          <w:color w:val="000000"/>
          <w:sz w:val="28"/>
          <w:szCs w:val="28"/>
          <w:shd w:val="clear" w:color="auto" w:fill="FFFFFF"/>
        </w:rPr>
        <w:lastRenderedPageBreak/>
        <w:t>2.17. Положення: «Первинні документи, що пройшли обробку, повинні мати відмітку, яка виключає можливість їх повторного використання: при ручній обробці - дату запису в обліковий регістр, а при обробці на обчислювальній установці - відтиск штампу оператора, відповідального за їх обробку, або відмітку, придатну для її оброблення електронними засобами». Це призводить до повторного внесення таких документів у регістри або витрачання зайвого часу на перевірку, чи внесений такий документ в регістр.</w:t>
      </w:r>
    </w:p>
    <w:p w:rsidR="00193F85" w:rsidRDefault="00193F85" w:rsidP="00C73672">
      <w:pPr>
        <w:spacing w:line="360" w:lineRule="auto"/>
        <w:ind w:firstLine="720"/>
        <w:rPr>
          <w:sz w:val="28"/>
          <w:szCs w:val="28"/>
          <w:shd w:val="clear" w:color="auto" w:fill="FFFFFF"/>
        </w:rPr>
      </w:pPr>
      <w:r w:rsidRPr="003A1289">
        <w:rPr>
          <w:sz w:val="28"/>
          <w:szCs w:val="28"/>
          <w:shd w:val="clear" w:color="auto" w:fill="FFFFFF"/>
        </w:rPr>
        <w:t xml:space="preserve">На підприємстві не повністю дотримуються пунктів 6.1. «Первинні документи та облікові регістри, що пройшли обробку, бухгалтерські звіти і баланси підлягають обов'язковій передачі до архіву», та 6.2. «Первинні документи та облікові регістри,що пройшли обробку, бухгалтерські звіти і баланси до передачі їх до архіву підприємства, установи повинні зберігатися в бухгалтерії у спеціальних приміщеннях або зачинених шафах під відповідальністю осіб, уповноважених головним бухгалтером». </w:t>
      </w:r>
    </w:p>
    <w:p w:rsidR="00193F85" w:rsidRDefault="00193F85" w:rsidP="00C73672">
      <w:pPr>
        <w:spacing w:line="360" w:lineRule="auto"/>
        <w:ind w:firstLine="720"/>
      </w:pPr>
      <w:r>
        <w:rPr>
          <w:sz w:val="28"/>
          <w:szCs w:val="28"/>
        </w:rPr>
        <w:t xml:space="preserve">Оскільки на ПрАТ «Яворівське АТП 14632» не має графіка документообігу можна запропонувати його </w:t>
      </w:r>
    </w:p>
    <w:p w:rsidR="00193F85" w:rsidRDefault="00193F85" w:rsidP="00C73672">
      <w:pPr>
        <w:spacing w:line="360" w:lineRule="auto"/>
        <w:ind w:firstLine="720"/>
      </w:pPr>
      <w:r w:rsidRPr="00D1289D">
        <w:rPr>
          <w:sz w:val="28"/>
          <w:szCs w:val="28"/>
        </w:rPr>
        <w:t xml:space="preserve">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Pr="003A1289" w:rsidRDefault="00193F85" w:rsidP="00C73672">
      <w:pPr>
        <w:pStyle w:val="af0"/>
        <w:widowControl w:val="0"/>
        <w:spacing w:line="360" w:lineRule="auto"/>
        <w:ind w:firstLine="720"/>
        <w:rPr>
          <w:sz w:val="28"/>
          <w:szCs w:val="28"/>
          <w:shd w:val="clear" w:color="auto" w:fill="FFFFFF"/>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C73672">
      <w:pPr>
        <w:autoSpaceDE w:val="0"/>
        <w:autoSpaceDN w:val="0"/>
        <w:adjustRightInd w:val="0"/>
        <w:spacing w:line="360" w:lineRule="auto"/>
        <w:ind w:firstLine="720"/>
        <w:jc w:val="center"/>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t>СПИСОК ВИКОРИСТАНИХ ДЖЕРЕЛ</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 </w:t>
      </w:r>
      <w:r>
        <w:rPr>
          <w:rFonts w:ascii="Times New Roman CYR" w:hAnsi="Times New Roman CYR" w:cs="Times New Roman CYR"/>
          <w:sz w:val="28"/>
          <w:szCs w:val="28"/>
          <w:lang w:eastAsia="uk-UA"/>
        </w:rPr>
        <w:t>Білик М.Д. Фінансовий аналіз: Навч. посібник. / М.Д. Білик, О.В. Павловська, Н.М. Притуляк, Н.Ю. Невмержицька . – К.: КНЕУ, 2005.</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 </w:t>
      </w:r>
      <w:r>
        <w:rPr>
          <w:rFonts w:ascii="Times New Roman CYR" w:hAnsi="Times New Roman CYR" w:cs="Times New Roman CYR"/>
          <w:sz w:val="28"/>
          <w:szCs w:val="28"/>
          <w:lang w:eastAsia="uk-UA"/>
        </w:rPr>
        <w:t>Білуха М. Т. Теорія бухгалтерського обліку: Навч. посібник. /  М.Т. Білуха – К, 2000 р.</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color w:val="000000"/>
          <w:sz w:val="28"/>
          <w:szCs w:val="28"/>
          <w:lang w:eastAsia="uk-UA"/>
        </w:rPr>
      </w:pPr>
      <w:r w:rsidRPr="00A6431D">
        <w:rPr>
          <w:sz w:val="28"/>
          <w:szCs w:val="28"/>
          <w:lang w:eastAsia="uk-UA"/>
        </w:rPr>
        <w:t xml:space="preserve">3. </w:t>
      </w:r>
      <w:r>
        <w:rPr>
          <w:rFonts w:ascii="Times New Roman CYR" w:hAnsi="Times New Roman CYR" w:cs="Times New Roman CYR"/>
          <w:color w:val="000000"/>
          <w:sz w:val="28"/>
          <w:szCs w:val="28"/>
          <w:lang w:eastAsia="uk-UA"/>
        </w:rPr>
        <w:t>Бондар Н.М. Економіка підприємства: Навч. посібник. /Н.М. Бондар — К.: Видавництво А.С.К., 2004. – 400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4. </w:t>
      </w:r>
      <w:r>
        <w:rPr>
          <w:rFonts w:ascii="Times New Roman CYR" w:hAnsi="Times New Roman CYR" w:cs="Times New Roman CYR"/>
          <w:sz w:val="28"/>
          <w:szCs w:val="28"/>
          <w:lang w:eastAsia="uk-UA"/>
        </w:rPr>
        <w:t>Бутинець Ф.Ф. Інформаційні системи бухгалтерського обліку: підручник для навчання студентів ВНЗ / Бутинець Ф.Ф., Івахненков С.В., Давидюк Т.В., Шахрайчук Т.В., за ред. проф. Ф. Ф. Бутинця. – 2-ге видання., перероб. і доп. – Житомир : ПП „Рута", 2006. - 544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5. </w:t>
      </w:r>
      <w:r>
        <w:rPr>
          <w:rFonts w:ascii="Times New Roman CYR" w:hAnsi="Times New Roman CYR" w:cs="Times New Roman CYR"/>
          <w:sz w:val="28"/>
          <w:szCs w:val="28"/>
          <w:lang w:eastAsia="uk-UA"/>
        </w:rPr>
        <w:t>Валігура В.А. Оцінка ефективності податкової служби України /В.А. Валігура//Формування ринкових відносин в Україні – 2009. - №3 – С.59-66.</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6. </w:t>
      </w:r>
      <w:r>
        <w:rPr>
          <w:rFonts w:ascii="Times New Roman CYR" w:hAnsi="Times New Roman CYR" w:cs="Times New Roman CYR"/>
          <w:sz w:val="28"/>
          <w:szCs w:val="28"/>
          <w:lang w:eastAsia="uk-UA"/>
        </w:rPr>
        <w:t>Варналій З.С. Основи підприємництва: Навч. посібник. / З. С. Варналій – К.: Знання, 2002.- 236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7. </w:t>
      </w:r>
      <w:r>
        <w:rPr>
          <w:rFonts w:ascii="Times New Roman CYR" w:hAnsi="Times New Roman CYR" w:cs="Times New Roman CYR"/>
          <w:sz w:val="28"/>
          <w:szCs w:val="28"/>
          <w:lang w:eastAsia="uk-UA"/>
        </w:rPr>
        <w:t>Влащук М. Концептуальна стратегія реформування податкової системи, розрахунками до 2018р. / М.В. Влащук //Вісник податкової служби – 2010. - №6. – С.20-22.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8. </w:t>
      </w:r>
      <w:r>
        <w:rPr>
          <w:rFonts w:ascii="Times New Roman CYR" w:hAnsi="Times New Roman CYR" w:cs="Times New Roman CYR"/>
          <w:sz w:val="28"/>
          <w:szCs w:val="28"/>
          <w:lang w:eastAsia="uk-UA"/>
        </w:rPr>
        <w:t>Голов С. Трансформація звітності українських підприємств згідно з міжнародними стандартами бухгалтерського обліку / С. Голов // Бухгалтерський облік і аудит, 2005. – № 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9. </w:t>
      </w:r>
      <w:r>
        <w:rPr>
          <w:rFonts w:ascii="Times New Roman CYR" w:hAnsi="Times New Roman CYR" w:cs="Times New Roman CYR"/>
          <w:sz w:val="28"/>
          <w:szCs w:val="28"/>
          <w:lang w:eastAsia="uk-UA"/>
        </w:rPr>
        <w:t>Грабова Н. М. Теорія бухгалтерського обліку: Навч. посібник. / Н.М. Грабова – К.: Вища школа, 2000. –328с.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10. </w:t>
      </w:r>
      <w:r>
        <w:rPr>
          <w:rFonts w:ascii="Times New Roman CYR" w:hAnsi="Times New Roman CYR" w:cs="Times New Roman CYR"/>
          <w:sz w:val="28"/>
          <w:szCs w:val="28"/>
          <w:lang w:eastAsia="uk-UA"/>
        </w:rPr>
        <w:t>Губачева О, Мельохіна О. Нові підходи до побудови балансу та розкриття його статей / О. Губачева, О. Мельохіна // Бухгалтерський облік і аудит. – 2003. – № 9.</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11. </w:t>
      </w:r>
      <w:r>
        <w:rPr>
          <w:rFonts w:ascii="Times New Roman CYR" w:hAnsi="Times New Roman CYR" w:cs="Times New Roman CYR"/>
          <w:sz w:val="28"/>
          <w:szCs w:val="28"/>
          <w:lang w:eastAsia="uk-UA"/>
        </w:rPr>
        <w:t>Добровський В.М. Звітність підприємства. Навчальний посібник.-К.: КНЕУ, 2001.-195с.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lastRenderedPageBreak/>
        <w:t xml:space="preserve">12. </w:t>
      </w:r>
      <w:r>
        <w:rPr>
          <w:rFonts w:ascii="Times New Roman CYR" w:hAnsi="Times New Roman CYR" w:cs="Times New Roman CYR"/>
          <w:sz w:val="28"/>
          <w:szCs w:val="28"/>
          <w:lang w:eastAsia="uk-UA"/>
        </w:rPr>
        <w:t>Загородній А.Г. Бухгалтерський облік : Основи теорії та практики : підручник / А.Г. Загородній, Г.О. Партин, Л.М. Пилипенко. - 2-ге вид., переробл. і доповн. - К. : Знання, 2009. - 422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13. </w:t>
      </w:r>
      <w:r>
        <w:rPr>
          <w:rFonts w:ascii="Times New Roman CYR" w:hAnsi="Times New Roman CYR" w:cs="Times New Roman CYR"/>
          <w:sz w:val="28"/>
          <w:szCs w:val="28"/>
          <w:lang w:eastAsia="uk-UA"/>
        </w:rPr>
        <w:t>Кіндрацька Г.І. Економічний аналіз : підручник / Г. І. Кіндрацька, М. С. Білик, А.Г. Загородній ; за ред. проф. А.Г. Загороднього. - 3-тє вид., перероб. і доп.  – К. : Знання, 2008. - 487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14. </w:t>
      </w:r>
      <w:r>
        <w:rPr>
          <w:rFonts w:ascii="Times New Roman CYR" w:hAnsi="Times New Roman CYR" w:cs="Times New Roman CYR"/>
          <w:sz w:val="28"/>
          <w:szCs w:val="28"/>
          <w:lang w:eastAsia="uk-UA"/>
        </w:rPr>
        <w:t>Кужельный М. В., Лінник В.Г. Теорія бухгалтерського обліку. Підручник. / М.В. Кужельный, В.Г. Лінник – К.: КНЕУ, 2001.-334с.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15. </w:t>
      </w:r>
      <w:r>
        <w:rPr>
          <w:rFonts w:ascii="Times New Roman CYR" w:hAnsi="Times New Roman CYR" w:cs="Times New Roman CYR"/>
          <w:sz w:val="28"/>
          <w:szCs w:val="28"/>
          <w:lang w:eastAsia="uk-UA"/>
        </w:rPr>
        <w:t>Кужельный М. Контроль фінансової звітності та правильності її складання. –К.: Ельга, 2001. – 240с.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16. </w:t>
      </w:r>
      <w:r>
        <w:rPr>
          <w:rFonts w:ascii="Times New Roman CYR" w:hAnsi="Times New Roman CYR" w:cs="Times New Roman CYR"/>
          <w:sz w:val="28"/>
          <w:szCs w:val="28"/>
          <w:lang w:eastAsia="uk-UA"/>
        </w:rPr>
        <w:t>Маляревський Ю.Д., Горяєва М.С., Пасенко Н.С., Касич А.О. Облік у галузях виробництва і послуг: навч. посіб. – Х.: ВД “Інжек”, 2008. – 616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17. </w:t>
      </w:r>
      <w:r>
        <w:rPr>
          <w:rFonts w:ascii="Times New Roman CYR" w:hAnsi="Times New Roman CYR" w:cs="Times New Roman CYR"/>
          <w:sz w:val="28"/>
          <w:szCs w:val="28"/>
          <w:lang w:eastAsia="uk-UA"/>
        </w:rPr>
        <w:t>Мних Є.В. Економічний аналіз: підручник / Є.В. Мних, - К.: Центр навч. Літ., 2003.</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18. </w:t>
      </w:r>
      <w:r>
        <w:rPr>
          <w:rFonts w:ascii="Times New Roman CYR" w:hAnsi="Times New Roman CYR" w:cs="Times New Roman CYR"/>
          <w:sz w:val="28"/>
          <w:szCs w:val="28"/>
          <w:lang w:eastAsia="uk-UA"/>
        </w:rPr>
        <w:t xml:space="preserve">Нашкерська Г.В. Бухгалтерський облік: Навч.. / Г.В. Нашкерська. – Київ, 2004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19. </w:t>
      </w:r>
      <w:r>
        <w:rPr>
          <w:rFonts w:ascii="Times New Roman CYR" w:hAnsi="Times New Roman CYR" w:cs="Times New Roman CYR"/>
          <w:sz w:val="28"/>
          <w:szCs w:val="28"/>
          <w:lang w:eastAsia="uk-UA"/>
        </w:rPr>
        <w:t xml:space="preserve">Теоретичні основи бухгалтерського обліку: Підруч. для вузів / М С Пуш-кар, Г.П. Журавель, Ю.Я. Литвин, В.Т. Мельник. – 2-ге вид., перероб. і доп. – Тернопіль: Вид-во ТАНГ, 2002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20. </w:t>
      </w:r>
      <w:r>
        <w:rPr>
          <w:rFonts w:ascii="Times New Roman CYR" w:hAnsi="Times New Roman CYR" w:cs="Times New Roman CYR"/>
          <w:sz w:val="28"/>
          <w:szCs w:val="28"/>
          <w:lang w:eastAsia="uk-UA"/>
        </w:rPr>
        <w:t xml:space="preserve">Савицька Г.В. Економічний аналіз діяльності підприємства: навч. посіб. / Г.В. Савицька. - [3-тє вид., перероб. і доп.]. – К.: Знання, 2007.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21. </w:t>
      </w:r>
      <w:r>
        <w:rPr>
          <w:rFonts w:ascii="Times New Roman CYR" w:hAnsi="Times New Roman CYR" w:cs="Times New Roman CYR"/>
          <w:sz w:val="28"/>
          <w:szCs w:val="28"/>
          <w:lang w:eastAsia="uk-UA"/>
        </w:rPr>
        <w:t xml:space="preserve">Тарасенко Н.В. Економічний аналіз: навч. посіб. – [2-ге вид., перероб. і доп. ]. Львів: Новий Світ,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22. </w:t>
      </w:r>
      <w:r>
        <w:rPr>
          <w:rFonts w:ascii="Times New Roman CYR" w:hAnsi="Times New Roman CYR" w:cs="Times New Roman CYR"/>
          <w:sz w:val="28"/>
          <w:szCs w:val="28"/>
          <w:lang w:eastAsia="uk-UA"/>
        </w:rPr>
        <w:t xml:space="preserve">Ткаченко Н. М. Бухгалтерський облік на підприємствах України з різними формами власності: Навч. посіб. / Н.М. Ткаченко – 3-тє вид., перероб. і доп. – К.: АСК, 2006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6"/>
          <w:szCs w:val="26"/>
          <w:lang w:eastAsia="uk-UA"/>
        </w:rPr>
      </w:pPr>
      <w:r w:rsidRPr="00A6431D">
        <w:rPr>
          <w:sz w:val="28"/>
          <w:szCs w:val="28"/>
          <w:lang w:eastAsia="uk-UA"/>
        </w:rPr>
        <w:t xml:space="preserve">23. </w:t>
      </w:r>
      <w:r>
        <w:rPr>
          <w:rFonts w:ascii="Times New Roman CYR" w:hAnsi="Times New Roman CYR" w:cs="Times New Roman CYR"/>
          <w:sz w:val="28"/>
          <w:szCs w:val="28"/>
          <w:lang w:eastAsia="uk-UA"/>
        </w:rPr>
        <w:t>Ткаченко Н.М. Бухгалтерський фінансовий облік, оподаткування і звітність : підручник / Н.М.Ткаченко. – 3-тє вид., перероб. і доп.  – К. : Алерта, 2008. – 926 с.</w:t>
      </w:r>
      <w:r>
        <w:rPr>
          <w:rFonts w:ascii="Times New Roman CYR" w:hAnsi="Times New Roman CYR" w:cs="Times New Roman CYR"/>
          <w:sz w:val="26"/>
          <w:szCs w:val="26"/>
          <w:lang w:eastAsia="uk-UA"/>
        </w:rPr>
        <w:t xml:space="preserve">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6"/>
          <w:szCs w:val="26"/>
          <w:lang w:val="ru-RU" w:eastAsia="uk-UA"/>
        </w:rPr>
        <w:lastRenderedPageBreak/>
        <w:t xml:space="preserve">24. </w:t>
      </w:r>
      <w:r>
        <w:rPr>
          <w:rFonts w:ascii="Times New Roman CYR" w:hAnsi="Times New Roman CYR" w:cs="Times New Roman CYR"/>
          <w:sz w:val="28"/>
          <w:szCs w:val="28"/>
          <w:lang w:eastAsia="uk-UA"/>
        </w:rPr>
        <w:t xml:space="preserve">Чернелевський Л.М. Економічний аналіз на підприємствах з промисловості і торгівлі: підручник / Л.М. Чернелевський. – К.: Пектораль,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25. </w:t>
      </w:r>
      <w:r>
        <w:rPr>
          <w:rFonts w:ascii="Times New Roman CYR" w:hAnsi="Times New Roman CYR" w:cs="Times New Roman CYR"/>
          <w:sz w:val="28"/>
          <w:szCs w:val="28"/>
          <w:lang w:eastAsia="uk-UA"/>
        </w:rPr>
        <w:t xml:space="preserve">Інформаційні системи і технології в обліку / В. Д. Шквір, А. Г. Загородній, О. С. Височан. – Львів : Видавництво Національного університету “Львівська політехніка”, 2003. – 268 с.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26. </w:t>
      </w:r>
      <w:r>
        <w:rPr>
          <w:rFonts w:ascii="Times New Roman CYR" w:hAnsi="Times New Roman CYR" w:cs="Times New Roman CYR"/>
          <w:sz w:val="28"/>
          <w:szCs w:val="28"/>
          <w:lang w:eastAsia="uk-UA"/>
        </w:rPr>
        <w:t xml:space="preserve">Господарський кодекс України, прийнятий 16.01.2003 р. № 436-ІV.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27. </w:t>
      </w:r>
      <w:r>
        <w:rPr>
          <w:rFonts w:ascii="Times New Roman CYR" w:hAnsi="Times New Roman CYR" w:cs="Times New Roman CYR"/>
          <w:sz w:val="28"/>
          <w:szCs w:val="28"/>
          <w:lang w:eastAsia="uk-UA"/>
        </w:rPr>
        <w:t>Податковий Кодекс України. Із змінами та доповненнями внесеними згідно із</w:t>
      </w:r>
      <w:r>
        <w:rPr>
          <w:sz w:val="28"/>
          <w:szCs w:val="28"/>
          <w:lang w:val="en-US" w:eastAsia="uk-UA"/>
        </w:rPr>
        <w:t> </w:t>
      </w:r>
      <w:r>
        <w:rPr>
          <w:rFonts w:ascii="Times New Roman CYR" w:hAnsi="Times New Roman CYR" w:cs="Times New Roman CYR"/>
          <w:sz w:val="28"/>
          <w:szCs w:val="28"/>
          <w:lang w:eastAsia="uk-UA"/>
        </w:rPr>
        <w:t>законами України від 12.05.2011 р. N 3320-VI.</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28. </w:t>
      </w:r>
      <w:r>
        <w:rPr>
          <w:rFonts w:ascii="Times New Roman CYR" w:hAnsi="Times New Roman CYR" w:cs="Times New Roman CYR"/>
          <w:sz w:val="28"/>
          <w:szCs w:val="28"/>
          <w:lang w:eastAsia="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 291. </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29. </w:t>
      </w:r>
      <w:r>
        <w:rPr>
          <w:rFonts w:ascii="Times New Roman CYR" w:hAnsi="Times New Roman CYR" w:cs="Times New Roman CYR"/>
          <w:sz w:val="28"/>
          <w:szCs w:val="28"/>
          <w:lang w:eastAsia="uk-UA"/>
        </w:rPr>
        <w:t xml:space="preserve">Про бухгалтерський облік та фінансову звітність в Україні: Закон України від 16.07.1999 № 996 – XIV. </w:t>
      </w:r>
    </w:p>
    <w:p w:rsidR="00193F85" w:rsidRPr="00A6431D" w:rsidRDefault="00193F85" w:rsidP="00C73672">
      <w:pPr>
        <w:tabs>
          <w:tab w:val="left" w:pos="993"/>
          <w:tab w:val="left" w:pos="1134"/>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Pr="00A77A7F" w:rsidRDefault="00193F85" w:rsidP="00C73672">
      <w:pPr>
        <w:tabs>
          <w:tab w:val="left" w:pos="540"/>
        </w:tabs>
        <w:spacing w:line="360" w:lineRule="auto"/>
        <w:ind w:firstLine="0"/>
        <w:jc w:val="center"/>
        <w:rPr>
          <w:b/>
          <w:sz w:val="28"/>
          <w:szCs w:val="28"/>
          <w:lang w:eastAsia="uk-UA"/>
        </w:rPr>
      </w:pPr>
      <w:r>
        <w:rPr>
          <w:b/>
          <w:sz w:val="28"/>
          <w:szCs w:val="28"/>
          <w:lang w:eastAsia="uk-UA"/>
        </w:rPr>
        <w:t>ДОДАТКИ</w:t>
      </w:r>
    </w:p>
    <w:sectPr w:rsidR="00193F85" w:rsidRPr="00A77A7F" w:rsidSect="000601C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endnote>
  <w:end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64" w:rsidRDefault="00F26C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64" w:rsidRDefault="00F26C6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64" w:rsidRDefault="00F26C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footnote>
  <w:foot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64" w:rsidRDefault="00F26C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85" w:rsidRPr="00F26C64" w:rsidRDefault="00F26C64" w:rsidP="00F26C64">
    <w:pPr>
      <w:pStyle w:val="ab"/>
      <w:jc w:val="center"/>
      <w:rPr>
        <w:rFonts w:ascii="Tahoma" w:hAnsi="Tahoma"/>
        <w:b/>
        <w:color w:val="B3B3B3"/>
        <w:sz w:val="14"/>
      </w:rPr>
    </w:pPr>
    <w:hyperlink r:id="rId1" w:history="1">
      <w:r w:rsidRPr="00F26C64">
        <w:rPr>
          <w:rStyle w:val="a4"/>
          <w:rFonts w:ascii="Tahoma" w:hAnsi="Tahoma"/>
          <w:b/>
          <w:color w:val="B3B3B3"/>
          <w:sz w:val="14"/>
          <w:lang w:eastAsia="ru-RU"/>
        </w:rPr>
        <w:t>http://antibotan.com/</w:t>
      </w:r>
    </w:hyperlink>
    <w:r w:rsidRPr="00F26C6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64" w:rsidRDefault="00F26C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355"/>
    <w:multiLevelType w:val="multilevel"/>
    <w:tmpl w:val="50428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DD3BF3"/>
    <w:multiLevelType w:val="hybridMultilevel"/>
    <w:tmpl w:val="37BC9306"/>
    <w:lvl w:ilvl="0" w:tplc="830AAF50">
      <w:start w:val="10"/>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05536E17"/>
    <w:multiLevelType w:val="hybridMultilevel"/>
    <w:tmpl w:val="B1AEFBC6"/>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3">
    <w:nsid w:val="06F7525F"/>
    <w:multiLevelType w:val="hybridMultilevel"/>
    <w:tmpl w:val="22B61F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C66477C"/>
    <w:multiLevelType w:val="hybridMultilevel"/>
    <w:tmpl w:val="8034C6D2"/>
    <w:lvl w:ilvl="0" w:tplc="CA245176">
      <w:start w:val="33"/>
      <w:numFmt w:val="bullet"/>
      <w:lvlText w:val="-"/>
      <w:lvlJc w:val="left"/>
      <w:pPr>
        <w:tabs>
          <w:tab w:val="num" w:pos="1144"/>
        </w:tabs>
        <w:ind w:left="1144" w:hanging="360"/>
      </w:pPr>
      <w:rPr>
        <w:rFonts w:ascii="Times New Roman" w:eastAsia="Times New Roman" w:hAnsi="Times New Roman" w:hint="default"/>
      </w:rPr>
    </w:lvl>
    <w:lvl w:ilvl="1" w:tplc="04220003" w:tentative="1">
      <w:start w:val="1"/>
      <w:numFmt w:val="bullet"/>
      <w:lvlText w:val="o"/>
      <w:lvlJc w:val="left"/>
      <w:pPr>
        <w:tabs>
          <w:tab w:val="num" w:pos="1864"/>
        </w:tabs>
        <w:ind w:left="1864" w:hanging="360"/>
      </w:pPr>
      <w:rPr>
        <w:rFonts w:ascii="Courier New" w:hAnsi="Courier New" w:hint="default"/>
      </w:rPr>
    </w:lvl>
    <w:lvl w:ilvl="2" w:tplc="04220005" w:tentative="1">
      <w:start w:val="1"/>
      <w:numFmt w:val="bullet"/>
      <w:lvlText w:val=""/>
      <w:lvlJc w:val="left"/>
      <w:pPr>
        <w:tabs>
          <w:tab w:val="num" w:pos="2584"/>
        </w:tabs>
        <w:ind w:left="2584" w:hanging="360"/>
      </w:pPr>
      <w:rPr>
        <w:rFonts w:ascii="Wingdings" w:hAnsi="Wingdings" w:hint="default"/>
      </w:rPr>
    </w:lvl>
    <w:lvl w:ilvl="3" w:tplc="04220001" w:tentative="1">
      <w:start w:val="1"/>
      <w:numFmt w:val="bullet"/>
      <w:lvlText w:val=""/>
      <w:lvlJc w:val="left"/>
      <w:pPr>
        <w:tabs>
          <w:tab w:val="num" w:pos="3304"/>
        </w:tabs>
        <w:ind w:left="3304" w:hanging="360"/>
      </w:pPr>
      <w:rPr>
        <w:rFonts w:ascii="Symbol" w:hAnsi="Symbol" w:hint="default"/>
      </w:rPr>
    </w:lvl>
    <w:lvl w:ilvl="4" w:tplc="04220003" w:tentative="1">
      <w:start w:val="1"/>
      <w:numFmt w:val="bullet"/>
      <w:lvlText w:val="o"/>
      <w:lvlJc w:val="left"/>
      <w:pPr>
        <w:tabs>
          <w:tab w:val="num" w:pos="4024"/>
        </w:tabs>
        <w:ind w:left="4024" w:hanging="360"/>
      </w:pPr>
      <w:rPr>
        <w:rFonts w:ascii="Courier New" w:hAnsi="Courier New" w:hint="default"/>
      </w:rPr>
    </w:lvl>
    <w:lvl w:ilvl="5" w:tplc="04220005" w:tentative="1">
      <w:start w:val="1"/>
      <w:numFmt w:val="bullet"/>
      <w:lvlText w:val=""/>
      <w:lvlJc w:val="left"/>
      <w:pPr>
        <w:tabs>
          <w:tab w:val="num" w:pos="4744"/>
        </w:tabs>
        <w:ind w:left="4744" w:hanging="360"/>
      </w:pPr>
      <w:rPr>
        <w:rFonts w:ascii="Wingdings" w:hAnsi="Wingdings" w:hint="default"/>
      </w:rPr>
    </w:lvl>
    <w:lvl w:ilvl="6" w:tplc="04220001" w:tentative="1">
      <w:start w:val="1"/>
      <w:numFmt w:val="bullet"/>
      <w:lvlText w:val=""/>
      <w:lvlJc w:val="left"/>
      <w:pPr>
        <w:tabs>
          <w:tab w:val="num" w:pos="5464"/>
        </w:tabs>
        <w:ind w:left="5464" w:hanging="360"/>
      </w:pPr>
      <w:rPr>
        <w:rFonts w:ascii="Symbol" w:hAnsi="Symbol" w:hint="default"/>
      </w:rPr>
    </w:lvl>
    <w:lvl w:ilvl="7" w:tplc="04220003" w:tentative="1">
      <w:start w:val="1"/>
      <w:numFmt w:val="bullet"/>
      <w:lvlText w:val="o"/>
      <w:lvlJc w:val="left"/>
      <w:pPr>
        <w:tabs>
          <w:tab w:val="num" w:pos="6184"/>
        </w:tabs>
        <w:ind w:left="6184" w:hanging="360"/>
      </w:pPr>
      <w:rPr>
        <w:rFonts w:ascii="Courier New" w:hAnsi="Courier New" w:hint="default"/>
      </w:rPr>
    </w:lvl>
    <w:lvl w:ilvl="8" w:tplc="04220005" w:tentative="1">
      <w:start w:val="1"/>
      <w:numFmt w:val="bullet"/>
      <w:lvlText w:val=""/>
      <w:lvlJc w:val="left"/>
      <w:pPr>
        <w:tabs>
          <w:tab w:val="num" w:pos="6904"/>
        </w:tabs>
        <w:ind w:left="6904" w:hanging="360"/>
      </w:pPr>
      <w:rPr>
        <w:rFonts w:ascii="Wingdings" w:hAnsi="Wingdings" w:hint="default"/>
      </w:rPr>
    </w:lvl>
  </w:abstractNum>
  <w:abstractNum w:abstractNumId="5">
    <w:nsid w:val="0FAD1506"/>
    <w:multiLevelType w:val="hybridMultilevel"/>
    <w:tmpl w:val="E7C86D78"/>
    <w:lvl w:ilvl="0" w:tplc="A59E51B2">
      <w:start w:val="1"/>
      <w:numFmt w:val="bullet"/>
      <w:lvlText w:val=""/>
      <w:lvlJc w:val="left"/>
      <w:pPr>
        <w:ind w:left="928" w:hanging="360"/>
      </w:pPr>
      <w:rPr>
        <w:rFonts w:ascii="Symbol" w:hAnsi="Symbol" w:hint="default"/>
        <w:outline w:val="0"/>
        <w:shadow w:val="0"/>
        <w:emboss w:val="0"/>
        <w:imprint w:val="0"/>
        <w:spacing w:val="0"/>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nsid w:val="0FF25D5B"/>
    <w:multiLevelType w:val="hybridMultilevel"/>
    <w:tmpl w:val="7DD0255A"/>
    <w:lvl w:ilvl="0" w:tplc="86ACE046">
      <w:numFmt w:val="bullet"/>
      <w:lvlText w:val="–"/>
      <w:lvlJc w:val="left"/>
      <w:pPr>
        <w:tabs>
          <w:tab w:val="num" w:pos="1999"/>
        </w:tabs>
        <w:ind w:left="1999" w:hanging="129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
    <w:nsid w:val="10D60328"/>
    <w:multiLevelType w:val="multilevel"/>
    <w:tmpl w:val="CF3A5A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45" w:hanging="106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A6B8B"/>
    <w:multiLevelType w:val="hybridMultilevel"/>
    <w:tmpl w:val="84869216"/>
    <w:lvl w:ilvl="0" w:tplc="DF381A76">
      <w:start w:val="10"/>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
    <w:nsid w:val="25666249"/>
    <w:multiLevelType w:val="hybridMultilevel"/>
    <w:tmpl w:val="408A3B46"/>
    <w:lvl w:ilvl="0" w:tplc="A59E51B2">
      <w:start w:val="1"/>
      <w:numFmt w:val="bullet"/>
      <w:lvlText w:val=""/>
      <w:lvlJc w:val="left"/>
      <w:pPr>
        <w:ind w:left="1069" w:hanging="360"/>
      </w:pPr>
      <w:rPr>
        <w:rFonts w:ascii="Symbol" w:hAnsi="Symbol"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5F3171F"/>
    <w:multiLevelType w:val="hybridMultilevel"/>
    <w:tmpl w:val="63D2D49A"/>
    <w:lvl w:ilvl="0" w:tplc="04220005">
      <w:start w:val="1"/>
      <w:numFmt w:val="bullet"/>
      <w:lvlText w:val=""/>
      <w:lvlJc w:val="left"/>
      <w:pPr>
        <w:ind w:left="1499" w:hanging="360"/>
      </w:pPr>
      <w:rPr>
        <w:rFonts w:ascii="Wingdings" w:hAnsi="Wingdings" w:hint="default"/>
      </w:rPr>
    </w:lvl>
    <w:lvl w:ilvl="1" w:tplc="04220003" w:tentative="1">
      <w:start w:val="1"/>
      <w:numFmt w:val="bullet"/>
      <w:lvlText w:val="o"/>
      <w:lvlJc w:val="left"/>
      <w:pPr>
        <w:ind w:left="2219" w:hanging="360"/>
      </w:pPr>
      <w:rPr>
        <w:rFonts w:ascii="Courier New" w:hAnsi="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1">
    <w:nsid w:val="277A3722"/>
    <w:multiLevelType w:val="hybridMultilevel"/>
    <w:tmpl w:val="8E12B7AC"/>
    <w:lvl w:ilvl="0" w:tplc="1580535C">
      <w:start w:val="39"/>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9B95111"/>
    <w:multiLevelType w:val="hybridMultilevel"/>
    <w:tmpl w:val="9AD09D6A"/>
    <w:lvl w:ilvl="0" w:tplc="C4C0A9CC">
      <w:start w:val="1"/>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2B5B0A72"/>
    <w:multiLevelType w:val="hybridMultilevel"/>
    <w:tmpl w:val="AA10D730"/>
    <w:lvl w:ilvl="0" w:tplc="2576949C">
      <w:start w:val="14"/>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D6F41A9"/>
    <w:multiLevelType w:val="multilevel"/>
    <w:tmpl w:val="4BC671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5245F0"/>
    <w:multiLevelType w:val="multilevel"/>
    <w:tmpl w:val="9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32324"/>
    <w:multiLevelType w:val="hybridMultilevel"/>
    <w:tmpl w:val="AD44B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E463C23"/>
    <w:multiLevelType w:val="hybridMultilevel"/>
    <w:tmpl w:val="9F0AB090"/>
    <w:lvl w:ilvl="0" w:tplc="1580535C">
      <w:start w:val="39"/>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8">
    <w:nsid w:val="43380F7C"/>
    <w:multiLevelType w:val="hybridMultilevel"/>
    <w:tmpl w:val="8E7229B4"/>
    <w:lvl w:ilvl="0" w:tplc="1580535C">
      <w:start w:val="39"/>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9">
    <w:nsid w:val="46613C6F"/>
    <w:multiLevelType w:val="hybridMultilevel"/>
    <w:tmpl w:val="5710640E"/>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20">
    <w:nsid w:val="46F73689"/>
    <w:multiLevelType w:val="hybridMultilevel"/>
    <w:tmpl w:val="EEA6F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BB11C4E"/>
    <w:multiLevelType w:val="multilevel"/>
    <w:tmpl w:val="2A50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24273"/>
    <w:multiLevelType w:val="hybridMultilevel"/>
    <w:tmpl w:val="00B2E7B4"/>
    <w:lvl w:ilvl="0" w:tplc="DF40544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nsid w:val="529F7064"/>
    <w:multiLevelType w:val="hybridMultilevel"/>
    <w:tmpl w:val="EE748050"/>
    <w:lvl w:ilvl="0" w:tplc="25DE30D4">
      <w:start w:val="1"/>
      <w:numFmt w:val="decimal"/>
      <w:lvlText w:val="%1."/>
      <w:lvlJc w:val="left"/>
      <w:pPr>
        <w:tabs>
          <w:tab w:val="num" w:pos="1395"/>
        </w:tabs>
        <w:ind w:left="1395" w:hanging="855"/>
      </w:pPr>
      <w:rPr>
        <w:rFonts w:ascii="Times New Roman" w:eastAsia="Times New Roman" w:hAnsi="Times New Roman"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4">
    <w:nsid w:val="54410B26"/>
    <w:multiLevelType w:val="singleLevel"/>
    <w:tmpl w:val="CB8654CE"/>
    <w:lvl w:ilvl="0">
      <w:start w:val="1"/>
      <w:numFmt w:val="bullet"/>
      <w:lvlText w:val="-"/>
      <w:lvlJc w:val="left"/>
      <w:pPr>
        <w:tabs>
          <w:tab w:val="num" w:pos="900"/>
        </w:tabs>
        <w:ind w:left="900" w:hanging="360"/>
      </w:pPr>
      <w:rPr>
        <w:rFonts w:hint="default"/>
      </w:rPr>
    </w:lvl>
  </w:abstractNum>
  <w:abstractNum w:abstractNumId="25">
    <w:nsid w:val="55125F91"/>
    <w:multiLevelType w:val="multilevel"/>
    <w:tmpl w:val="AA5E5188"/>
    <w:lvl w:ilvl="0">
      <w:start w:val="1"/>
      <w:numFmt w:val="decimal"/>
      <w:lvlText w:val="%1"/>
      <w:lvlJc w:val="left"/>
      <w:pPr>
        <w:tabs>
          <w:tab w:val="num" w:pos="360"/>
        </w:tabs>
        <w:ind w:left="360" w:hanging="360"/>
      </w:pPr>
      <w:rPr>
        <w:rFonts w:cs="Times New Roman" w:hint="default"/>
        <w:b/>
        <w:color w:val="auto"/>
      </w:rPr>
    </w:lvl>
    <w:lvl w:ilvl="1">
      <w:start w:val="3"/>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3240"/>
        </w:tabs>
        <w:ind w:left="3240" w:hanging="108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5040"/>
        </w:tabs>
        <w:ind w:left="5040" w:hanging="144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840"/>
        </w:tabs>
        <w:ind w:left="6840" w:hanging="1800"/>
      </w:pPr>
      <w:rPr>
        <w:rFonts w:cs="Times New Roman" w:hint="default"/>
        <w:b/>
        <w:color w:val="auto"/>
      </w:rPr>
    </w:lvl>
    <w:lvl w:ilvl="8">
      <w:start w:val="1"/>
      <w:numFmt w:val="decimal"/>
      <w:lvlText w:val="%1.%2.%3.%4.%5.%6.%7.%8.%9"/>
      <w:lvlJc w:val="left"/>
      <w:pPr>
        <w:tabs>
          <w:tab w:val="num" w:pos="7920"/>
        </w:tabs>
        <w:ind w:left="7920" w:hanging="2160"/>
      </w:pPr>
      <w:rPr>
        <w:rFonts w:cs="Times New Roman" w:hint="default"/>
        <w:b/>
        <w:color w:val="auto"/>
      </w:rPr>
    </w:lvl>
  </w:abstractNum>
  <w:abstractNum w:abstractNumId="26">
    <w:nsid w:val="5BF63FC5"/>
    <w:multiLevelType w:val="multilevel"/>
    <w:tmpl w:val="412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B06315"/>
    <w:multiLevelType w:val="hybridMultilevel"/>
    <w:tmpl w:val="9F8C3A6A"/>
    <w:lvl w:ilvl="0" w:tplc="DCC02E9C">
      <w:start w:val="9"/>
      <w:numFmt w:val="decimal"/>
      <w:lvlText w:val="%1."/>
      <w:lvlJc w:val="left"/>
      <w:pPr>
        <w:tabs>
          <w:tab w:val="num" w:pos="900"/>
        </w:tabs>
        <w:ind w:left="900" w:hanging="360"/>
      </w:pPr>
      <w:rPr>
        <w:rFonts w:cs="Times New Roman" w:hint="default"/>
      </w:rPr>
    </w:lvl>
    <w:lvl w:ilvl="1" w:tplc="6C489164">
      <w:start w:val="10"/>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28">
    <w:nsid w:val="67E4673F"/>
    <w:multiLevelType w:val="multilevel"/>
    <w:tmpl w:val="37A65A62"/>
    <w:lvl w:ilvl="0">
      <w:start w:val="1"/>
      <w:numFmt w:val="decimal"/>
      <w:lvlText w:val="%1."/>
      <w:lvlJc w:val="left"/>
      <w:pPr>
        <w:ind w:left="420" w:hanging="420"/>
      </w:pPr>
      <w:rPr>
        <w:rFonts w:cs="Times New Roman" w:hint="default"/>
        <w:b w:val="0"/>
        <w:color w:val="auto"/>
      </w:rPr>
    </w:lvl>
    <w:lvl w:ilvl="1">
      <w:start w:val="1"/>
      <w:numFmt w:val="decimal"/>
      <w:lvlText w:val="%1.%2."/>
      <w:lvlJc w:val="left"/>
      <w:pPr>
        <w:ind w:left="1440" w:hanging="720"/>
      </w:pPr>
      <w:rPr>
        <w:rFonts w:cs="Times New Roman" w:hint="default"/>
        <w:b/>
        <w:color w:val="auto"/>
        <w:sz w:val="28"/>
        <w:szCs w:val="28"/>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9">
    <w:nsid w:val="6A5A5E82"/>
    <w:multiLevelType w:val="multilevel"/>
    <w:tmpl w:val="C57A740E"/>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6C9B3D0D"/>
    <w:multiLevelType w:val="multilevel"/>
    <w:tmpl w:val="738AE82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31">
    <w:nsid w:val="6E254A73"/>
    <w:multiLevelType w:val="hybridMultilevel"/>
    <w:tmpl w:val="E60859A2"/>
    <w:lvl w:ilvl="0" w:tplc="1580535C">
      <w:start w:val="39"/>
      <w:numFmt w:val="bullet"/>
      <w:lvlText w:val="-"/>
      <w:lvlJc w:val="left"/>
      <w:pPr>
        <w:ind w:left="1144" w:hanging="360"/>
      </w:pPr>
      <w:rPr>
        <w:rFonts w:ascii="Times New Roman" w:eastAsia="Times New Roman" w:hAnsi="Times New Roman" w:hint="default"/>
      </w:rPr>
    </w:lvl>
    <w:lvl w:ilvl="1" w:tplc="04220003">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2">
    <w:nsid w:val="70BA5832"/>
    <w:multiLevelType w:val="hybridMultilevel"/>
    <w:tmpl w:val="C56C32A0"/>
    <w:lvl w:ilvl="0" w:tplc="B8AACFA0">
      <w:start w:val="39"/>
      <w:numFmt w:val="bullet"/>
      <w:lvlText w:val=""/>
      <w:lvlJc w:val="left"/>
      <w:pPr>
        <w:ind w:left="1069" w:hanging="360"/>
      </w:pPr>
      <w:rPr>
        <w:rFonts w:ascii="Wingdings" w:eastAsia="Times New Roman"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1010DC4"/>
    <w:multiLevelType w:val="hybridMultilevel"/>
    <w:tmpl w:val="AB0C99B4"/>
    <w:lvl w:ilvl="0" w:tplc="04190001">
      <w:start w:val="1"/>
      <w:numFmt w:val="bullet"/>
      <w:lvlText w:val=""/>
      <w:lvlJc w:val="left"/>
      <w:pPr>
        <w:tabs>
          <w:tab w:val="num" w:pos="720"/>
        </w:tabs>
        <w:ind w:left="720" w:hanging="360"/>
      </w:pPr>
      <w:rPr>
        <w:rFonts w:ascii="Symbol" w:hAnsi="Symbol" w:hint="default"/>
      </w:rPr>
    </w:lvl>
    <w:lvl w:ilvl="1" w:tplc="0876E334">
      <w:start w:val="30"/>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1DF44D5"/>
    <w:multiLevelType w:val="hybridMultilevel"/>
    <w:tmpl w:val="496661DE"/>
    <w:lvl w:ilvl="0" w:tplc="1D525A22">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5">
    <w:nsid w:val="74860993"/>
    <w:multiLevelType w:val="hybridMultilevel"/>
    <w:tmpl w:val="B4E08810"/>
    <w:lvl w:ilvl="0" w:tplc="FC445712">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6">
    <w:nsid w:val="78733759"/>
    <w:multiLevelType w:val="hybridMultilevel"/>
    <w:tmpl w:val="05306C8E"/>
    <w:lvl w:ilvl="0" w:tplc="BF280D8C">
      <w:start w:val="33"/>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A6955D2"/>
    <w:multiLevelType w:val="hybridMultilevel"/>
    <w:tmpl w:val="BD76DE68"/>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8">
    <w:nsid w:val="7C94201A"/>
    <w:multiLevelType w:val="hybridMultilevel"/>
    <w:tmpl w:val="1542C8A8"/>
    <w:lvl w:ilvl="0" w:tplc="1580535C">
      <w:start w:val="39"/>
      <w:numFmt w:val="bullet"/>
      <w:lvlText w:val="-"/>
      <w:lvlJc w:val="left"/>
      <w:pPr>
        <w:ind w:left="1144" w:hanging="360"/>
      </w:pPr>
      <w:rPr>
        <w:rFonts w:ascii="Times New Roman" w:eastAsia="Times New Roman" w:hAnsi="Times New Roman" w:hint="default"/>
      </w:rPr>
    </w:lvl>
    <w:lvl w:ilvl="1" w:tplc="1580535C">
      <w:start w:val="39"/>
      <w:numFmt w:val="bullet"/>
      <w:lvlText w:val="-"/>
      <w:lvlJc w:val="left"/>
      <w:pPr>
        <w:ind w:left="1864" w:hanging="360"/>
      </w:pPr>
      <w:rPr>
        <w:rFonts w:ascii="Times New Roman" w:eastAsia="Times New Roman" w:hAnsi="Times New Roman"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9">
    <w:nsid w:val="7DE04AE8"/>
    <w:multiLevelType w:val="hybridMultilevel"/>
    <w:tmpl w:val="32C65FC8"/>
    <w:lvl w:ilvl="0" w:tplc="FE2435AA">
      <w:numFmt w:val="bullet"/>
      <w:lvlText w:val="-"/>
      <w:lvlJc w:val="left"/>
      <w:pPr>
        <w:tabs>
          <w:tab w:val="num" w:pos="1144"/>
        </w:tabs>
        <w:ind w:left="1144" w:hanging="43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0">
    <w:nsid w:val="7E0D0AA1"/>
    <w:multiLevelType w:val="hybridMultilevel"/>
    <w:tmpl w:val="B3E269EE"/>
    <w:lvl w:ilvl="0" w:tplc="09FEB614">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1">
    <w:nsid w:val="7E653EEC"/>
    <w:multiLevelType w:val="multilevel"/>
    <w:tmpl w:val="2C7CD95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2205" w:hanging="1125"/>
      </w:pPr>
      <w:rPr>
        <w:rFonts w:ascii="Times New Roman" w:eastAsia="Times New Roman" w:hAnsi="Times New Roman" w:hint="default"/>
      </w:rPr>
    </w:lvl>
    <w:lvl w:ilvl="2">
      <w:start w:val="1"/>
      <w:numFmt w:val="decimal"/>
      <w:lvlText w:val="%3."/>
      <w:lvlJc w:val="left"/>
      <w:pPr>
        <w:ind w:left="2160" w:hanging="360"/>
      </w:pPr>
      <w:rPr>
        <w:rFonts w:cs="Times New Roman" w:hint="default"/>
      </w:rPr>
    </w:lvl>
    <w:lvl w:ilvl="3">
      <w:start w:val="1"/>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1"/>
  </w:num>
  <w:num w:numId="3">
    <w:abstractNumId w:val="21"/>
  </w:num>
  <w:num w:numId="4">
    <w:abstractNumId w:val="5"/>
  </w:num>
  <w:num w:numId="5">
    <w:abstractNumId w:val="32"/>
  </w:num>
  <w:num w:numId="6">
    <w:abstractNumId w:val="10"/>
  </w:num>
  <w:num w:numId="7">
    <w:abstractNumId w:val="28"/>
  </w:num>
  <w:num w:numId="8">
    <w:abstractNumId w:val="31"/>
  </w:num>
  <w:num w:numId="9">
    <w:abstractNumId w:val="18"/>
  </w:num>
  <w:num w:numId="10">
    <w:abstractNumId w:val="38"/>
  </w:num>
  <w:num w:numId="11">
    <w:abstractNumId w:val="17"/>
  </w:num>
  <w:num w:numId="12">
    <w:abstractNumId w:val="11"/>
  </w:num>
  <w:num w:numId="13">
    <w:abstractNumId w:val="14"/>
  </w:num>
  <w:num w:numId="14">
    <w:abstractNumId w:val="12"/>
  </w:num>
  <w:num w:numId="15">
    <w:abstractNumId w:val="22"/>
  </w:num>
  <w:num w:numId="16">
    <w:abstractNumId w:val="0"/>
  </w:num>
  <w:num w:numId="17">
    <w:abstractNumId w:val="26"/>
  </w:num>
  <w:num w:numId="18">
    <w:abstractNumId w:val="15"/>
  </w:num>
  <w:num w:numId="19">
    <w:abstractNumId w:val="9"/>
  </w:num>
  <w:num w:numId="20">
    <w:abstractNumId w:val="24"/>
  </w:num>
  <w:num w:numId="21">
    <w:abstractNumId w:val="20"/>
  </w:num>
  <w:num w:numId="22">
    <w:abstractNumId w:val="16"/>
  </w:num>
  <w:num w:numId="23">
    <w:abstractNumId w:val="33"/>
  </w:num>
  <w:num w:numId="24">
    <w:abstractNumId w:val="19"/>
  </w:num>
  <w:num w:numId="25">
    <w:abstractNumId w:val="2"/>
  </w:num>
  <w:num w:numId="26">
    <w:abstractNumId w:val="37"/>
  </w:num>
  <w:num w:numId="27">
    <w:abstractNumId w:val="25"/>
  </w:num>
  <w:num w:numId="28">
    <w:abstractNumId w:val="6"/>
  </w:num>
  <w:num w:numId="29">
    <w:abstractNumId w:val="30"/>
  </w:num>
  <w:num w:numId="30">
    <w:abstractNumId w:val="29"/>
  </w:num>
  <w:num w:numId="31">
    <w:abstractNumId w:val="1"/>
  </w:num>
  <w:num w:numId="32">
    <w:abstractNumId w:val="8"/>
  </w:num>
  <w:num w:numId="33">
    <w:abstractNumId w:val="40"/>
  </w:num>
  <w:num w:numId="34">
    <w:abstractNumId w:val="34"/>
  </w:num>
  <w:num w:numId="35">
    <w:abstractNumId w:val="39"/>
  </w:num>
  <w:num w:numId="36">
    <w:abstractNumId w:val="23"/>
  </w:num>
  <w:num w:numId="37">
    <w:abstractNumId w:val="13"/>
  </w:num>
  <w:num w:numId="38">
    <w:abstractNumId w:val="35"/>
  </w:num>
  <w:num w:numId="39">
    <w:abstractNumId w:val="27"/>
  </w:num>
  <w:num w:numId="40">
    <w:abstractNumId w:val="3"/>
  </w:num>
  <w:num w:numId="41">
    <w:abstractNumId w:val="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E4"/>
    <w:rsid w:val="00002DEB"/>
    <w:rsid w:val="00002E08"/>
    <w:rsid w:val="00003ADF"/>
    <w:rsid w:val="00005849"/>
    <w:rsid w:val="00013BFE"/>
    <w:rsid w:val="00023E74"/>
    <w:rsid w:val="00025619"/>
    <w:rsid w:val="000346E9"/>
    <w:rsid w:val="00037159"/>
    <w:rsid w:val="000454DB"/>
    <w:rsid w:val="0004550B"/>
    <w:rsid w:val="0005542C"/>
    <w:rsid w:val="000601C2"/>
    <w:rsid w:val="00061C69"/>
    <w:rsid w:val="00064D74"/>
    <w:rsid w:val="000653C9"/>
    <w:rsid w:val="00073421"/>
    <w:rsid w:val="00075F4B"/>
    <w:rsid w:val="00081035"/>
    <w:rsid w:val="00084825"/>
    <w:rsid w:val="00087E76"/>
    <w:rsid w:val="00090409"/>
    <w:rsid w:val="000916C5"/>
    <w:rsid w:val="000931A4"/>
    <w:rsid w:val="0009553F"/>
    <w:rsid w:val="000A2998"/>
    <w:rsid w:val="000A3875"/>
    <w:rsid w:val="000A4AF9"/>
    <w:rsid w:val="000B1852"/>
    <w:rsid w:val="000B7F2D"/>
    <w:rsid w:val="000C209E"/>
    <w:rsid w:val="000C4667"/>
    <w:rsid w:val="000C66CE"/>
    <w:rsid w:val="000C684E"/>
    <w:rsid w:val="000C737A"/>
    <w:rsid w:val="000D33EF"/>
    <w:rsid w:val="000D7187"/>
    <w:rsid w:val="000E1666"/>
    <w:rsid w:val="000E1BBE"/>
    <w:rsid w:val="000F06E2"/>
    <w:rsid w:val="000F490B"/>
    <w:rsid w:val="000F5D76"/>
    <w:rsid w:val="000F60D5"/>
    <w:rsid w:val="000F6DC0"/>
    <w:rsid w:val="000F7C79"/>
    <w:rsid w:val="0010249A"/>
    <w:rsid w:val="0011202F"/>
    <w:rsid w:val="001361C9"/>
    <w:rsid w:val="0013627D"/>
    <w:rsid w:val="00136DE4"/>
    <w:rsid w:val="001378A4"/>
    <w:rsid w:val="00137D9D"/>
    <w:rsid w:val="001405AD"/>
    <w:rsid w:val="0014326B"/>
    <w:rsid w:val="0014480B"/>
    <w:rsid w:val="00147BC0"/>
    <w:rsid w:val="00157AA9"/>
    <w:rsid w:val="001628DC"/>
    <w:rsid w:val="00162EBC"/>
    <w:rsid w:val="0016463F"/>
    <w:rsid w:val="00167E93"/>
    <w:rsid w:val="00171059"/>
    <w:rsid w:val="00171969"/>
    <w:rsid w:val="0017366E"/>
    <w:rsid w:val="00176F20"/>
    <w:rsid w:val="00177F66"/>
    <w:rsid w:val="00192055"/>
    <w:rsid w:val="00193F85"/>
    <w:rsid w:val="001A40A2"/>
    <w:rsid w:val="001A6602"/>
    <w:rsid w:val="001B472D"/>
    <w:rsid w:val="001D541C"/>
    <w:rsid w:val="001E398A"/>
    <w:rsid w:val="001E476E"/>
    <w:rsid w:val="001F000B"/>
    <w:rsid w:val="001F5980"/>
    <w:rsid w:val="0020034A"/>
    <w:rsid w:val="00204395"/>
    <w:rsid w:val="00213A3C"/>
    <w:rsid w:val="0021660E"/>
    <w:rsid w:val="00220FE9"/>
    <w:rsid w:val="0022455A"/>
    <w:rsid w:val="00237DA3"/>
    <w:rsid w:val="00240FA2"/>
    <w:rsid w:val="002426C0"/>
    <w:rsid w:val="00242B5F"/>
    <w:rsid w:val="00253B59"/>
    <w:rsid w:val="0025617D"/>
    <w:rsid w:val="00257311"/>
    <w:rsid w:val="00260F8F"/>
    <w:rsid w:val="002623E8"/>
    <w:rsid w:val="00262CAC"/>
    <w:rsid w:val="00265B6F"/>
    <w:rsid w:val="002672F3"/>
    <w:rsid w:val="002703CC"/>
    <w:rsid w:val="002704DB"/>
    <w:rsid w:val="00272411"/>
    <w:rsid w:val="00273C4B"/>
    <w:rsid w:val="002866D5"/>
    <w:rsid w:val="002917C7"/>
    <w:rsid w:val="002925EF"/>
    <w:rsid w:val="00296816"/>
    <w:rsid w:val="00297C7F"/>
    <w:rsid w:val="002A028D"/>
    <w:rsid w:val="002A4F89"/>
    <w:rsid w:val="002A5F34"/>
    <w:rsid w:val="002B308E"/>
    <w:rsid w:val="002B37DB"/>
    <w:rsid w:val="002B629F"/>
    <w:rsid w:val="002C3645"/>
    <w:rsid w:val="002E20F2"/>
    <w:rsid w:val="002F1797"/>
    <w:rsid w:val="002F258D"/>
    <w:rsid w:val="002F7A16"/>
    <w:rsid w:val="00300381"/>
    <w:rsid w:val="00306E71"/>
    <w:rsid w:val="00313D7D"/>
    <w:rsid w:val="003154DA"/>
    <w:rsid w:val="00316D5B"/>
    <w:rsid w:val="003215E9"/>
    <w:rsid w:val="00323FE7"/>
    <w:rsid w:val="0032496A"/>
    <w:rsid w:val="00353FED"/>
    <w:rsid w:val="003543B3"/>
    <w:rsid w:val="00354A43"/>
    <w:rsid w:val="00355D96"/>
    <w:rsid w:val="003631BD"/>
    <w:rsid w:val="003649F6"/>
    <w:rsid w:val="0037399A"/>
    <w:rsid w:val="0039224A"/>
    <w:rsid w:val="003923CF"/>
    <w:rsid w:val="00395261"/>
    <w:rsid w:val="00397AAD"/>
    <w:rsid w:val="003A1289"/>
    <w:rsid w:val="003A25D3"/>
    <w:rsid w:val="003A2D44"/>
    <w:rsid w:val="003A3C3C"/>
    <w:rsid w:val="003B0C60"/>
    <w:rsid w:val="003B204C"/>
    <w:rsid w:val="003C23CF"/>
    <w:rsid w:val="003C252B"/>
    <w:rsid w:val="003C6D37"/>
    <w:rsid w:val="003D0E54"/>
    <w:rsid w:val="003D63DB"/>
    <w:rsid w:val="003D7F2D"/>
    <w:rsid w:val="003E2CCC"/>
    <w:rsid w:val="003F1D02"/>
    <w:rsid w:val="003F5F5A"/>
    <w:rsid w:val="003F68D4"/>
    <w:rsid w:val="00403087"/>
    <w:rsid w:val="004155CA"/>
    <w:rsid w:val="00421558"/>
    <w:rsid w:val="004217D3"/>
    <w:rsid w:val="00442EAB"/>
    <w:rsid w:val="00450153"/>
    <w:rsid w:val="00457A22"/>
    <w:rsid w:val="004613BF"/>
    <w:rsid w:val="004679DB"/>
    <w:rsid w:val="00470F29"/>
    <w:rsid w:val="00471D5E"/>
    <w:rsid w:val="004729AA"/>
    <w:rsid w:val="004828C1"/>
    <w:rsid w:val="0048674B"/>
    <w:rsid w:val="00486901"/>
    <w:rsid w:val="004A09DB"/>
    <w:rsid w:val="004A4E04"/>
    <w:rsid w:val="004C43E8"/>
    <w:rsid w:val="004C7C77"/>
    <w:rsid w:val="004D07A2"/>
    <w:rsid w:val="004D229F"/>
    <w:rsid w:val="004D33DF"/>
    <w:rsid w:val="004D7347"/>
    <w:rsid w:val="004E2218"/>
    <w:rsid w:val="004F2382"/>
    <w:rsid w:val="004F29DF"/>
    <w:rsid w:val="004F3E10"/>
    <w:rsid w:val="005010AA"/>
    <w:rsid w:val="00505636"/>
    <w:rsid w:val="005118E0"/>
    <w:rsid w:val="00511DBD"/>
    <w:rsid w:val="005175E1"/>
    <w:rsid w:val="00521D39"/>
    <w:rsid w:val="005304AE"/>
    <w:rsid w:val="00535B3F"/>
    <w:rsid w:val="00535D5E"/>
    <w:rsid w:val="005467E9"/>
    <w:rsid w:val="00552F9B"/>
    <w:rsid w:val="00553F9F"/>
    <w:rsid w:val="005548A8"/>
    <w:rsid w:val="00566C23"/>
    <w:rsid w:val="005706A8"/>
    <w:rsid w:val="0057351B"/>
    <w:rsid w:val="00574516"/>
    <w:rsid w:val="00576294"/>
    <w:rsid w:val="005936B0"/>
    <w:rsid w:val="005A2228"/>
    <w:rsid w:val="005B12C0"/>
    <w:rsid w:val="005B1FBF"/>
    <w:rsid w:val="005C3BD9"/>
    <w:rsid w:val="005C43D8"/>
    <w:rsid w:val="005C6570"/>
    <w:rsid w:val="005C7133"/>
    <w:rsid w:val="005D3B74"/>
    <w:rsid w:val="005E555B"/>
    <w:rsid w:val="005E7471"/>
    <w:rsid w:val="005E7E4A"/>
    <w:rsid w:val="005F1AC1"/>
    <w:rsid w:val="005F63A9"/>
    <w:rsid w:val="00605231"/>
    <w:rsid w:val="0060579A"/>
    <w:rsid w:val="00607BFA"/>
    <w:rsid w:val="00616885"/>
    <w:rsid w:val="00617F95"/>
    <w:rsid w:val="0062433C"/>
    <w:rsid w:val="00626D96"/>
    <w:rsid w:val="006362F1"/>
    <w:rsid w:val="0064383A"/>
    <w:rsid w:val="006460D1"/>
    <w:rsid w:val="00661E38"/>
    <w:rsid w:val="0067167A"/>
    <w:rsid w:val="00671793"/>
    <w:rsid w:val="006871A6"/>
    <w:rsid w:val="006878C3"/>
    <w:rsid w:val="00690590"/>
    <w:rsid w:val="00692076"/>
    <w:rsid w:val="006A5C53"/>
    <w:rsid w:val="006B11ED"/>
    <w:rsid w:val="006B4BD1"/>
    <w:rsid w:val="006C6647"/>
    <w:rsid w:val="006D08A2"/>
    <w:rsid w:val="00712A6C"/>
    <w:rsid w:val="0071342F"/>
    <w:rsid w:val="00715627"/>
    <w:rsid w:val="00716F01"/>
    <w:rsid w:val="00736D52"/>
    <w:rsid w:val="007470B2"/>
    <w:rsid w:val="00750B73"/>
    <w:rsid w:val="00766889"/>
    <w:rsid w:val="00772EAE"/>
    <w:rsid w:val="00777B60"/>
    <w:rsid w:val="00777C6C"/>
    <w:rsid w:val="00794FDF"/>
    <w:rsid w:val="007950ED"/>
    <w:rsid w:val="007A598B"/>
    <w:rsid w:val="007A716D"/>
    <w:rsid w:val="007B00BB"/>
    <w:rsid w:val="007C25A2"/>
    <w:rsid w:val="007D4002"/>
    <w:rsid w:val="007E012D"/>
    <w:rsid w:val="007F1413"/>
    <w:rsid w:val="007F35DD"/>
    <w:rsid w:val="007F4E75"/>
    <w:rsid w:val="00801327"/>
    <w:rsid w:val="008036B1"/>
    <w:rsid w:val="00807A8B"/>
    <w:rsid w:val="008129E1"/>
    <w:rsid w:val="0081591C"/>
    <w:rsid w:val="00827BBD"/>
    <w:rsid w:val="00827EA1"/>
    <w:rsid w:val="00831A0D"/>
    <w:rsid w:val="00833682"/>
    <w:rsid w:val="0083394A"/>
    <w:rsid w:val="0084608B"/>
    <w:rsid w:val="00847CAE"/>
    <w:rsid w:val="00852989"/>
    <w:rsid w:val="00853BC1"/>
    <w:rsid w:val="008549B8"/>
    <w:rsid w:val="00854EC7"/>
    <w:rsid w:val="00855B14"/>
    <w:rsid w:val="008577FA"/>
    <w:rsid w:val="008661AC"/>
    <w:rsid w:val="00871B64"/>
    <w:rsid w:val="00874787"/>
    <w:rsid w:val="00875E0C"/>
    <w:rsid w:val="00876E65"/>
    <w:rsid w:val="00885745"/>
    <w:rsid w:val="0089022F"/>
    <w:rsid w:val="0089680A"/>
    <w:rsid w:val="008977D2"/>
    <w:rsid w:val="008A7F14"/>
    <w:rsid w:val="008A7F47"/>
    <w:rsid w:val="008B1E86"/>
    <w:rsid w:val="008B3764"/>
    <w:rsid w:val="008C49DE"/>
    <w:rsid w:val="008C5454"/>
    <w:rsid w:val="008D6B8D"/>
    <w:rsid w:val="008D7E5D"/>
    <w:rsid w:val="008F6297"/>
    <w:rsid w:val="00905E08"/>
    <w:rsid w:val="00907289"/>
    <w:rsid w:val="0091266C"/>
    <w:rsid w:val="0091337F"/>
    <w:rsid w:val="00917D2C"/>
    <w:rsid w:val="00920601"/>
    <w:rsid w:val="009250C4"/>
    <w:rsid w:val="009306A5"/>
    <w:rsid w:val="00950576"/>
    <w:rsid w:val="00954DEC"/>
    <w:rsid w:val="0095558A"/>
    <w:rsid w:val="00962E9D"/>
    <w:rsid w:val="00965256"/>
    <w:rsid w:val="00967104"/>
    <w:rsid w:val="009752B3"/>
    <w:rsid w:val="009846CD"/>
    <w:rsid w:val="009A39BC"/>
    <w:rsid w:val="009A613B"/>
    <w:rsid w:val="009A75BE"/>
    <w:rsid w:val="009B755F"/>
    <w:rsid w:val="009C1B75"/>
    <w:rsid w:val="009C58D4"/>
    <w:rsid w:val="009D1452"/>
    <w:rsid w:val="009D18D6"/>
    <w:rsid w:val="009E17AC"/>
    <w:rsid w:val="009E1858"/>
    <w:rsid w:val="009E58D4"/>
    <w:rsid w:val="009F143B"/>
    <w:rsid w:val="009F18AB"/>
    <w:rsid w:val="00A00A41"/>
    <w:rsid w:val="00A00D10"/>
    <w:rsid w:val="00A04FC2"/>
    <w:rsid w:val="00A11591"/>
    <w:rsid w:val="00A13861"/>
    <w:rsid w:val="00A16482"/>
    <w:rsid w:val="00A20E9B"/>
    <w:rsid w:val="00A2447A"/>
    <w:rsid w:val="00A4402D"/>
    <w:rsid w:val="00A44DBE"/>
    <w:rsid w:val="00A45B96"/>
    <w:rsid w:val="00A45ECC"/>
    <w:rsid w:val="00A513D1"/>
    <w:rsid w:val="00A516A2"/>
    <w:rsid w:val="00A51B11"/>
    <w:rsid w:val="00A61D9C"/>
    <w:rsid w:val="00A6431D"/>
    <w:rsid w:val="00A77A7F"/>
    <w:rsid w:val="00A804C0"/>
    <w:rsid w:val="00A8120B"/>
    <w:rsid w:val="00A832F1"/>
    <w:rsid w:val="00A84D61"/>
    <w:rsid w:val="00A93DC0"/>
    <w:rsid w:val="00A93F9A"/>
    <w:rsid w:val="00A96B6D"/>
    <w:rsid w:val="00AB2099"/>
    <w:rsid w:val="00AB47EF"/>
    <w:rsid w:val="00AC0B32"/>
    <w:rsid w:val="00AC2029"/>
    <w:rsid w:val="00AC238C"/>
    <w:rsid w:val="00AC2900"/>
    <w:rsid w:val="00AC3C68"/>
    <w:rsid w:val="00AC4DAE"/>
    <w:rsid w:val="00AD29C2"/>
    <w:rsid w:val="00AD447B"/>
    <w:rsid w:val="00AD6ECC"/>
    <w:rsid w:val="00AE2CD0"/>
    <w:rsid w:val="00AE5995"/>
    <w:rsid w:val="00AE7148"/>
    <w:rsid w:val="00AF0775"/>
    <w:rsid w:val="00AF3DE8"/>
    <w:rsid w:val="00AF40CD"/>
    <w:rsid w:val="00B01444"/>
    <w:rsid w:val="00B03C57"/>
    <w:rsid w:val="00B04A37"/>
    <w:rsid w:val="00B121D3"/>
    <w:rsid w:val="00B166AA"/>
    <w:rsid w:val="00B2174D"/>
    <w:rsid w:val="00B259FC"/>
    <w:rsid w:val="00B40081"/>
    <w:rsid w:val="00B4103D"/>
    <w:rsid w:val="00B42D62"/>
    <w:rsid w:val="00B42ED2"/>
    <w:rsid w:val="00B478F4"/>
    <w:rsid w:val="00B723EA"/>
    <w:rsid w:val="00B74FE6"/>
    <w:rsid w:val="00B81D01"/>
    <w:rsid w:val="00B827E7"/>
    <w:rsid w:val="00B82B7A"/>
    <w:rsid w:val="00B831FC"/>
    <w:rsid w:val="00BA11F9"/>
    <w:rsid w:val="00BC04B3"/>
    <w:rsid w:val="00BC311B"/>
    <w:rsid w:val="00BC3B8A"/>
    <w:rsid w:val="00BD0B41"/>
    <w:rsid w:val="00BD38CE"/>
    <w:rsid w:val="00BD65FE"/>
    <w:rsid w:val="00BD6C12"/>
    <w:rsid w:val="00BD6C61"/>
    <w:rsid w:val="00BF671F"/>
    <w:rsid w:val="00C0250F"/>
    <w:rsid w:val="00C03462"/>
    <w:rsid w:val="00C04700"/>
    <w:rsid w:val="00C105D7"/>
    <w:rsid w:val="00C11B0A"/>
    <w:rsid w:val="00C23C51"/>
    <w:rsid w:val="00C26434"/>
    <w:rsid w:val="00C27F0A"/>
    <w:rsid w:val="00C31CE0"/>
    <w:rsid w:val="00C3436F"/>
    <w:rsid w:val="00C34C5E"/>
    <w:rsid w:val="00C35968"/>
    <w:rsid w:val="00C35DAD"/>
    <w:rsid w:val="00C36E3E"/>
    <w:rsid w:val="00C41DC8"/>
    <w:rsid w:val="00C431DB"/>
    <w:rsid w:val="00C449D6"/>
    <w:rsid w:val="00C44FA2"/>
    <w:rsid w:val="00C452AD"/>
    <w:rsid w:val="00C4683F"/>
    <w:rsid w:val="00C5572E"/>
    <w:rsid w:val="00C56B99"/>
    <w:rsid w:val="00C57A5F"/>
    <w:rsid w:val="00C60FED"/>
    <w:rsid w:val="00C65E0C"/>
    <w:rsid w:val="00C7084B"/>
    <w:rsid w:val="00C72664"/>
    <w:rsid w:val="00C73672"/>
    <w:rsid w:val="00C73E14"/>
    <w:rsid w:val="00C83E02"/>
    <w:rsid w:val="00C903C8"/>
    <w:rsid w:val="00CA5051"/>
    <w:rsid w:val="00CB306C"/>
    <w:rsid w:val="00CB5681"/>
    <w:rsid w:val="00CB7397"/>
    <w:rsid w:val="00CB7F54"/>
    <w:rsid w:val="00CC272D"/>
    <w:rsid w:val="00CC55BE"/>
    <w:rsid w:val="00CD0CAB"/>
    <w:rsid w:val="00CD101D"/>
    <w:rsid w:val="00CD4071"/>
    <w:rsid w:val="00CD61AA"/>
    <w:rsid w:val="00CD79BB"/>
    <w:rsid w:val="00CE03F5"/>
    <w:rsid w:val="00CE4640"/>
    <w:rsid w:val="00CE5BED"/>
    <w:rsid w:val="00D00200"/>
    <w:rsid w:val="00D05E7B"/>
    <w:rsid w:val="00D0635B"/>
    <w:rsid w:val="00D1289D"/>
    <w:rsid w:val="00D13370"/>
    <w:rsid w:val="00D14432"/>
    <w:rsid w:val="00D14A45"/>
    <w:rsid w:val="00D17198"/>
    <w:rsid w:val="00D238F8"/>
    <w:rsid w:val="00D26E44"/>
    <w:rsid w:val="00D26FCC"/>
    <w:rsid w:val="00D279C5"/>
    <w:rsid w:val="00D305BF"/>
    <w:rsid w:val="00D30A96"/>
    <w:rsid w:val="00D329C3"/>
    <w:rsid w:val="00D336AA"/>
    <w:rsid w:val="00D3798B"/>
    <w:rsid w:val="00D422B3"/>
    <w:rsid w:val="00D451E4"/>
    <w:rsid w:val="00D470C0"/>
    <w:rsid w:val="00D475A6"/>
    <w:rsid w:val="00D47A35"/>
    <w:rsid w:val="00D51D8D"/>
    <w:rsid w:val="00D63035"/>
    <w:rsid w:val="00D6596C"/>
    <w:rsid w:val="00D87AD1"/>
    <w:rsid w:val="00DA1677"/>
    <w:rsid w:val="00DA6CE1"/>
    <w:rsid w:val="00DB44EB"/>
    <w:rsid w:val="00DB613F"/>
    <w:rsid w:val="00DB7ED4"/>
    <w:rsid w:val="00DC2ADC"/>
    <w:rsid w:val="00DC4AE6"/>
    <w:rsid w:val="00DE51C9"/>
    <w:rsid w:val="00DE525D"/>
    <w:rsid w:val="00DF0721"/>
    <w:rsid w:val="00DF215E"/>
    <w:rsid w:val="00E043D3"/>
    <w:rsid w:val="00E11C42"/>
    <w:rsid w:val="00E14217"/>
    <w:rsid w:val="00E4152F"/>
    <w:rsid w:val="00E45B26"/>
    <w:rsid w:val="00E52201"/>
    <w:rsid w:val="00E60E9C"/>
    <w:rsid w:val="00E6358F"/>
    <w:rsid w:val="00E71946"/>
    <w:rsid w:val="00E762EE"/>
    <w:rsid w:val="00E81CFC"/>
    <w:rsid w:val="00E96B33"/>
    <w:rsid w:val="00EA3E96"/>
    <w:rsid w:val="00EA7627"/>
    <w:rsid w:val="00EB08FA"/>
    <w:rsid w:val="00EB5321"/>
    <w:rsid w:val="00EB67E6"/>
    <w:rsid w:val="00EC0A9F"/>
    <w:rsid w:val="00EC5DF5"/>
    <w:rsid w:val="00ED3598"/>
    <w:rsid w:val="00ED48ED"/>
    <w:rsid w:val="00ED4925"/>
    <w:rsid w:val="00F01343"/>
    <w:rsid w:val="00F016DE"/>
    <w:rsid w:val="00F07825"/>
    <w:rsid w:val="00F13115"/>
    <w:rsid w:val="00F13650"/>
    <w:rsid w:val="00F136E7"/>
    <w:rsid w:val="00F22728"/>
    <w:rsid w:val="00F22A03"/>
    <w:rsid w:val="00F23E9B"/>
    <w:rsid w:val="00F26C64"/>
    <w:rsid w:val="00F31BC1"/>
    <w:rsid w:val="00F3244B"/>
    <w:rsid w:val="00F4280E"/>
    <w:rsid w:val="00F55A64"/>
    <w:rsid w:val="00F570AE"/>
    <w:rsid w:val="00F62EA0"/>
    <w:rsid w:val="00F63CCD"/>
    <w:rsid w:val="00F66D2C"/>
    <w:rsid w:val="00F840B8"/>
    <w:rsid w:val="00F86F80"/>
    <w:rsid w:val="00F92CF9"/>
    <w:rsid w:val="00F944AA"/>
    <w:rsid w:val="00F97973"/>
    <w:rsid w:val="00FA00DC"/>
    <w:rsid w:val="00FA4A79"/>
    <w:rsid w:val="00FA7862"/>
    <w:rsid w:val="00FB0954"/>
    <w:rsid w:val="00FB0D5F"/>
    <w:rsid w:val="00FB0F3E"/>
    <w:rsid w:val="00FB628C"/>
    <w:rsid w:val="00FB6F23"/>
    <w:rsid w:val="00FB755F"/>
    <w:rsid w:val="00FC34F0"/>
    <w:rsid w:val="00FE0B4F"/>
    <w:rsid w:val="00FE2E67"/>
    <w:rsid w:val="00FF4983"/>
    <w:rsid w:val="00FF66B1"/>
    <w:rsid w:val="00FF7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 type="connector" idref="#Прямая со стрелкой 12"/>
        <o:r id="V:Rule2" type="connector" idref="#Прямая со стрелкой 11"/>
        <o:r id="V:Rule3" type="connector" idref="#Прямая со стрелкой 10"/>
        <o:r id="V:Rule4" type="connector" idref="#Прямая со стрелкой 9"/>
        <o:r id="V:Rule5" type="connector" idref="#Прямая со стрелкой 33"/>
        <o:r id="V:Rule6" type="connector" idref="#Прямая со стрелкой 32"/>
        <o:r id="V:Rule7" type="connector" idref="#Прямая со стрелкой 31"/>
        <o:r id="V:Rule8" type="connector" idref="#Прямая со стрелкой 30"/>
        <o:r id="V:Rule9" type="connector" idref="#Прямая со стрелкой 29"/>
        <o:r id="V:Rule10" type="connector" idref="#Прямая со стрелкой 28"/>
        <o:r id="V:Rule11" type="connector" idref="#Прямая со стрелкой 27"/>
        <o:r id="V:Rule12" type="connector" idref="#Прямая со стрелкой 26"/>
        <o:r id="V:Rule13" type="connector" idref="#Прямая со стрелкой 25"/>
        <o:r id="V:Rule14" type="connector" idref="#Прямая со стрелкой 24"/>
        <o:r id="V:Rule15"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A5"/>
    <w:pPr>
      <w:spacing w:line="260" w:lineRule="auto"/>
      <w:ind w:firstLine="220"/>
      <w:jc w:val="both"/>
    </w:pPr>
    <w:rPr>
      <w:rFonts w:ascii="Times New Roman" w:hAnsi="Times New Roman"/>
      <w:sz w:val="18"/>
      <w:szCs w:val="20"/>
      <w:lang w:eastAsia="ru-RU"/>
    </w:rPr>
  </w:style>
  <w:style w:type="paragraph" w:styleId="1">
    <w:name w:val="heading 1"/>
    <w:basedOn w:val="a"/>
    <w:next w:val="a"/>
    <w:link w:val="10"/>
    <w:uiPriority w:val="99"/>
    <w:qFormat/>
    <w:locked/>
    <w:rsid w:val="009671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36DE4"/>
    <w:pPr>
      <w:keepNext/>
      <w:keepLines/>
      <w:widowControl w:val="0"/>
      <w:adjustRightInd w:val="0"/>
      <w:spacing w:before="200" w:line="360" w:lineRule="atLeast"/>
      <w:ind w:firstLine="0"/>
      <w:textAlignment w:val="baseline"/>
      <w:outlineLvl w:val="1"/>
    </w:pPr>
    <w:rPr>
      <w:rFonts w:ascii="Cambria" w:hAnsi="Cambria"/>
      <w:b/>
      <w:bCs/>
      <w:color w:val="4F81BD"/>
      <w:sz w:val="26"/>
      <w:szCs w:val="26"/>
      <w:lang w:eastAsia="uk-UA"/>
    </w:rPr>
  </w:style>
  <w:style w:type="paragraph" w:styleId="3">
    <w:name w:val="heading 3"/>
    <w:basedOn w:val="a"/>
    <w:next w:val="a"/>
    <w:link w:val="30"/>
    <w:uiPriority w:val="99"/>
    <w:qFormat/>
    <w:rsid w:val="00136DE4"/>
    <w:pPr>
      <w:keepNext/>
      <w:keepLines/>
      <w:widowControl w:val="0"/>
      <w:adjustRightInd w:val="0"/>
      <w:spacing w:before="200" w:line="360" w:lineRule="atLeast"/>
      <w:ind w:firstLine="0"/>
      <w:textAlignment w:val="baseline"/>
      <w:outlineLvl w:val="2"/>
    </w:pPr>
    <w:rPr>
      <w:rFonts w:ascii="Cambria" w:hAnsi="Cambria"/>
      <w:b/>
      <w:bCs/>
      <w:color w:val="4F81BD"/>
      <w:sz w:val="20"/>
      <w:lang w:eastAsia="uk-UA"/>
    </w:rPr>
  </w:style>
  <w:style w:type="paragraph" w:styleId="6">
    <w:name w:val="heading 6"/>
    <w:basedOn w:val="a"/>
    <w:next w:val="a"/>
    <w:link w:val="60"/>
    <w:uiPriority w:val="99"/>
    <w:qFormat/>
    <w:rsid w:val="003A25D3"/>
    <w:pPr>
      <w:keepNext/>
      <w:keepLines/>
      <w:widowControl w:val="0"/>
      <w:adjustRightInd w:val="0"/>
      <w:spacing w:before="200" w:line="360" w:lineRule="atLeast"/>
      <w:ind w:firstLine="0"/>
      <w:textAlignment w:val="baseline"/>
      <w:outlineLvl w:val="5"/>
    </w:pPr>
    <w:rPr>
      <w:rFonts w:ascii="Cambria" w:hAnsi="Cambria"/>
      <w:i/>
      <w:iCs/>
      <w:color w:val="243F6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472D"/>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136DE4"/>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36DE4"/>
    <w:rPr>
      <w:rFonts w:ascii="Cambria" w:hAnsi="Cambria" w:cs="Times New Roman"/>
      <w:b/>
      <w:bCs/>
      <w:color w:val="4F81BD"/>
    </w:rPr>
  </w:style>
  <w:style w:type="character" w:customStyle="1" w:styleId="60">
    <w:name w:val="Заголовок 6 Знак"/>
    <w:basedOn w:val="a0"/>
    <w:link w:val="6"/>
    <w:uiPriority w:val="99"/>
    <w:locked/>
    <w:rsid w:val="003A25D3"/>
    <w:rPr>
      <w:rFonts w:ascii="Cambria" w:hAnsi="Cambria" w:cs="Times New Roman"/>
      <w:i/>
      <w:iCs/>
      <w:color w:val="243F60"/>
    </w:rPr>
  </w:style>
  <w:style w:type="paragraph" w:styleId="a3">
    <w:name w:val="Normal (Web)"/>
    <w:basedOn w:val="a"/>
    <w:uiPriority w:val="99"/>
    <w:rsid w:val="00136DE4"/>
    <w:pPr>
      <w:widowControl w:val="0"/>
      <w:adjustRightInd w:val="0"/>
      <w:spacing w:before="100" w:beforeAutospacing="1" w:after="100" w:afterAutospacing="1" w:line="240" w:lineRule="auto"/>
      <w:ind w:firstLine="0"/>
      <w:textAlignment w:val="baseline"/>
    </w:pPr>
    <w:rPr>
      <w:sz w:val="24"/>
      <w:szCs w:val="24"/>
      <w:lang w:eastAsia="uk-UA"/>
    </w:rPr>
  </w:style>
  <w:style w:type="character" w:customStyle="1" w:styleId="apple-converted-space">
    <w:name w:val="apple-converted-space"/>
    <w:basedOn w:val="a0"/>
    <w:uiPriority w:val="99"/>
    <w:rsid w:val="00136DE4"/>
    <w:rPr>
      <w:rFonts w:cs="Times New Roman"/>
    </w:rPr>
  </w:style>
  <w:style w:type="character" w:styleId="a4">
    <w:name w:val="Hyperlink"/>
    <w:basedOn w:val="a0"/>
    <w:uiPriority w:val="99"/>
    <w:semiHidden/>
    <w:rsid w:val="00136DE4"/>
    <w:rPr>
      <w:rFonts w:cs="Times New Roman"/>
      <w:color w:val="0000FF"/>
      <w:u w:val="single"/>
    </w:rPr>
  </w:style>
  <w:style w:type="character" w:customStyle="1" w:styleId="mw-headline">
    <w:name w:val="mw-headline"/>
    <w:basedOn w:val="a0"/>
    <w:uiPriority w:val="99"/>
    <w:rsid w:val="00136DE4"/>
    <w:rPr>
      <w:rFonts w:cs="Times New Roman"/>
    </w:rPr>
  </w:style>
  <w:style w:type="character" w:customStyle="1" w:styleId="dcom">
    <w:name w:val="d_com"/>
    <w:basedOn w:val="a0"/>
    <w:uiPriority w:val="99"/>
    <w:rsid w:val="00136DE4"/>
    <w:rPr>
      <w:rFonts w:cs="Times New Roman"/>
    </w:rPr>
  </w:style>
  <w:style w:type="paragraph" w:styleId="a5">
    <w:name w:val="List Paragraph"/>
    <w:basedOn w:val="a"/>
    <w:uiPriority w:val="99"/>
    <w:qFormat/>
    <w:rsid w:val="002A028D"/>
    <w:pPr>
      <w:widowControl w:val="0"/>
      <w:adjustRightInd w:val="0"/>
      <w:spacing w:line="360" w:lineRule="atLeast"/>
      <w:ind w:left="720" w:firstLine="0"/>
      <w:contextualSpacing/>
      <w:textAlignment w:val="baseline"/>
    </w:pPr>
    <w:rPr>
      <w:sz w:val="20"/>
      <w:lang w:eastAsia="uk-UA"/>
    </w:rPr>
  </w:style>
  <w:style w:type="paragraph" w:customStyle="1" w:styleId="style9">
    <w:name w:val="style9"/>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10">
    <w:name w:val="style10"/>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8">
    <w:name w:val="style8"/>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styleId="a6">
    <w:name w:val="Balloon Text"/>
    <w:basedOn w:val="a"/>
    <w:link w:val="a7"/>
    <w:uiPriority w:val="99"/>
    <w:semiHidden/>
    <w:rsid w:val="003923CF"/>
    <w:pPr>
      <w:widowControl w:val="0"/>
      <w:adjustRightInd w:val="0"/>
      <w:spacing w:line="240" w:lineRule="auto"/>
      <w:ind w:firstLine="0"/>
      <w:textAlignment w:val="baseline"/>
    </w:pPr>
    <w:rPr>
      <w:rFonts w:ascii="Tahoma" w:hAnsi="Tahoma" w:cs="Tahoma"/>
      <w:sz w:val="16"/>
      <w:szCs w:val="16"/>
      <w:lang w:eastAsia="uk-UA"/>
    </w:rPr>
  </w:style>
  <w:style w:type="character" w:customStyle="1" w:styleId="a7">
    <w:name w:val="Текст у виносці Знак"/>
    <w:basedOn w:val="a0"/>
    <w:link w:val="a6"/>
    <w:uiPriority w:val="99"/>
    <w:semiHidden/>
    <w:locked/>
    <w:rsid w:val="003923CF"/>
    <w:rPr>
      <w:rFonts w:ascii="Tahoma" w:hAnsi="Tahoma" w:cs="Tahoma"/>
      <w:sz w:val="16"/>
      <w:szCs w:val="16"/>
    </w:rPr>
  </w:style>
  <w:style w:type="paragraph" w:customStyle="1" w:styleId="style14">
    <w:name w:val="style14"/>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8">
    <w:name w:val="Strong"/>
    <w:basedOn w:val="a0"/>
    <w:uiPriority w:val="99"/>
    <w:qFormat/>
    <w:rsid w:val="008577FA"/>
    <w:rPr>
      <w:rFonts w:cs="Times New Roman"/>
      <w:b/>
      <w:bCs/>
    </w:rPr>
  </w:style>
  <w:style w:type="paragraph" w:customStyle="1" w:styleId="style5">
    <w:name w:val="style5"/>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9">
    <w:name w:val="Emphasis"/>
    <w:basedOn w:val="a0"/>
    <w:uiPriority w:val="99"/>
    <w:qFormat/>
    <w:rsid w:val="00273C4B"/>
    <w:rPr>
      <w:rFonts w:cs="Times New Roman"/>
      <w:i/>
      <w:iCs/>
    </w:rPr>
  </w:style>
  <w:style w:type="character" w:customStyle="1" w:styleId="begunadvcontact">
    <w:name w:val="begun_adv_contact"/>
    <w:basedOn w:val="a0"/>
    <w:uiPriority w:val="99"/>
    <w:rsid w:val="00273C4B"/>
    <w:rPr>
      <w:rFonts w:cs="Times New Roman"/>
    </w:rPr>
  </w:style>
  <w:style w:type="character" w:customStyle="1" w:styleId="begunadvbullit">
    <w:name w:val="begun_adv_bullit"/>
    <w:basedOn w:val="a0"/>
    <w:uiPriority w:val="99"/>
    <w:rsid w:val="00273C4B"/>
    <w:rPr>
      <w:rFonts w:cs="Times New Roman"/>
    </w:rPr>
  </w:style>
  <w:style w:type="character" w:customStyle="1" w:styleId="begunadvcity">
    <w:name w:val="begun_adv_city"/>
    <w:basedOn w:val="a0"/>
    <w:uiPriority w:val="99"/>
    <w:rsid w:val="00273C4B"/>
    <w:rPr>
      <w:rFonts w:cs="Times New Roman"/>
    </w:rPr>
  </w:style>
  <w:style w:type="paragraph" w:customStyle="1" w:styleId="western">
    <w:name w:val="western"/>
    <w:basedOn w:val="a"/>
    <w:uiPriority w:val="99"/>
    <w:rsid w:val="00273C4B"/>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a">
    <w:name w:val="Placeholder Text"/>
    <w:basedOn w:val="a0"/>
    <w:uiPriority w:val="99"/>
    <w:semiHidden/>
    <w:rsid w:val="008A7F14"/>
    <w:rPr>
      <w:rFonts w:cs="Times New Roman"/>
      <w:color w:val="808080"/>
    </w:rPr>
  </w:style>
  <w:style w:type="paragraph" w:styleId="ab">
    <w:name w:val="header"/>
    <w:basedOn w:val="a"/>
    <w:link w:val="ac"/>
    <w:uiPriority w:val="99"/>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c">
    <w:name w:val="Верхній колонтитул Знак"/>
    <w:basedOn w:val="a0"/>
    <w:link w:val="ab"/>
    <w:uiPriority w:val="99"/>
    <w:locked/>
    <w:rsid w:val="00847CAE"/>
    <w:rPr>
      <w:rFonts w:cs="Times New Roman"/>
    </w:rPr>
  </w:style>
  <w:style w:type="paragraph" w:styleId="ad">
    <w:name w:val="footer"/>
    <w:basedOn w:val="a"/>
    <w:link w:val="ae"/>
    <w:uiPriority w:val="99"/>
    <w:semiHidden/>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e">
    <w:name w:val="Нижній колонтитул Знак"/>
    <w:basedOn w:val="a0"/>
    <w:link w:val="ad"/>
    <w:uiPriority w:val="99"/>
    <w:semiHidden/>
    <w:locked/>
    <w:rsid w:val="00847CAE"/>
    <w:rPr>
      <w:rFonts w:cs="Times New Roman"/>
    </w:rPr>
  </w:style>
  <w:style w:type="paragraph" w:styleId="HTML">
    <w:name w:val="HTML Preformatted"/>
    <w:basedOn w:val="a"/>
    <w:link w:val="HTML0"/>
    <w:uiPriority w:val="99"/>
    <w:rsid w:val="00687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ind w:firstLine="0"/>
      <w:textAlignment w:val="baseline"/>
    </w:pPr>
    <w:rPr>
      <w:rFonts w:ascii="Courier New" w:hAnsi="Courier New" w:cs="Courier New"/>
      <w:sz w:val="20"/>
      <w:lang w:eastAsia="uk-UA"/>
    </w:rPr>
  </w:style>
  <w:style w:type="character" w:customStyle="1" w:styleId="HTML0">
    <w:name w:val="Стандартний HTML Знак"/>
    <w:basedOn w:val="a0"/>
    <w:link w:val="HTML"/>
    <w:uiPriority w:val="99"/>
    <w:locked/>
    <w:rsid w:val="006878C3"/>
    <w:rPr>
      <w:rFonts w:ascii="Courier New" w:hAnsi="Courier New" w:cs="Courier New"/>
      <w:sz w:val="20"/>
      <w:szCs w:val="20"/>
    </w:rPr>
  </w:style>
  <w:style w:type="paragraph" w:customStyle="1" w:styleId="tj">
    <w:name w:val="tj"/>
    <w:basedOn w:val="a"/>
    <w:uiPriority w:val="99"/>
    <w:rsid w:val="00671793"/>
    <w:pPr>
      <w:widowControl w:val="0"/>
      <w:adjustRightInd w:val="0"/>
      <w:spacing w:before="100" w:beforeAutospacing="1" w:after="100" w:afterAutospacing="1" w:line="240" w:lineRule="auto"/>
      <w:ind w:firstLine="0"/>
      <w:textAlignment w:val="baseline"/>
    </w:pPr>
    <w:rPr>
      <w:sz w:val="24"/>
      <w:szCs w:val="24"/>
      <w:lang w:eastAsia="uk-UA"/>
    </w:rPr>
  </w:style>
  <w:style w:type="table" w:styleId="af">
    <w:name w:val="Table Grid"/>
    <w:basedOn w:val="a1"/>
    <w:uiPriority w:val="99"/>
    <w:rsid w:val="000F5D76"/>
    <w:rPr>
      <w:rFonts w:ascii="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0">
    <w:name w:val="Style9"/>
    <w:basedOn w:val="a"/>
    <w:uiPriority w:val="99"/>
    <w:rsid w:val="00A00D10"/>
    <w:pPr>
      <w:widowControl w:val="0"/>
      <w:autoSpaceDE w:val="0"/>
      <w:autoSpaceDN w:val="0"/>
      <w:adjustRightInd w:val="0"/>
      <w:spacing w:line="283" w:lineRule="exact"/>
      <w:ind w:firstLine="557"/>
    </w:pPr>
    <w:rPr>
      <w:rFonts w:ascii="Arial" w:hAnsi="Arial"/>
      <w:sz w:val="24"/>
      <w:szCs w:val="24"/>
      <w:lang w:val="ru-RU"/>
    </w:rPr>
  </w:style>
  <w:style w:type="paragraph" w:styleId="af0">
    <w:name w:val="Body Text Indent"/>
    <w:basedOn w:val="a"/>
    <w:link w:val="af1"/>
    <w:uiPriority w:val="99"/>
    <w:rsid w:val="007A598B"/>
    <w:pPr>
      <w:spacing w:line="264" w:lineRule="auto"/>
      <w:ind w:firstLine="567"/>
    </w:pPr>
    <w:rPr>
      <w:sz w:val="24"/>
      <w:lang w:eastAsia="en-US"/>
    </w:rPr>
  </w:style>
  <w:style w:type="character" w:customStyle="1" w:styleId="af1">
    <w:name w:val="Основний текст з відступом Знак"/>
    <w:basedOn w:val="a0"/>
    <w:link w:val="af0"/>
    <w:uiPriority w:val="99"/>
    <w:locked/>
    <w:rsid w:val="007A598B"/>
    <w:rPr>
      <w:rFonts w:ascii="Times New Roman" w:hAnsi="Times New Roman" w:cs="Times New Roman"/>
      <w:sz w:val="20"/>
      <w:szCs w:val="20"/>
      <w:lang w:eastAsia="en-US"/>
    </w:rPr>
  </w:style>
  <w:style w:type="paragraph" w:styleId="af2">
    <w:name w:val="Body Text"/>
    <w:basedOn w:val="a"/>
    <w:link w:val="af3"/>
    <w:uiPriority w:val="99"/>
    <w:semiHidden/>
    <w:rsid w:val="00A96B6D"/>
    <w:pPr>
      <w:widowControl w:val="0"/>
      <w:adjustRightInd w:val="0"/>
      <w:spacing w:after="120" w:line="360" w:lineRule="atLeast"/>
      <w:ind w:firstLine="0"/>
      <w:textAlignment w:val="baseline"/>
    </w:pPr>
    <w:rPr>
      <w:sz w:val="20"/>
      <w:lang w:eastAsia="uk-UA"/>
    </w:rPr>
  </w:style>
  <w:style w:type="character" w:customStyle="1" w:styleId="af3">
    <w:name w:val="Основний текст Знак"/>
    <w:basedOn w:val="a0"/>
    <w:link w:val="af2"/>
    <w:uiPriority w:val="99"/>
    <w:semiHidden/>
    <w:locked/>
    <w:rsid w:val="00A96B6D"/>
    <w:rPr>
      <w:rFonts w:ascii="Times New Roman" w:hAnsi="Times New Roman" w:cs="Times New Roman"/>
      <w:sz w:val="20"/>
      <w:szCs w:val="20"/>
    </w:rPr>
  </w:style>
  <w:style w:type="paragraph" w:styleId="21">
    <w:name w:val="Body Text 2"/>
    <w:basedOn w:val="a"/>
    <w:link w:val="22"/>
    <w:uiPriority w:val="99"/>
    <w:rsid w:val="00FE0B4F"/>
    <w:pPr>
      <w:widowControl w:val="0"/>
      <w:adjustRightInd w:val="0"/>
      <w:spacing w:after="120" w:line="480" w:lineRule="auto"/>
      <w:ind w:firstLine="0"/>
      <w:textAlignment w:val="baseline"/>
    </w:pPr>
    <w:rPr>
      <w:sz w:val="20"/>
      <w:lang w:eastAsia="uk-UA"/>
    </w:rPr>
  </w:style>
  <w:style w:type="character" w:customStyle="1" w:styleId="22">
    <w:name w:val="Основний текст 2 Знак"/>
    <w:basedOn w:val="a0"/>
    <w:link w:val="21"/>
    <w:uiPriority w:val="99"/>
    <w:semiHidden/>
    <w:locked/>
    <w:rsid w:val="004E2218"/>
    <w:rPr>
      <w:rFonts w:ascii="Times New Roman" w:hAnsi="Times New Roman" w:cs="Times New Roman"/>
      <w:sz w:val="20"/>
      <w:szCs w:val="20"/>
    </w:rPr>
  </w:style>
  <w:style w:type="character" w:customStyle="1" w:styleId="hps">
    <w:name w:val="hps"/>
    <w:basedOn w:val="a0"/>
    <w:uiPriority w:val="99"/>
    <w:rsid w:val="00297C7F"/>
    <w:rPr>
      <w:rFonts w:cs="Times New Roman"/>
    </w:rPr>
  </w:style>
  <w:style w:type="paragraph" w:customStyle="1" w:styleId="FR1">
    <w:name w:val="FR1"/>
    <w:uiPriority w:val="99"/>
    <w:rsid w:val="00237DA3"/>
    <w:pPr>
      <w:widowControl w:val="0"/>
      <w:spacing w:before="280" w:line="300" w:lineRule="auto"/>
      <w:ind w:firstLine="720"/>
      <w:jc w:val="both"/>
    </w:pPr>
    <w:rPr>
      <w:rFonts w:ascii="Times New Roman" w:hAnsi="Times New Roman"/>
      <w:sz w:val="28"/>
      <w:szCs w:val="20"/>
      <w:lang w:eastAsia="ru-RU"/>
    </w:rPr>
  </w:style>
  <w:style w:type="paragraph" w:styleId="31">
    <w:name w:val="Body Text 3"/>
    <w:basedOn w:val="a"/>
    <w:link w:val="32"/>
    <w:uiPriority w:val="99"/>
    <w:rsid w:val="00BA11F9"/>
    <w:pPr>
      <w:spacing w:after="120" w:line="240" w:lineRule="auto"/>
      <w:ind w:firstLine="0"/>
      <w:jc w:val="left"/>
    </w:pPr>
    <w:rPr>
      <w:sz w:val="16"/>
      <w:szCs w:val="16"/>
      <w:lang w:val="ru-RU"/>
    </w:rPr>
  </w:style>
  <w:style w:type="character" w:customStyle="1" w:styleId="32">
    <w:name w:val="Основний текст 3 Знак"/>
    <w:basedOn w:val="a0"/>
    <w:link w:val="31"/>
    <w:uiPriority w:val="99"/>
    <w:semiHidden/>
    <w:locked/>
    <w:rsid w:val="00875E0C"/>
    <w:rPr>
      <w:rFonts w:ascii="Times New Roman" w:hAnsi="Times New Roman" w:cs="Times New Roman"/>
      <w:sz w:val="16"/>
      <w:szCs w:val="16"/>
      <w:lang w:eastAsia="ru-RU"/>
    </w:rPr>
  </w:style>
  <w:style w:type="character" w:customStyle="1" w:styleId="11">
    <w:name w:val="Знак Знак1"/>
    <w:basedOn w:val="a0"/>
    <w:uiPriority w:val="99"/>
    <w:rsid w:val="00967104"/>
    <w:rPr>
      <w:rFonts w:cs="Times New Roman"/>
      <w:sz w:val="24"/>
      <w:lang w:val="uk-UA" w:eastAsia="en-US"/>
    </w:rPr>
  </w:style>
  <w:style w:type="paragraph" w:customStyle="1" w:styleId="Default">
    <w:name w:val="Default"/>
    <w:uiPriority w:val="99"/>
    <w:rsid w:val="00FB0D5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0242">
      <w:marLeft w:val="0"/>
      <w:marRight w:val="0"/>
      <w:marTop w:val="0"/>
      <w:marBottom w:val="0"/>
      <w:divBdr>
        <w:top w:val="none" w:sz="0" w:space="0" w:color="auto"/>
        <w:left w:val="none" w:sz="0" w:space="0" w:color="auto"/>
        <w:bottom w:val="none" w:sz="0" w:space="0" w:color="auto"/>
        <w:right w:val="none" w:sz="0" w:space="0" w:color="auto"/>
      </w:divBdr>
      <w:divsChild>
        <w:div w:id="1101990240">
          <w:marLeft w:val="0"/>
          <w:marRight w:val="0"/>
          <w:marTop w:val="150"/>
          <w:marBottom w:val="0"/>
          <w:divBdr>
            <w:top w:val="none" w:sz="0" w:space="0" w:color="auto"/>
            <w:left w:val="none" w:sz="0" w:space="0" w:color="auto"/>
            <w:bottom w:val="none" w:sz="0" w:space="0" w:color="auto"/>
            <w:right w:val="none" w:sz="0" w:space="0" w:color="auto"/>
          </w:divBdr>
        </w:div>
        <w:div w:id="1101990241">
          <w:marLeft w:val="0"/>
          <w:marRight w:val="0"/>
          <w:marTop w:val="150"/>
          <w:marBottom w:val="0"/>
          <w:divBdr>
            <w:top w:val="none" w:sz="0" w:space="0" w:color="auto"/>
            <w:left w:val="none" w:sz="0" w:space="0" w:color="auto"/>
            <w:bottom w:val="none" w:sz="0" w:space="0" w:color="auto"/>
            <w:right w:val="none" w:sz="0" w:space="0" w:color="auto"/>
          </w:divBdr>
        </w:div>
        <w:div w:id="1101990247">
          <w:marLeft w:val="0"/>
          <w:marRight w:val="0"/>
          <w:marTop w:val="150"/>
          <w:marBottom w:val="0"/>
          <w:divBdr>
            <w:top w:val="none" w:sz="0" w:space="0" w:color="auto"/>
            <w:left w:val="none" w:sz="0" w:space="0" w:color="auto"/>
            <w:bottom w:val="none" w:sz="0" w:space="0" w:color="auto"/>
            <w:right w:val="none" w:sz="0" w:space="0" w:color="auto"/>
          </w:divBdr>
        </w:div>
        <w:div w:id="1101990251">
          <w:marLeft w:val="0"/>
          <w:marRight w:val="0"/>
          <w:marTop w:val="150"/>
          <w:marBottom w:val="0"/>
          <w:divBdr>
            <w:top w:val="none" w:sz="0" w:space="0" w:color="auto"/>
            <w:left w:val="none" w:sz="0" w:space="0" w:color="auto"/>
            <w:bottom w:val="none" w:sz="0" w:space="0" w:color="auto"/>
            <w:right w:val="none" w:sz="0" w:space="0" w:color="auto"/>
          </w:divBdr>
        </w:div>
        <w:div w:id="1101990259">
          <w:marLeft w:val="0"/>
          <w:marRight w:val="0"/>
          <w:marTop w:val="150"/>
          <w:marBottom w:val="0"/>
          <w:divBdr>
            <w:top w:val="none" w:sz="0" w:space="0" w:color="auto"/>
            <w:left w:val="none" w:sz="0" w:space="0" w:color="auto"/>
            <w:bottom w:val="none" w:sz="0" w:space="0" w:color="auto"/>
            <w:right w:val="none" w:sz="0" w:space="0" w:color="auto"/>
          </w:divBdr>
        </w:div>
        <w:div w:id="1101990264">
          <w:marLeft w:val="0"/>
          <w:marRight w:val="0"/>
          <w:marTop w:val="150"/>
          <w:marBottom w:val="0"/>
          <w:divBdr>
            <w:top w:val="none" w:sz="0" w:space="0" w:color="auto"/>
            <w:left w:val="none" w:sz="0" w:space="0" w:color="auto"/>
            <w:bottom w:val="none" w:sz="0" w:space="0" w:color="auto"/>
            <w:right w:val="none" w:sz="0" w:space="0" w:color="auto"/>
          </w:divBdr>
        </w:div>
        <w:div w:id="1101990268">
          <w:marLeft w:val="0"/>
          <w:marRight w:val="0"/>
          <w:marTop w:val="150"/>
          <w:marBottom w:val="0"/>
          <w:divBdr>
            <w:top w:val="none" w:sz="0" w:space="0" w:color="auto"/>
            <w:left w:val="none" w:sz="0" w:space="0" w:color="auto"/>
            <w:bottom w:val="none" w:sz="0" w:space="0" w:color="auto"/>
            <w:right w:val="none" w:sz="0" w:space="0" w:color="auto"/>
          </w:divBdr>
        </w:div>
        <w:div w:id="1101990273">
          <w:marLeft w:val="0"/>
          <w:marRight w:val="0"/>
          <w:marTop w:val="150"/>
          <w:marBottom w:val="0"/>
          <w:divBdr>
            <w:top w:val="none" w:sz="0" w:space="0" w:color="auto"/>
            <w:left w:val="none" w:sz="0" w:space="0" w:color="auto"/>
            <w:bottom w:val="none" w:sz="0" w:space="0" w:color="auto"/>
            <w:right w:val="none" w:sz="0" w:space="0" w:color="auto"/>
          </w:divBdr>
        </w:div>
        <w:div w:id="1101990282">
          <w:marLeft w:val="0"/>
          <w:marRight w:val="0"/>
          <w:marTop w:val="150"/>
          <w:marBottom w:val="0"/>
          <w:divBdr>
            <w:top w:val="none" w:sz="0" w:space="0" w:color="auto"/>
            <w:left w:val="none" w:sz="0" w:space="0" w:color="auto"/>
            <w:bottom w:val="none" w:sz="0" w:space="0" w:color="auto"/>
            <w:right w:val="none" w:sz="0" w:space="0" w:color="auto"/>
          </w:divBdr>
        </w:div>
        <w:div w:id="1101990283">
          <w:marLeft w:val="0"/>
          <w:marRight w:val="0"/>
          <w:marTop w:val="150"/>
          <w:marBottom w:val="0"/>
          <w:divBdr>
            <w:top w:val="none" w:sz="0" w:space="0" w:color="auto"/>
            <w:left w:val="none" w:sz="0" w:space="0" w:color="auto"/>
            <w:bottom w:val="none" w:sz="0" w:space="0" w:color="auto"/>
            <w:right w:val="none" w:sz="0" w:space="0" w:color="auto"/>
          </w:divBdr>
        </w:div>
        <w:div w:id="1101990290">
          <w:marLeft w:val="0"/>
          <w:marRight w:val="0"/>
          <w:marTop w:val="150"/>
          <w:marBottom w:val="0"/>
          <w:divBdr>
            <w:top w:val="none" w:sz="0" w:space="0" w:color="auto"/>
            <w:left w:val="none" w:sz="0" w:space="0" w:color="auto"/>
            <w:bottom w:val="none" w:sz="0" w:space="0" w:color="auto"/>
            <w:right w:val="none" w:sz="0" w:space="0" w:color="auto"/>
          </w:divBdr>
        </w:div>
        <w:div w:id="1101990291">
          <w:marLeft w:val="0"/>
          <w:marRight w:val="0"/>
          <w:marTop w:val="150"/>
          <w:marBottom w:val="0"/>
          <w:divBdr>
            <w:top w:val="none" w:sz="0" w:space="0" w:color="auto"/>
            <w:left w:val="none" w:sz="0" w:space="0" w:color="auto"/>
            <w:bottom w:val="none" w:sz="0" w:space="0" w:color="auto"/>
            <w:right w:val="none" w:sz="0" w:space="0" w:color="auto"/>
          </w:divBdr>
        </w:div>
        <w:div w:id="1101990295">
          <w:marLeft w:val="0"/>
          <w:marRight w:val="0"/>
          <w:marTop w:val="150"/>
          <w:marBottom w:val="0"/>
          <w:divBdr>
            <w:top w:val="none" w:sz="0" w:space="0" w:color="auto"/>
            <w:left w:val="none" w:sz="0" w:space="0" w:color="auto"/>
            <w:bottom w:val="none" w:sz="0" w:space="0" w:color="auto"/>
            <w:right w:val="none" w:sz="0" w:space="0" w:color="auto"/>
          </w:divBdr>
        </w:div>
        <w:div w:id="1101990297">
          <w:marLeft w:val="0"/>
          <w:marRight w:val="0"/>
          <w:marTop w:val="150"/>
          <w:marBottom w:val="0"/>
          <w:divBdr>
            <w:top w:val="none" w:sz="0" w:space="0" w:color="auto"/>
            <w:left w:val="none" w:sz="0" w:space="0" w:color="auto"/>
            <w:bottom w:val="none" w:sz="0" w:space="0" w:color="auto"/>
            <w:right w:val="none" w:sz="0" w:space="0" w:color="auto"/>
          </w:divBdr>
        </w:div>
        <w:div w:id="1101990298">
          <w:marLeft w:val="0"/>
          <w:marRight w:val="0"/>
          <w:marTop w:val="150"/>
          <w:marBottom w:val="0"/>
          <w:divBdr>
            <w:top w:val="none" w:sz="0" w:space="0" w:color="auto"/>
            <w:left w:val="none" w:sz="0" w:space="0" w:color="auto"/>
            <w:bottom w:val="none" w:sz="0" w:space="0" w:color="auto"/>
            <w:right w:val="none" w:sz="0" w:space="0" w:color="auto"/>
          </w:divBdr>
        </w:div>
        <w:div w:id="1101990310">
          <w:marLeft w:val="0"/>
          <w:marRight w:val="0"/>
          <w:marTop w:val="150"/>
          <w:marBottom w:val="0"/>
          <w:divBdr>
            <w:top w:val="none" w:sz="0" w:space="0" w:color="auto"/>
            <w:left w:val="none" w:sz="0" w:space="0" w:color="auto"/>
            <w:bottom w:val="none" w:sz="0" w:space="0" w:color="auto"/>
            <w:right w:val="none" w:sz="0" w:space="0" w:color="auto"/>
          </w:divBdr>
        </w:div>
        <w:div w:id="1101990313">
          <w:marLeft w:val="0"/>
          <w:marRight w:val="0"/>
          <w:marTop w:val="150"/>
          <w:marBottom w:val="0"/>
          <w:divBdr>
            <w:top w:val="none" w:sz="0" w:space="0" w:color="auto"/>
            <w:left w:val="none" w:sz="0" w:space="0" w:color="auto"/>
            <w:bottom w:val="none" w:sz="0" w:space="0" w:color="auto"/>
            <w:right w:val="none" w:sz="0" w:space="0" w:color="auto"/>
          </w:divBdr>
        </w:div>
        <w:div w:id="1101990315">
          <w:marLeft w:val="0"/>
          <w:marRight w:val="0"/>
          <w:marTop w:val="150"/>
          <w:marBottom w:val="0"/>
          <w:divBdr>
            <w:top w:val="none" w:sz="0" w:space="0" w:color="auto"/>
            <w:left w:val="none" w:sz="0" w:space="0" w:color="auto"/>
            <w:bottom w:val="none" w:sz="0" w:space="0" w:color="auto"/>
            <w:right w:val="none" w:sz="0" w:space="0" w:color="auto"/>
          </w:divBdr>
        </w:div>
        <w:div w:id="1101990319">
          <w:marLeft w:val="0"/>
          <w:marRight w:val="0"/>
          <w:marTop w:val="150"/>
          <w:marBottom w:val="0"/>
          <w:divBdr>
            <w:top w:val="none" w:sz="0" w:space="0" w:color="auto"/>
            <w:left w:val="none" w:sz="0" w:space="0" w:color="auto"/>
            <w:bottom w:val="none" w:sz="0" w:space="0" w:color="auto"/>
            <w:right w:val="none" w:sz="0" w:space="0" w:color="auto"/>
          </w:divBdr>
        </w:div>
        <w:div w:id="1101990321">
          <w:marLeft w:val="0"/>
          <w:marRight w:val="0"/>
          <w:marTop w:val="150"/>
          <w:marBottom w:val="0"/>
          <w:divBdr>
            <w:top w:val="none" w:sz="0" w:space="0" w:color="auto"/>
            <w:left w:val="none" w:sz="0" w:space="0" w:color="auto"/>
            <w:bottom w:val="none" w:sz="0" w:space="0" w:color="auto"/>
            <w:right w:val="none" w:sz="0" w:space="0" w:color="auto"/>
          </w:divBdr>
        </w:div>
        <w:div w:id="1101990326">
          <w:marLeft w:val="0"/>
          <w:marRight w:val="0"/>
          <w:marTop w:val="150"/>
          <w:marBottom w:val="0"/>
          <w:divBdr>
            <w:top w:val="none" w:sz="0" w:space="0" w:color="auto"/>
            <w:left w:val="none" w:sz="0" w:space="0" w:color="auto"/>
            <w:bottom w:val="none" w:sz="0" w:space="0" w:color="auto"/>
            <w:right w:val="none" w:sz="0" w:space="0" w:color="auto"/>
          </w:divBdr>
        </w:div>
      </w:divsChild>
    </w:div>
    <w:div w:id="1101990244">
      <w:marLeft w:val="0"/>
      <w:marRight w:val="0"/>
      <w:marTop w:val="0"/>
      <w:marBottom w:val="0"/>
      <w:divBdr>
        <w:top w:val="none" w:sz="0" w:space="0" w:color="auto"/>
        <w:left w:val="none" w:sz="0" w:space="0" w:color="auto"/>
        <w:bottom w:val="none" w:sz="0" w:space="0" w:color="auto"/>
        <w:right w:val="none" w:sz="0" w:space="0" w:color="auto"/>
      </w:divBdr>
    </w:div>
    <w:div w:id="1101990250">
      <w:marLeft w:val="0"/>
      <w:marRight w:val="0"/>
      <w:marTop w:val="0"/>
      <w:marBottom w:val="0"/>
      <w:divBdr>
        <w:top w:val="none" w:sz="0" w:space="0" w:color="auto"/>
        <w:left w:val="none" w:sz="0" w:space="0" w:color="auto"/>
        <w:bottom w:val="none" w:sz="0" w:space="0" w:color="auto"/>
        <w:right w:val="none" w:sz="0" w:space="0" w:color="auto"/>
      </w:divBdr>
    </w:div>
    <w:div w:id="1101990255">
      <w:marLeft w:val="0"/>
      <w:marRight w:val="0"/>
      <w:marTop w:val="0"/>
      <w:marBottom w:val="0"/>
      <w:divBdr>
        <w:top w:val="none" w:sz="0" w:space="0" w:color="auto"/>
        <w:left w:val="none" w:sz="0" w:space="0" w:color="auto"/>
        <w:bottom w:val="none" w:sz="0" w:space="0" w:color="auto"/>
        <w:right w:val="none" w:sz="0" w:space="0" w:color="auto"/>
      </w:divBdr>
    </w:div>
    <w:div w:id="1101990256">
      <w:marLeft w:val="0"/>
      <w:marRight w:val="0"/>
      <w:marTop w:val="0"/>
      <w:marBottom w:val="0"/>
      <w:divBdr>
        <w:top w:val="none" w:sz="0" w:space="0" w:color="auto"/>
        <w:left w:val="none" w:sz="0" w:space="0" w:color="auto"/>
        <w:bottom w:val="none" w:sz="0" w:space="0" w:color="auto"/>
        <w:right w:val="none" w:sz="0" w:space="0" w:color="auto"/>
      </w:divBdr>
    </w:div>
    <w:div w:id="1101990258">
      <w:marLeft w:val="0"/>
      <w:marRight w:val="0"/>
      <w:marTop w:val="0"/>
      <w:marBottom w:val="0"/>
      <w:divBdr>
        <w:top w:val="none" w:sz="0" w:space="0" w:color="auto"/>
        <w:left w:val="none" w:sz="0" w:space="0" w:color="auto"/>
        <w:bottom w:val="none" w:sz="0" w:space="0" w:color="auto"/>
        <w:right w:val="none" w:sz="0" w:space="0" w:color="auto"/>
      </w:divBdr>
    </w:div>
    <w:div w:id="1101990263">
      <w:marLeft w:val="0"/>
      <w:marRight w:val="0"/>
      <w:marTop w:val="0"/>
      <w:marBottom w:val="0"/>
      <w:divBdr>
        <w:top w:val="none" w:sz="0" w:space="0" w:color="auto"/>
        <w:left w:val="none" w:sz="0" w:space="0" w:color="auto"/>
        <w:bottom w:val="none" w:sz="0" w:space="0" w:color="auto"/>
        <w:right w:val="none" w:sz="0" w:space="0" w:color="auto"/>
      </w:divBdr>
      <w:divsChild>
        <w:div w:id="1101990243">
          <w:marLeft w:val="0"/>
          <w:marRight w:val="0"/>
          <w:marTop w:val="0"/>
          <w:marBottom w:val="0"/>
          <w:divBdr>
            <w:top w:val="none" w:sz="0" w:space="0" w:color="auto"/>
            <w:left w:val="none" w:sz="0" w:space="0" w:color="auto"/>
            <w:bottom w:val="none" w:sz="0" w:space="0" w:color="auto"/>
            <w:right w:val="none" w:sz="0" w:space="0" w:color="auto"/>
          </w:divBdr>
        </w:div>
        <w:div w:id="1101990318">
          <w:marLeft w:val="0"/>
          <w:marRight w:val="0"/>
          <w:marTop w:val="0"/>
          <w:marBottom w:val="0"/>
          <w:divBdr>
            <w:top w:val="none" w:sz="0" w:space="0" w:color="auto"/>
            <w:left w:val="none" w:sz="0" w:space="0" w:color="auto"/>
            <w:bottom w:val="none" w:sz="0" w:space="0" w:color="auto"/>
            <w:right w:val="none" w:sz="0" w:space="0" w:color="auto"/>
          </w:divBdr>
        </w:div>
      </w:divsChild>
    </w:div>
    <w:div w:id="1101990269">
      <w:marLeft w:val="0"/>
      <w:marRight w:val="0"/>
      <w:marTop w:val="0"/>
      <w:marBottom w:val="0"/>
      <w:divBdr>
        <w:top w:val="none" w:sz="0" w:space="0" w:color="auto"/>
        <w:left w:val="none" w:sz="0" w:space="0" w:color="auto"/>
        <w:bottom w:val="none" w:sz="0" w:space="0" w:color="auto"/>
        <w:right w:val="none" w:sz="0" w:space="0" w:color="auto"/>
      </w:divBdr>
    </w:div>
    <w:div w:id="1101990270">
      <w:marLeft w:val="0"/>
      <w:marRight w:val="0"/>
      <w:marTop w:val="0"/>
      <w:marBottom w:val="0"/>
      <w:divBdr>
        <w:top w:val="none" w:sz="0" w:space="0" w:color="auto"/>
        <w:left w:val="none" w:sz="0" w:space="0" w:color="auto"/>
        <w:bottom w:val="none" w:sz="0" w:space="0" w:color="auto"/>
        <w:right w:val="none" w:sz="0" w:space="0" w:color="auto"/>
      </w:divBdr>
    </w:div>
    <w:div w:id="1101990271">
      <w:marLeft w:val="0"/>
      <w:marRight w:val="0"/>
      <w:marTop w:val="0"/>
      <w:marBottom w:val="0"/>
      <w:divBdr>
        <w:top w:val="none" w:sz="0" w:space="0" w:color="auto"/>
        <w:left w:val="none" w:sz="0" w:space="0" w:color="auto"/>
        <w:bottom w:val="none" w:sz="0" w:space="0" w:color="auto"/>
        <w:right w:val="none" w:sz="0" w:space="0" w:color="auto"/>
      </w:divBdr>
    </w:div>
    <w:div w:id="1101990274">
      <w:marLeft w:val="0"/>
      <w:marRight w:val="0"/>
      <w:marTop w:val="0"/>
      <w:marBottom w:val="0"/>
      <w:divBdr>
        <w:top w:val="none" w:sz="0" w:space="0" w:color="auto"/>
        <w:left w:val="none" w:sz="0" w:space="0" w:color="auto"/>
        <w:bottom w:val="none" w:sz="0" w:space="0" w:color="auto"/>
        <w:right w:val="none" w:sz="0" w:space="0" w:color="auto"/>
      </w:divBdr>
    </w:div>
    <w:div w:id="1101990276">
      <w:marLeft w:val="0"/>
      <w:marRight w:val="0"/>
      <w:marTop w:val="0"/>
      <w:marBottom w:val="0"/>
      <w:divBdr>
        <w:top w:val="none" w:sz="0" w:space="0" w:color="auto"/>
        <w:left w:val="none" w:sz="0" w:space="0" w:color="auto"/>
        <w:bottom w:val="none" w:sz="0" w:space="0" w:color="auto"/>
        <w:right w:val="none" w:sz="0" w:space="0" w:color="auto"/>
      </w:divBdr>
    </w:div>
    <w:div w:id="1101990277">
      <w:marLeft w:val="0"/>
      <w:marRight w:val="0"/>
      <w:marTop w:val="0"/>
      <w:marBottom w:val="0"/>
      <w:divBdr>
        <w:top w:val="none" w:sz="0" w:space="0" w:color="auto"/>
        <w:left w:val="none" w:sz="0" w:space="0" w:color="auto"/>
        <w:bottom w:val="none" w:sz="0" w:space="0" w:color="auto"/>
        <w:right w:val="none" w:sz="0" w:space="0" w:color="auto"/>
      </w:divBdr>
    </w:div>
    <w:div w:id="1101990279">
      <w:marLeft w:val="0"/>
      <w:marRight w:val="0"/>
      <w:marTop w:val="0"/>
      <w:marBottom w:val="0"/>
      <w:divBdr>
        <w:top w:val="none" w:sz="0" w:space="0" w:color="auto"/>
        <w:left w:val="none" w:sz="0" w:space="0" w:color="auto"/>
        <w:bottom w:val="none" w:sz="0" w:space="0" w:color="auto"/>
        <w:right w:val="none" w:sz="0" w:space="0" w:color="auto"/>
      </w:divBdr>
    </w:div>
    <w:div w:id="1101990281">
      <w:marLeft w:val="0"/>
      <w:marRight w:val="0"/>
      <w:marTop w:val="0"/>
      <w:marBottom w:val="0"/>
      <w:divBdr>
        <w:top w:val="none" w:sz="0" w:space="0" w:color="auto"/>
        <w:left w:val="none" w:sz="0" w:space="0" w:color="auto"/>
        <w:bottom w:val="none" w:sz="0" w:space="0" w:color="auto"/>
        <w:right w:val="none" w:sz="0" w:space="0" w:color="auto"/>
      </w:divBdr>
    </w:div>
    <w:div w:id="1101990284">
      <w:marLeft w:val="0"/>
      <w:marRight w:val="0"/>
      <w:marTop w:val="0"/>
      <w:marBottom w:val="0"/>
      <w:divBdr>
        <w:top w:val="none" w:sz="0" w:space="0" w:color="auto"/>
        <w:left w:val="none" w:sz="0" w:space="0" w:color="auto"/>
        <w:bottom w:val="none" w:sz="0" w:space="0" w:color="auto"/>
        <w:right w:val="none" w:sz="0" w:space="0" w:color="auto"/>
      </w:divBdr>
      <w:divsChild>
        <w:div w:id="1101990245">
          <w:marLeft w:val="0"/>
          <w:marRight w:val="0"/>
          <w:marTop w:val="0"/>
          <w:marBottom w:val="0"/>
          <w:divBdr>
            <w:top w:val="none" w:sz="0" w:space="0" w:color="auto"/>
            <w:left w:val="none" w:sz="0" w:space="0" w:color="auto"/>
            <w:bottom w:val="none" w:sz="0" w:space="0" w:color="auto"/>
            <w:right w:val="none" w:sz="0" w:space="0" w:color="auto"/>
          </w:divBdr>
        </w:div>
        <w:div w:id="1101990246">
          <w:marLeft w:val="0"/>
          <w:marRight w:val="0"/>
          <w:marTop w:val="0"/>
          <w:marBottom w:val="0"/>
          <w:divBdr>
            <w:top w:val="none" w:sz="0" w:space="0" w:color="auto"/>
            <w:left w:val="none" w:sz="0" w:space="0" w:color="auto"/>
            <w:bottom w:val="none" w:sz="0" w:space="0" w:color="auto"/>
            <w:right w:val="none" w:sz="0" w:space="0" w:color="auto"/>
          </w:divBdr>
        </w:div>
        <w:div w:id="1101990253">
          <w:marLeft w:val="0"/>
          <w:marRight w:val="0"/>
          <w:marTop w:val="0"/>
          <w:marBottom w:val="0"/>
          <w:divBdr>
            <w:top w:val="none" w:sz="0" w:space="0" w:color="auto"/>
            <w:left w:val="none" w:sz="0" w:space="0" w:color="auto"/>
            <w:bottom w:val="none" w:sz="0" w:space="0" w:color="auto"/>
            <w:right w:val="none" w:sz="0" w:space="0" w:color="auto"/>
          </w:divBdr>
        </w:div>
        <w:div w:id="1101990254">
          <w:marLeft w:val="0"/>
          <w:marRight w:val="0"/>
          <w:marTop w:val="0"/>
          <w:marBottom w:val="0"/>
          <w:divBdr>
            <w:top w:val="none" w:sz="0" w:space="0" w:color="auto"/>
            <w:left w:val="none" w:sz="0" w:space="0" w:color="auto"/>
            <w:bottom w:val="none" w:sz="0" w:space="0" w:color="auto"/>
            <w:right w:val="none" w:sz="0" w:space="0" w:color="auto"/>
          </w:divBdr>
        </w:div>
        <w:div w:id="1101990257">
          <w:marLeft w:val="0"/>
          <w:marRight w:val="0"/>
          <w:marTop w:val="0"/>
          <w:marBottom w:val="0"/>
          <w:divBdr>
            <w:top w:val="none" w:sz="0" w:space="0" w:color="auto"/>
            <w:left w:val="none" w:sz="0" w:space="0" w:color="auto"/>
            <w:bottom w:val="none" w:sz="0" w:space="0" w:color="auto"/>
            <w:right w:val="none" w:sz="0" w:space="0" w:color="auto"/>
          </w:divBdr>
        </w:div>
        <w:div w:id="1101990260">
          <w:marLeft w:val="0"/>
          <w:marRight w:val="0"/>
          <w:marTop w:val="0"/>
          <w:marBottom w:val="0"/>
          <w:divBdr>
            <w:top w:val="none" w:sz="0" w:space="0" w:color="auto"/>
            <w:left w:val="none" w:sz="0" w:space="0" w:color="auto"/>
            <w:bottom w:val="none" w:sz="0" w:space="0" w:color="auto"/>
            <w:right w:val="none" w:sz="0" w:space="0" w:color="auto"/>
          </w:divBdr>
        </w:div>
        <w:div w:id="1101990262">
          <w:marLeft w:val="0"/>
          <w:marRight w:val="0"/>
          <w:marTop w:val="0"/>
          <w:marBottom w:val="0"/>
          <w:divBdr>
            <w:top w:val="none" w:sz="0" w:space="0" w:color="auto"/>
            <w:left w:val="none" w:sz="0" w:space="0" w:color="auto"/>
            <w:bottom w:val="none" w:sz="0" w:space="0" w:color="auto"/>
            <w:right w:val="none" w:sz="0" w:space="0" w:color="auto"/>
          </w:divBdr>
        </w:div>
        <w:div w:id="1101990265">
          <w:marLeft w:val="0"/>
          <w:marRight w:val="0"/>
          <w:marTop w:val="0"/>
          <w:marBottom w:val="0"/>
          <w:divBdr>
            <w:top w:val="none" w:sz="0" w:space="0" w:color="auto"/>
            <w:left w:val="none" w:sz="0" w:space="0" w:color="auto"/>
            <w:bottom w:val="none" w:sz="0" w:space="0" w:color="auto"/>
            <w:right w:val="none" w:sz="0" w:space="0" w:color="auto"/>
          </w:divBdr>
        </w:div>
        <w:div w:id="1101990280">
          <w:marLeft w:val="0"/>
          <w:marRight w:val="0"/>
          <w:marTop w:val="0"/>
          <w:marBottom w:val="0"/>
          <w:divBdr>
            <w:top w:val="none" w:sz="0" w:space="0" w:color="auto"/>
            <w:left w:val="none" w:sz="0" w:space="0" w:color="auto"/>
            <w:bottom w:val="none" w:sz="0" w:space="0" w:color="auto"/>
            <w:right w:val="none" w:sz="0" w:space="0" w:color="auto"/>
          </w:divBdr>
        </w:div>
        <w:div w:id="1101990296">
          <w:marLeft w:val="0"/>
          <w:marRight w:val="0"/>
          <w:marTop w:val="0"/>
          <w:marBottom w:val="0"/>
          <w:divBdr>
            <w:top w:val="none" w:sz="0" w:space="0" w:color="auto"/>
            <w:left w:val="none" w:sz="0" w:space="0" w:color="auto"/>
            <w:bottom w:val="none" w:sz="0" w:space="0" w:color="auto"/>
            <w:right w:val="none" w:sz="0" w:space="0" w:color="auto"/>
          </w:divBdr>
        </w:div>
        <w:div w:id="1101990304">
          <w:marLeft w:val="0"/>
          <w:marRight w:val="0"/>
          <w:marTop w:val="0"/>
          <w:marBottom w:val="0"/>
          <w:divBdr>
            <w:top w:val="none" w:sz="0" w:space="0" w:color="auto"/>
            <w:left w:val="none" w:sz="0" w:space="0" w:color="auto"/>
            <w:bottom w:val="none" w:sz="0" w:space="0" w:color="auto"/>
            <w:right w:val="none" w:sz="0" w:space="0" w:color="auto"/>
          </w:divBdr>
        </w:div>
        <w:div w:id="1101990312">
          <w:marLeft w:val="0"/>
          <w:marRight w:val="0"/>
          <w:marTop w:val="0"/>
          <w:marBottom w:val="0"/>
          <w:divBdr>
            <w:top w:val="none" w:sz="0" w:space="0" w:color="auto"/>
            <w:left w:val="none" w:sz="0" w:space="0" w:color="auto"/>
            <w:bottom w:val="none" w:sz="0" w:space="0" w:color="auto"/>
            <w:right w:val="none" w:sz="0" w:space="0" w:color="auto"/>
          </w:divBdr>
        </w:div>
        <w:div w:id="1101990323">
          <w:marLeft w:val="0"/>
          <w:marRight w:val="0"/>
          <w:marTop w:val="0"/>
          <w:marBottom w:val="0"/>
          <w:divBdr>
            <w:top w:val="none" w:sz="0" w:space="0" w:color="auto"/>
            <w:left w:val="none" w:sz="0" w:space="0" w:color="auto"/>
            <w:bottom w:val="none" w:sz="0" w:space="0" w:color="auto"/>
            <w:right w:val="none" w:sz="0" w:space="0" w:color="auto"/>
          </w:divBdr>
        </w:div>
        <w:div w:id="1101990324">
          <w:marLeft w:val="0"/>
          <w:marRight w:val="0"/>
          <w:marTop w:val="0"/>
          <w:marBottom w:val="0"/>
          <w:divBdr>
            <w:top w:val="none" w:sz="0" w:space="0" w:color="auto"/>
            <w:left w:val="none" w:sz="0" w:space="0" w:color="auto"/>
            <w:bottom w:val="none" w:sz="0" w:space="0" w:color="auto"/>
            <w:right w:val="none" w:sz="0" w:space="0" w:color="auto"/>
          </w:divBdr>
        </w:div>
        <w:div w:id="1101990328">
          <w:marLeft w:val="0"/>
          <w:marRight w:val="0"/>
          <w:marTop w:val="0"/>
          <w:marBottom w:val="0"/>
          <w:divBdr>
            <w:top w:val="none" w:sz="0" w:space="0" w:color="auto"/>
            <w:left w:val="none" w:sz="0" w:space="0" w:color="auto"/>
            <w:bottom w:val="none" w:sz="0" w:space="0" w:color="auto"/>
            <w:right w:val="none" w:sz="0" w:space="0" w:color="auto"/>
          </w:divBdr>
        </w:div>
      </w:divsChild>
    </w:div>
    <w:div w:id="1101990285">
      <w:marLeft w:val="0"/>
      <w:marRight w:val="0"/>
      <w:marTop w:val="0"/>
      <w:marBottom w:val="0"/>
      <w:divBdr>
        <w:top w:val="none" w:sz="0" w:space="0" w:color="auto"/>
        <w:left w:val="none" w:sz="0" w:space="0" w:color="auto"/>
        <w:bottom w:val="none" w:sz="0" w:space="0" w:color="auto"/>
        <w:right w:val="none" w:sz="0" w:space="0" w:color="auto"/>
      </w:divBdr>
    </w:div>
    <w:div w:id="1101990287">
      <w:marLeft w:val="0"/>
      <w:marRight w:val="0"/>
      <w:marTop w:val="0"/>
      <w:marBottom w:val="0"/>
      <w:divBdr>
        <w:top w:val="none" w:sz="0" w:space="0" w:color="auto"/>
        <w:left w:val="none" w:sz="0" w:space="0" w:color="auto"/>
        <w:bottom w:val="none" w:sz="0" w:space="0" w:color="auto"/>
        <w:right w:val="none" w:sz="0" w:space="0" w:color="auto"/>
      </w:divBdr>
    </w:div>
    <w:div w:id="1101990288">
      <w:marLeft w:val="0"/>
      <w:marRight w:val="0"/>
      <w:marTop w:val="0"/>
      <w:marBottom w:val="0"/>
      <w:divBdr>
        <w:top w:val="none" w:sz="0" w:space="0" w:color="auto"/>
        <w:left w:val="none" w:sz="0" w:space="0" w:color="auto"/>
        <w:bottom w:val="none" w:sz="0" w:space="0" w:color="auto"/>
        <w:right w:val="none" w:sz="0" w:space="0" w:color="auto"/>
      </w:divBdr>
      <w:divsChild>
        <w:div w:id="1101990309">
          <w:marLeft w:val="0"/>
          <w:marRight w:val="0"/>
          <w:marTop w:val="0"/>
          <w:marBottom w:val="0"/>
          <w:divBdr>
            <w:top w:val="none" w:sz="0" w:space="0" w:color="auto"/>
            <w:left w:val="none" w:sz="0" w:space="0" w:color="auto"/>
            <w:bottom w:val="none" w:sz="0" w:space="0" w:color="auto"/>
            <w:right w:val="none" w:sz="0" w:space="0" w:color="auto"/>
          </w:divBdr>
        </w:div>
      </w:divsChild>
    </w:div>
    <w:div w:id="1101990289">
      <w:marLeft w:val="0"/>
      <w:marRight w:val="0"/>
      <w:marTop w:val="0"/>
      <w:marBottom w:val="0"/>
      <w:divBdr>
        <w:top w:val="none" w:sz="0" w:space="0" w:color="auto"/>
        <w:left w:val="none" w:sz="0" w:space="0" w:color="auto"/>
        <w:bottom w:val="none" w:sz="0" w:space="0" w:color="auto"/>
        <w:right w:val="none" w:sz="0" w:space="0" w:color="auto"/>
      </w:divBdr>
    </w:div>
    <w:div w:id="1101990292">
      <w:marLeft w:val="0"/>
      <w:marRight w:val="0"/>
      <w:marTop w:val="0"/>
      <w:marBottom w:val="0"/>
      <w:divBdr>
        <w:top w:val="none" w:sz="0" w:space="0" w:color="auto"/>
        <w:left w:val="none" w:sz="0" w:space="0" w:color="auto"/>
        <w:bottom w:val="none" w:sz="0" w:space="0" w:color="auto"/>
        <w:right w:val="none" w:sz="0" w:space="0" w:color="auto"/>
      </w:divBdr>
    </w:div>
    <w:div w:id="1101990293">
      <w:marLeft w:val="0"/>
      <w:marRight w:val="0"/>
      <w:marTop w:val="0"/>
      <w:marBottom w:val="0"/>
      <w:divBdr>
        <w:top w:val="none" w:sz="0" w:space="0" w:color="auto"/>
        <w:left w:val="none" w:sz="0" w:space="0" w:color="auto"/>
        <w:bottom w:val="none" w:sz="0" w:space="0" w:color="auto"/>
        <w:right w:val="none" w:sz="0" w:space="0" w:color="auto"/>
      </w:divBdr>
      <w:divsChild>
        <w:div w:id="1101990267">
          <w:marLeft w:val="0"/>
          <w:marRight w:val="0"/>
          <w:marTop w:val="0"/>
          <w:marBottom w:val="169"/>
          <w:divBdr>
            <w:top w:val="none" w:sz="0" w:space="0" w:color="auto"/>
            <w:left w:val="none" w:sz="0" w:space="0" w:color="auto"/>
            <w:bottom w:val="none" w:sz="0" w:space="0" w:color="auto"/>
            <w:right w:val="none" w:sz="0" w:space="0" w:color="auto"/>
          </w:divBdr>
          <w:divsChild>
            <w:div w:id="1101990248">
              <w:marLeft w:val="0"/>
              <w:marRight w:val="0"/>
              <w:marTop w:val="0"/>
              <w:marBottom w:val="0"/>
              <w:divBdr>
                <w:top w:val="none" w:sz="0" w:space="0" w:color="auto"/>
                <w:left w:val="none" w:sz="0" w:space="0" w:color="auto"/>
                <w:bottom w:val="none" w:sz="0" w:space="0" w:color="auto"/>
                <w:right w:val="none" w:sz="0" w:space="0" w:color="auto"/>
              </w:divBdr>
              <w:divsChild>
                <w:div w:id="1101990272">
                  <w:marLeft w:val="0"/>
                  <w:marRight w:val="0"/>
                  <w:marTop w:val="0"/>
                  <w:marBottom w:val="0"/>
                  <w:divBdr>
                    <w:top w:val="none" w:sz="0" w:space="0" w:color="auto"/>
                    <w:left w:val="none" w:sz="0" w:space="0" w:color="auto"/>
                    <w:bottom w:val="none" w:sz="0" w:space="0" w:color="auto"/>
                    <w:right w:val="none" w:sz="0" w:space="0" w:color="auto"/>
                  </w:divBdr>
                  <w:divsChild>
                    <w:div w:id="1101990261">
                      <w:marLeft w:val="0"/>
                      <w:marRight w:val="0"/>
                      <w:marTop w:val="0"/>
                      <w:marBottom w:val="0"/>
                      <w:divBdr>
                        <w:top w:val="none" w:sz="0" w:space="0" w:color="auto"/>
                        <w:left w:val="none" w:sz="0" w:space="0" w:color="auto"/>
                        <w:bottom w:val="none" w:sz="0" w:space="0" w:color="auto"/>
                        <w:right w:val="none" w:sz="0" w:space="0" w:color="auto"/>
                      </w:divBdr>
                    </w:div>
                  </w:divsChild>
                </w:div>
                <w:div w:id="1101990308">
                  <w:marLeft w:val="0"/>
                  <w:marRight w:val="0"/>
                  <w:marTop w:val="0"/>
                  <w:marBottom w:val="0"/>
                  <w:divBdr>
                    <w:top w:val="none" w:sz="0" w:space="0" w:color="auto"/>
                    <w:left w:val="none" w:sz="0" w:space="0" w:color="auto"/>
                    <w:bottom w:val="none" w:sz="0" w:space="0" w:color="auto"/>
                    <w:right w:val="none" w:sz="0" w:space="0" w:color="auto"/>
                  </w:divBdr>
                  <w:divsChild>
                    <w:div w:id="1101990266">
                      <w:marLeft w:val="0"/>
                      <w:marRight w:val="0"/>
                      <w:marTop w:val="0"/>
                      <w:marBottom w:val="0"/>
                      <w:divBdr>
                        <w:top w:val="none" w:sz="0" w:space="0" w:color="auto"/>
                        <w:left w:val="none" w:sz="0" w:space="0" w:color="auto"/>
                        <w:bottom w:val="none" w:sz="0" w:space="0" w:color="auto"/>
                        <w:right w:val="none" w:sz="0" w:space="0" w:color="auto"/>
                      </w:divBdr>
                    </w:div>
                    <w:div w:id="1101990303">
                      <w:marLeft w:val="0"/>
                      <w:marRight w:val="0"/>
                      <w:marTop w:val="0"/>
                      <w:marBottom w:val="0"/>
                      <w:divBdr>
                        <w:top w:val="none" w:sz="0" w:space="0" w:color="auto"/>
                        <w:left w:val="none" w:sz="0" w:space="0" w:color="auto"/>
                        <w:bottom w:val="none" w:sz="0" w:space="0" w:color="auto"/>
                        <w:right w:val="none" w:sz="0" w:space="0" w:color="auto"/>
                      </w:divBdr>
                      <w:divsChild>
                        <w:div w:id="1101990249">
                          <w:marLeft w:val="0"/>
                          <w:marRight w:val="0"/>
                          <w:marTop w:val="0"/>
                          <w:marBottom w:val="0"/>
                          <w:divBdr>
                            <w:top w:val="none" w:sz="0" w:space="0" w:color="auto"/>
                            <w:left w:val="none" w:sz="0" w:space="0" w:color="auto"/>
                            <w:bottom w:val="none" w:sz="0" w:space="0" w:color="auto"/>
                            <w:right w:val="none" w:sz="0" w:space="0" w:color="auto"/>
                          </w:divBdr>
                        </w:div>
                        <w:div w:id="1101990275">
                          <w:marLeft w:val="0"/>
                          <w:marRight w:val="0"/>
                          <w:marTop w:val="0"/>
                          <w:marBottom w:val="0"/>
                          <w:divBdr>
                            <w:top w:val="none" w:sz="0" w:space="0" w:color="auto"/>
                            <w:left w:val="none" w:sz="0" w:space="0" w:color="auto"/>
                            <w:bottom w:val="none" w:sz="0" w:space="0" w:color="auto"/>
                            <w:right w:val="none" w:sz="0" w:space="0" w:color="auto"/>
                          </w:divBdr>
                        </w:div>
                        <w:div w:id="11019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252">
              <w:marLeft w:val="0"/>
              <w:marRight w:val="0"/>
              <w:marTop w:val="0"/>
              <w:marBottom w:val="0"/>
              <w:divBdr>
                <w:top w:val="none" w:sz="0" w:space="0" w:color="auto"/>
                <w:left w:val="none" w:sz="0" w:space="0" w:color="auto"/>
                <w:bottom w:val="none" w:sz="0" w:space="0" w:color="auto"/>
                <w:right w:val="none" w:sz="0" w:space="0" w:color="auto"/>
              </w:divBdr>
            </w:div>
          </w:divsChild>
        </w:div>
        <w:div w:id="1101990278">
          <w:marLeft w:val="0"/>
          <w:marRight w:val="0"/>
          <w:marTop w:val="0"/>
          <w:marBottom w:val="169"/>
          <w:divBdr>
            <w:top w:val="none" w:sz="0" w:space="0" w:color="auto"/>
            <w:left w:val="none" w:sz="0" w:space="0" w:color="auto"/>
            <w:bottom w:val="none" w:sz="0" w:space="0" w:color="auto"/>
            <w:right w:val="none" w:sz="0" w:space="0" w:color="auto"/>
          </w:divBdr>
        </w:div>
      </w:divsChild>
    </w:div>
    <w:div w:id="1101990294">
      <w:marLeft w:val="0"/>
      <w:marRight w:val="0"/>
      <w:marTop w:val="0"/>
      <w:marBottom w:val="0"/>
      <w:divBdr>
        <w:top w:val="none" w:sz="0" w:space="0" w:color="auto"/>
        <w:left w:val="none" w:sz="0" w:space="0" w:color="auto"/>
        <w:bottom w:val="none" w:sz="0" w:space="0" w:color="auto"/>
        <w:right w:val="none" w:sz="0" w:space="0" w:color="auto"/>
      </w:divBdr>
    </w:div>
    <w:div w:id="1101990299">
      <w:marLeft w:val="0"/>
      <w:marRight w:val="0"/>
      <w:marTop w:val="0"/>
      <w:marBottom w:val="0"/>
      <w:divBdr>
        <w:top w:val="none" w:sz="0" w:space="0" w:color="auto"/>
        <w:left w:val="none" w:sz="0" w:space="0" w:color="auto"/>
        <w:bottom w:val="none" w:sz="0" w:space="0" w:color="auto"/>
        <w:right w:val="none" w:sz="0" w:space="0" w:color="auto"/>
      </w:divBdr>
    </w:div>
    <w:div w:id="1101990300">
      <w:marLeft w:val="0"/>
      <w:marRight w:val="0"/>
      <w:marTop w:val="0"/>
      <w:marBottom w:val="0"/>
      <w:divBdr>
        <w:top w:val="none" w:sz="0" w:space="0" w:color="auto"/>
        <w:left w:val="none" w:sz="0" w:space="0" w:color="auto"/>
        <w:bottom w:val="none" w:sz="0" w:space="0" w:color="auto"/>
        <w:right w:val="none" w:sz="0" w:space="0" w:color="auto"/>
      </w:divBdr>
    </w:div>
    <w:div w:id="1101990301">
      <w:marLeft w:val="0"/>
      <w:marRight w:val="0"/>
      <w:marTop w:val="0"/>
      <w:marBottom w:val="0"/>
      <w:divBdr>
        <w:top w:val="none" w:sz="0" w:space="0" w:color="auto"/>
        <w:left w:val="none" w:sz="0" w:space="0" w:color="auto"/>
        <w:bottom w:val="none" w:sz="0" w:space="0" w:color="auto"/>
        <w:right w:val="none" w:sz="0" w:space="0" w:color="auto"/>
      </w:divBdr>
    </w:div>
    <w:div w:id="1101990302">
      <w:marLeft w:val="0"/>
      <w:marRight w:val="0"/>
      <w:marTop w:val="0"/>
      <w:marBottom w:val="0"/>
      <w:divBdr>
        <w:top w:val="none" w:sz="0" w:space="0" w:color="auto"/>
        <w:left w:val="none" w:sz="0" w:space="0" w:color="auto"/>
        <w:bottom w:val="none" w:sz="0" w:space="0" w:color="auto"/>
        <w:right w:val="none" w:sz="0" w:space="0" w:color="auto"/>
      </w:divBdr>
    </w:div>
    <w:div w:id="1101990305">
      <w:marLeft w:val="0"/>
      <w:marRight w:val="0"/>
      <w:marTop w:val="0"/>
      <w:marBottom w:val="0"/>
      <w:divBdr>
        <w:top w:val="none" w:sz="0" w:space="0" w:color="auto"/>
        <w:left w:val="none" w:sz="0" w:space="0" w:color="auto"/>
        <w:bottom w:val="none" w:sz="0" w:space="0" w:color="auto"/>
        <w:right w:val="none" w:sz="0" w:space="0" w:color="auto"/>
      </w:divBdr>
    </w:div>
    <w:div w:id="1101990306">
      <w:marLeft w:val="0"/>
      <w:marRight w:val="0"/>
      <w:marTop w:val="0"/>
      <w:marBottom w:val="0"/>
      <w:divBdr>
        <w:top w:val="none" w:sz="0" w:space="0" w:color="auto"/>
        <w:left w:val="none" w:sz="0" w:space="0" w:color="auto"/>
        <w:bottom w:val="none" w:sz="0" w:space="0" w:color="auto"/>
        <w:right w:val="none" w:sz="0" w:space="0" w:color="auto"/>
      </w:divBdr>
    </w:div>
    <w:div w:id="1101990307">
      <w:marLeft w:val="0"/>
      <w:marRight w:val="0"/>
      <w:marTop w:val="0"/>
      <w:marBottom w:val="0"/>
      <w:divBdr>
        <w:top w:val="none" w:sz="0" w:space="0" w:color="auto"/>
        <w:left w:val="none" w:sz="0" w:space="0" w:color="auto"/>
        <w:bottom w:val="none" w:sz="0" w:space="0" w:color="auto"/>
        <w:right w:val="none" w:sz="0" w:space="0" w:color="auto"/>
      </w:divBdr>
    </w:div>
    <w:div w:id="1101990311">
      <w:marLeft w:val="0"/>
      <w:marRight w:val="0"/>
      <w:marTop w:val="0"/>
      <w:marBottom w:val="0"/>
      <w:divBdr>
        <w:top w:val="none" w:sz="0" w:space="0" w:color="auto"/>
        <w:left w:val="none" w:sz="0" w:space="0" w:color="auto"/>
        <w:bottom w:val="none" w:sz="0" w:space="0" w:color="auto"/>
        <w:right w:val="none" w:sz="0" w:space="0" w:color="auto"/>
      </w:divBdr>
    </w:div>
    <w:div w:id="1101990314">
      <w:marLeft w:val="0"/>
      <w:marRight w:val="0"/>
      <w:marTop w:val="0"/>
      <w:marBottom w:val="0"/>
      <w:divBdr>
        <w:top w:val="none" w:sz="0" w:space="0" w:color="auto"/>
        <w:left w:val="none" w:sz="0" w:space="0" w:color="auto"/>
        <w:bottom w:val="none" w:sz="0" w:space="0" w:color="auto"/>
        <w:right w:val="none" w:sz="0" w:space="0" w:color="auto"/>
      </w:divBdr>
    </w:div>
    <w:div w:id="1101990316">
      <w:marLeft w:val="0"/>
      <w:marRight w:val="0"/>
      <w:marTop w:val="0"/>
      <w:marBottom w:val="0"/>
      <w:divBdr>
        <w:top w:val="none" w:sz="0" w:space="0" w:color="auto"/>
        <w:left w:val="none" w:sz="0" w:space="0" w:color="auto"/>
        <w:bottom w:val="none" w:sz="0" w:space="0" w:color="auto"/>
        <w:right w:val="none" w:sz="0" w:space="0" w:color="auto"/>
      </w:divBdr>
    </w:div>
    <w:div w:id="1101990317">
      <w:marLeft w:val="0"/>
      <w:marRight w:val="0"/>
      <w:marTop w:val="0"/>
      <w:marBottom w:val="0"/>
      <w:divBdr>
        <w:top w:val="none" w:sz="0" w:space="0" w:color="auto"/>
        <w:left w:val="none" w:sz="0" w:space="0" w:color="auto"/>
        <w:bottom w:val="none" w:sz="0" w:space="0" w:color="auto"/>
        <w:right w:val="none" w:sz="0" w:space="0" w:color="auto"/>
      </w:divBdr>
    </w:div>
    <w:div w:id="1101990320">
      <w:marLeft w:val="0"/>
      <w:marRight w:val="0"/>
      <w:marTop w:val="0"/>
      <w:marBottom w:val="0"/>
      <w:divBdr>
        <w:top w:val="none" w:sz="0" w:space="0" w:color="auto"/>
        <w:left w:val="none" w:sz="0" w:space="0" w:color="auto"/>
        <w:bottom w:val="none" w:sz="0" w:space="0" w:color="auto"/>
        <w:right w:val="none" w:sz="0" w:space="0" w:color="auto"/>
      </w:divBdr>
    </w:div>
    <w:div w:id="1101990322">
      <w:marLeft w:val="0"/>
      <w:marRight w:val="0"/>
      <w:marTop w:val="0"/>
      <w:marBottom w:val="0"/>
      <w:divBdr>
        <w:top w:val="none" w:sz="0" w:space="0" w:color="auto"/>
        <w:left w:val="none" w:sz="0" w:space="0" w:color="auto"/>
        <w:bottom w:val="none" w:sz="0" w:space="0" w:color="auto"/>
        <w:right w:val="none" w:sz="0" w:space="0" w:color="auto"/>
      </w:divBdr>
    </w:div>
    <w:div w:id="1101990325">
      <w:marLeft w:val="0"/>
      <w:marRight w:val="0"/>
      <w:marTop w:val="0"/>
      <w:marBottom w:val="0"/>
      <w:divBdr>
        <w:top w:val="none" w:sz="0" w:space="0" w:color="auto"/>
        <w:left w:val="none" w:sz="0" w:space="0" w:color="auto"/>
        <w:bottom w:val="none" w:sz="0" w:space="0" w:color="auto"/>
        <w:right w:val="none" w:sz="0" w:space="0" w:color="auto"/>
      </w:divBdr>
    </w:div>
    <w:div w:id="1101990327">
      <w:marLeft w:val="0"/>
      <w:marRight w:val="0"/>
      <w:marTop w:val="0"/>
      <w:marBottom w:val="0"/>
      <w:divBdr>
        <w:top w:val="none" w:sz="0" w:space="0" w:color="auto"/>
        <w:left w:val="none" w:sz="0" w:space="0" w:color="auto"/>
        <w:bottom w:val="none" w:sz="0" w:space="0" w:color="auto"/>
        <w:right w:val="none" w:sz="0" w:space="0" w:color="auto"/>
      </w:divBdr>
    </w:div>
    <w:div w:id="110199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3593</TotalTime>
  <Pages>52</Pages>
  <Words>10832</Words>
  <Characters>72306</Characters>
  <Application>Microsoft Office Word</Application>
  <DocSecurity>0</DocSecurity>
  <Lines>1883</Lines>
  <Paragraphs>709</Paragraphs>
  <ScaleCrop>false</ScaleCrop>
  <Company>MultiDVD Team</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Ivan</cp:lastModifiedBy>
  <cp:revision>7</cp:revision>
  <cp:lastPrinted>2012-04-28T09:36:00Z</cp:lastPrinted>
  <dcterms:created xsi:type="dcterms:W3CDTF">2012-04-09T17:38:00Z</dcterms:created>
  <dcterms:modified xsi:type="dcterms:W3CDTF">2013-04-16T12:28:00Z</dcterms:modified>
</cp:coreProperties>
</file>