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A" w:rsidRPr="0098166A" w:rsidRDefault="0098166A" w:rsidP="0098166A">
      <w:pPr>
        <w:pStyle w:val="3"/>
        <w:ind w:firstLine="15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  <w:r w:rsidRPr="0098166A">
        <w:rPr>
          <w:b/>
          <w:sz w:val="32"/>
          <w:szCs w:val="32"/>
        </w:rPr>
        <w:t xml:space="preserve">Міністерство освіти і науки молоді та спорту України </w:t>
      </w: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  <w:r w:rsidRPr="0098166A">
        <w:rPr>
          <w:b/>
          <w:sz w:val="32"/>
          <w:szCs w:val="32"/>
        </w:rPr>
        <w:t xml:space="preserve">Технікуму технологій та дизайну Національного університету водного господарства та природокористування </w:t>
      </w: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</w:p>
    <w:p w:rsidR="0098166A" w:rsidRPr="0098166A" w:rsidRDefault="0098166A" w:rsidP="0098166A">
      <w:pPr>
        <w:jc w:val="center"/>
        <w:rPr>
          <w:b/>
          <w:sz w:val="72"/>
          <w:szCs w:val="72"/>
        </w:rPr>
      </w:pPr>
    </w:p>
    <w:p w:rsidR="0098166A" w:rsidRPr="0098166A" w:rsidRDefault="0098166A" w:rsidP="0098166A">
      <w:pPr>
        <w:jc w:val="center"/>
        <w:rPr>
          <w:b/>
          <w:sz w:val="72"/>
          <w:szCs w:val="72"/>
        </w:rPr>
      </w:pPr>
      <w:r w:rsidRPr="0098166A">
        <w:rPr>
          <w:b/>
          <w:sz w:val="72"/>
          <w:szCs w:val="72"/>
        </w:rPr>
        <w:t>Реферат з предмету «Маркетинг» на тему: «Товарна політика підприємства»</w:t>
      </w:r>
    </w:p>
    <w:p w:rsidR="0098166A" w:rsidRPr="0098166A" w:rsidRDefault="0098166A" w:rsidP="0098166A">
      <w:pPr>
        <w:jc w:val="center"/>
        <w:rPr>
          <w:b/>
          <w:sz w:val="72"/>
          <w:szCs w:val="72"/>
        </w:rPr>
      </w:pP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  <w:r w:rsidRPr="0098166A">
        <w:rPr>
          <w:b/>
          <w:sz w:val="32"/>
          <w:szCs w:val="32"/>
        </w:rPr>
        <w:t xml:space="preserve">                                                                              </w:t>
      </w: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  <w:r w:rsidRPr="0098166A">
        <w:rPr>
          <w:b/>
          <w:sz w:val="32"/>
          <w:szCs w:val="32"/>
        </w:rPr>
        <w:t xml:space="preserve">                                                                             </w:t>
      </w: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  <w:r w:rsidRPr="0098166A">
        <w:rPr>
          <w:b/>
          <w:sz w:val="32"/>
          <w:szCs w:val="32"/>
        </w:rPr>
        <w:t xml:space="preserve">                                                                   Підготувала:</w:t>
      </w: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  <w:r w:rsidRPr="0098166A">
        <w:rPr>
          <w:b/>
          <w:sz w:val="32"/>
          <w:szCs w:val="32"/>
        </w:rPr>
        <w:t xml:space="preserve">                                                                           Студентка 3 БО-а</w:t>
      </w: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  <w:r w:rsidRPr="0098166A">
        <w:rPr>
          <w:b/>
          <w:sz w:val="32"/>
          <w:szCs w:val="32"/>
        </w:rPr>
        <w:t xml:space="preserve">                                                                     Янчук Ірини</w:t>
      </w:r>
    </w:p>
    <w:p w:rsidR="0098166A" w:rsidRPr="0098166A" w:rsidRDefault="0098166A" w:rsidP="0098166A">
      <w:pPr>
        <w:jc w:val="right"/>
        <w:rPr>
          <w:b/>
          <w:sz w:val="32"/>
          <w:szCs w:val="32"/>
        </w:rPr>
      </w:pP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  <w:r w:rsidRPr="0098166A">
        <w:rPr>
          <w:b/>
          <w:sz w:val="32"/>
          <w:szCs w:val="32"/>
        </w:rPr>
        <w:t xml:space="preserve">                                                                                  </w:t>
      </w:r>
    </w:p>
    <w:p w:rsidR="0098166A" w:rsidRPr="0098166A" w:rsidRDefault="0098166A" w:rsidP="0098166A">
      <w:pPr>
        <w:jc w:val="center"/>
        <w:rPr>
          <w:b/>
          <w:sz w:val="32"/>
          <w:szCs w:val="32"/>
        </w:rPr>
      </w:pPr>
      <w:r w:rsidRPr="0098166A">
        <w:rPr>
          <w:b/>
          <w:sz w:val="32"/>
          <w:szCs w:val="32"/>
        </w:rPr>
        <w:t xml:space="preserve">                                                                                     </w:t>
      </w:r>
    </w:p>
    <w:p w:rsidR="0098166A" w:rsidRPr="0098166A" w:rsidRDefault="0098166A" w:rsidP="0098166A">
      <w:pPr>
        <w:jc w:val="center"/>
      </w:pPr>
    </w:p>
    <w:p w:rsidR="0098166A" w:rsidRPr="0098166A" w:rsidRDefault="0098166A" w:rsidP="0098166A">
      <w:pPr>
        <w:jc w:val="center"/>
      </w:pPr>
    </w:p>
    <w:p w:rsidR="0098166A" w:rsidRPr="0098166A" w:rsidRDefault="0098166A" w:rsidP="0098166A">
      <w:pPr>
        <w:jc w:val="center"/>
      </w:pPr>
    </w:p>
    <w:p w:rsidR="0098166A" w:rsidRPr="0098166A" w:rsidRDefault="0098166A" w:rsidP="0098166A">
      <w:pPr>
        <w:jc w:val="center"/>
      </w:pPr>
    </w:p>
    <w:p w:rsidR="0098166A" w:rsidRPr="0098166A" w:rsidRDefault="0098166A" w:rsidP="0098166A">
      <w:pPr>
        <w:jc w:val="center"/>
      </w:pPr>
    </w:p>
    <w:p w:rsidR="0098166A" w:rsidRPr="0098166A" w:rsidRDefault="0098166A" w:rsidP="0098166A">
      <w:pPr>
        <w:jc w:val="center"/>
      </w:pPr>
    </w:p>
    <w:p w:rsidR="0098166A" w:rsidRPr="0098166A" w:rsidRDefault="0098166A" w:rsidP="0098166A">
      <w:pPr>
        <w:jc w:val="center"/>
      </w:pPr>
    </w:p>
    <w:p w:rsidR="0098166A" w:rsidRPr="0098166A" w:rsidRDefault="0098166A" w:rsidP="0098166A">
      <w:pPr>
        <w:jc w:val="center"/>
      </w:pPr>
    </w:p>
    <w:p w:rsidR="0098166A" w:rsidRPr="0098166A" w:rsidRDefault="0098166A" w:rsidP="0098166A">
      <w:pPr>
        <w:jc w:val="center"/>
        <w:rPr>
          <w:sz w:val="32"/>
          <w:szCs w:val="32"/>
        </w:rPr>
      </w:pPr>
    </w:p>
    <w:p w:rsidR="0098166A" w:rsidRPr="0098166A" w:rsidRDefault="0098166A" w:rsidP="0098166A">
      <w:pPr>
        <w:jc w:val="center"/>
        <w:rPr>
          <w:sz w:val="32"/>
          <w:szCs w:val="32"/>
        </w:rPr>
      </w:pPr>
    </w:p>
    <w:p w:rsidR="0098166A" w:rsidRPr="0098166A" w:rsidRDefault="0098166A" w:rsidP="0098166A">
      <w:pPr>
        <w:jc w:val="center"/>
        <w:rPr>
          <w:sz w:val="32"/>
          <w:szCs w:val="32"/>
        </w:rPr>
      </w:pPr>
      <w:r w:rsidRPr="0098166A">
        <w:rPr>
          <w:sz w:val="32"/>
          <w:szCs w:val="32"/>
        </w:rPr>
        <w:t>Рівне 2011</w:t>
      </w:r>
    </w:p>
    <w:p w:rsidR="0098166A" w:rsidRDefault="0098166A" w:rsidP="0098166A">
      <w:pPr>
        <w:pStyle w:val="3"/>
        <w:ind w:firstLine="150"/>
        <w:jc w:val="center"/>
        <w:rPr>
          <w:rFonts w:ascii="Times New Roman" w:hAnsi="Times New Roman" w:cs="Times New Roman"/>
          <w:sz w:val="96"/>
          <w:szCs w:val="96"/>
        </w:rPr>
      </w:pPr>
      <w:r w:rsidRPr="0098166A">
        <w:rPr>
          <w:rFonts w:ascii="Times New Roman" w:hAnsi="Times New Roman" w:cs="Times New Roman"/>
          <w:sz w:val="96"/>
          <w:szCs w:val="96"/>
        </w:rPr>
        <w:lastRenderedPageBreak/>
        <w:t>План</w:t>
      </w:r>
    </w:p>
    <w:p w:rsidR="0098166A" w:rsidRPr="0098166A" w:rsidRDefault="0098166A" w:rsidP="0098166A">
      <w:pPr>
        <w:pStyle w:val="a7"/>
        <w:numPr>
          <w:ilvl w:val="0"/>
          <w:numId w:val="2"/>
        </w:numPr>
        <w:rPr>
          <w:b/>
          <w:i/>
          <w:sz w:val="40"/>
          <w:szCs w:val="40"/>
        </w:rPr>
      </w:pPr>
      <w:r w:rsidRPr="0098166A">
        <w:rPr>
          <w:b/>
          <w:i/>
          <w:sz w:val="40"/>
          <w:szCs w:val="40"/>
        </w:rPr>
        <w:t>Товар</w:t>
      </w:r>
      <w:bookmarkEnd w:id="0"/>
      <w:r w:rsidRPr="0098166A">
        <w:rPr>
          <w:b/>
          <w:i/>
          <w:sz w:val="40"/>
          <w:szCs w:val="40"/>
        </w:rPr>
        <w:t>, види товарів</w:t>
      </w:r>
    </w:p>
    <w:p w:rsidR="0098166A" w:rsidRPr="0098166A" w:rsidRDefault="0098166A" w:rsidP="0098166A">
      <w:pPr>
        <w:pStyle w:val="a7"/>
        <w:numPr>
          <w:ilvl w:val="0"/>
          <w:numId w:val="2"/>
        </w:numPr>
        <w:rPr>
          <w:b/>
          <w:i/>
          <w:sz w:val="40"/>
          <w:szCs w:val="40"/>
        </w:rPr>
      </w:pPr>
      <w:r w:rsidRPr="0098166A">
        <w:rPr>
          <w:b/>
          <w:i/>
          <w:sz w:val="40"/>
          <w:szCs w:val="40"/>
        </w:rPr>
        <w:t>Етапи життєвого циклу товарів</w:t>
      </w:r>
    </w:p>
    <w:p w:rsidR="0098166A" w:rsidRPr="0098166A" w:rsidRDefault="0098166A" w:rsidP="0098166A">
      <w:pPr>
        <w:pStyle w:val="a7"/>
        <w:numPr>
          <w:ilvl w:val="0"/>
          <w:numId w:val="2"/>
        </w:numPr>
        <w:rPr>
          <w:b/>
          <w:i/>
          <w:sz w:val="40"/>
          <w:szCs w:val="40"/>
        </w:rPr>
      </w:pPr>
      <w:r w:rsidRPr="0098166A">
        <w:rPr>
          <w:b/>
          <w:i/>
          <w:sz w:val="40"/>
          <w:szCs w:val="40"/>
        </w:rPr>
        <w:t>Процес планування нової продукції</w:t>
      </w:r>
    </w:p>
    <w:p w:rsidR="0098166A" w:rsidRPr="0098166A" w:rsidRDefault="0098166A" w:rsidP="0098166A">
      <w:pPr>
        <w:pStyle w:val="3"/>
        <w:ind w:firstLine="150"/>
        <w:rPr>
          <w:rFonts w:ascii="Times New Roman" w:hAnsi="Times New Roman" w:cs="Times New Roman"/>
          <w:sz w:val="40"/>
          <w:szCs w:val="40"/>
        </w:rPr>
      </w:pPr>
    </w:p>
    <w:p w:rsidR="0098166A" w:rsidRP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</w:rPr>
      </w:pPr>
      <w:r w:rsidRPr="0098166A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Default="0098166A" w:rsidP="0098166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8166A" w:rsidRPr="0098166A" w:rsidRDefault="0098166A" w:rsidP="0098166A">
      <w:pPr>
        <w:pStyle w:val="a3"/>
        <w:numPr>
          <w:ilvl w:val="0"/>
          <w:numId w:val="3"/>
        </w:num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lastRenderedPageBreak/>
        <w:t>Товар, види товарів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</w:rPr>
      </w:pPr>
      <w:r>
        <w:rPr>
          <w:rStyle w:val="a4"/>
          <w:rFonts w:ascii="Times New Roman" w:hAnsi="Times New Roman" w:cs="Times New Roman"/>
          <w:b w:val="0"/>
          <w:spacing w:val="-20"/>
          <w:sz w:val="28"/>
          <w:szCs w:val="28"/>
        </w:rPr>
        <w:t xml:space="preserve">      </w:t>
      </w:r>
      <w:r w:rsidRPr="0098166A">
        <w:rPr>
          <w:rStyle w:val="a4"/>
          <w:rFonts w:ascii="Times New Roman" w:hAnsi="Times New Roman" w:cs="Times New Roman"/>
          <w:b w:val="0"/>
          <w:spacing w:val="-20"/>
          <w:sz w:val="28"/>
          <w:szCs w:val="28"/>
        </w:rPr>
        <w:t xml:space="preserve"> Маркетингова товарна політика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— це комплекс заходів зі створення товарів (послуг) і управління ними для задоволення потреб споживачів і отримання підприємством прибутку.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>Структуру маркетингової товарної політики зображено на рис. 1</w:t>
      </w:r>
    </w:p>
    <w:p w:rsidR="0098166A" w:rsidRPr="0098166A" w:rsidRDefault="0098166A" w:rsidP="0098166A">
      <w:pPr>
        <w:ind w:firstLine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noProof/>
          <w:color w:val="000000"/>
          <w:spacing w:val="-20"/>
          <w:sz w:val="28"/>
          <w:szCs w:val="28"/>
        </w:rPr>
        <w:drawing>
          <wp:inline distT="0" distB="0" distL="0" distR="0">
            <wp:extent cx="3790950" cy="2038350"/>
            <wp:effectExtent l="19050" t="0" r="0" b="0"/>
            <wp:docPr id="1" name="Рисунок 1" descr="Структура маркетингової товарної полі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маркетингової товарної політик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Рис. 1. Структура маркетингової товарної політики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Style w:val="a4"/>
          <w:rFonts w:ascii="Times New Roman" w:hAnsi="Times New Roman" w:cs="Times New Roman"/>
          <w:b w:val="0"/>
          <w:spacing w:val="-2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spacing w:val="-20"/>
          <w:sz w:val="28"/>
          <w:szCs w:val="28"/>
        </w:rPr>
        <w:t xml:space="preserve"> </w:t>
      </w:r>
      <w:r w:rsidRPr="0098166A">
        <w:rPr>
          <w:rStyle w:val="a4"/>
          <w:rFonts w:ascii="Times New Roman" w:hAnsi="Times New Roman" w:cs="Times New Roman"/>
          <w:b w:val="0"/>
          <w:spacing w:val="-20"/>
          <w:sz w:val="28"/>
          <w:szCs w:val="28"/>
        </w:rPr>
        <w:t>Розробка товару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(послуги) — це створення нових товарів чи послуг або модифікування (поліпшення) наявних властивостей та характеристик.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>Обслуговування — це підтримування сукупності властивостей товарів (послуг), уже впроваджених на ринок.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Style w:val="a4"/>
          <w:rFonts w:ascii="Times New Roman" w:hAnsi="Times New Roman" w:cs="Times New Roman"/>
          <w:b w:val="0"/>
          <w:spacing w:val="-20"/>
          <w:sz w:val="28"/>
          <w:szCs w:val="28"/>
        </w:rPr>
        <w:t xml:space="preserve">   Елімінування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— це процес зняття застарілого продукту з ринку.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З погляду маркетингу товар — це сукупність матеріальних та нематеріальних характеристик і властивостей, які пропонуються споживачу для задоволення його потреб, розв’язання його проблем (рис. 2).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Style w:val="a4"/>
          <w:rFonts w:ascii="Times New Roman" w:hAnsi="Times New Roman" w:cs="Times New Roman"/>
          <w:b w:val="0"/>
          <w:spacing w:val="-20"/>
          <w:sz w:val="28"/>
          <w:szCs w:val="28"/>
        </w:rPr>
        <w:t xml:space="preserve">   Товар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— носій очікуваної користі як для товаровиробників, так і для споживачів.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   Для товаровиробників користь від товару полягає в отриманні доходів, прибутку або досягненні якихось інших цілей.</w:t>
      </w:r>
    </w:p>
    <w:p w:rsidR="0098166A" w:rsidRPr="0098166A" w:rsidRDefault="0098166A" w:rsidP="0098166A">
      <w:pPr>
        <w:ind w:firstLine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noProof/>
          <w:color w:val="000000"/>
          <w:spacing w:val="-20"/>
          <w:sz w:val="28"/>
          <w:szCs w:val="28"/>
        </w:rPr>
        <w:drawing>
          <wp:inline distT="0" distB="0" distL="0" distR="0">
            <wp:extent cx="3686175" cy="3105150"/>
            <wp:effectExtent l="19050" t="0" r="9525" b="0"/>
            <wp:docPr id="2" name="Рисунок 2" descr=". Концепція товару з погляду маркетин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 Концепція товару з погляду маркетингу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lastRenderedPageBreak/>
        <w:t xml:space="preserve">Рис. 2. </w:t>
      </w:r>
      <w:r w:rsidRPr="0098166A">
        <w:rPr>
          <w:rStyle w:val="a4"/>
          <w:rFonts w:ascii="Times New Roman" w:hAnsi="Times New Roman" w:cs="Times New Roman"/>
          <w:b w:val="0"/>
          <w:spacing w:val="-20"/>
          <w:sz w:val="28"/>
          <w:szCs w:val="28"/>
        </w:rPr>
        <w:t>Концепція товару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з погляду маркетингу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>Для споживачів товар — це запропонована на ринку товаровиробником сукупність властивостей, які здатні дати їм конкретну користь, розв’язати певні проблеми. Користь від товару може полягати в задоволенні:</w:t>
      </w:r>
    </w:p>
    <w:p w:rsidR="0098166A" w:rsidRPr="0098166A" w:rsidRDefault="0098166A" w:rsidP="0098166A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color w:val="000000"/>
          <w:spacing w:val="-20"/>
          <w:sz w:val="28"/>
          <w:szCs w:val="28"/>
        </w:rPr>
        <w:t xml:space="preserve">первинних потреб: угамування голоду, спраги, задоволенні потреб у пересуванні, безпеці тощо; </w:t>
      </w:r>
    </w:p>
    <w:p w:rsidR="0098166A" w:rsidRPr="0098166A" w:rsidRDefault="0098166A" w:rsidP="0098166A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color w:val="000000"/>
          <w:spacing w:val="-20"/>
          <w:sz w:val="28"/>
          <w:szCs w:val="28"/>
        </w:rPr>
        <w:t xml:space="preserve">вторинних потреб: естетична насолода, добре самопочуття, престиж, визнання. 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  Успіх товару на ринку визначається його конкурентоспромож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softHyphen/>
        <w:t>ністю.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Style w:val="a4"/>
          <w:rFonts w:ascii="Times New Roman" w:hAnsi="Times New Roman" w:cs="Times New Roman"/>
          <w:b w:val="0"/>
          <w:spacing w:val="-20"/>
          <w:sz w:val="28"/>
          <w:szCs w:val="28"/>
        </w:rPr>
        <w:t xml:space="preserve">    Конкурентоспроможність товару 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>— це його здатність бути вибраним конкретним споживачем з інших груп аналогічних товарів, які пропонуються ринку конкурентами.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Визначаючи конкурентоспроможність товару, треба дотримуватись такої логіки.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      Споживач завжди намагається отримати максимальний споживчий ефект у розрахунку на одиницю своїх витрат. Тому в найзагальнішому вигляді умовою конкурентоспроможності товару (К) є максимізація питомого споживчого ефекту.</w:t>
      </w:r>
    </w:p>
    <w:p w:rsidR="0098166A" w:rsidRPr="0098166A" w:rsidRDefault="0098166A" w:rsidP="0098166A">
      <w:pPr>
        <w:ind w:firstLine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noProof/>
          <w:color w:val="000000"/>
          <w:spacing w:val="-20"/>
          <w:sz w:val="28"/>
          <w:szCs w:val="28"/>
        </w:rPr>
        <w:drawing>
          <wp:inline distT="0" distB="0" distL="0" distR="0">
            <wp:extent cx="2924175" cy="542925"/>
            <wp:effectExtent l="19050" t="0" r="0" b="0"/>
            <wp:docPr id="3" name="Рисунок 3" descr="конкурентоспроможності товар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ентоспроможності товару 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>Конкурентоспроможність має відносний характер, тобто завжди визначається відносно чогось: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— конкретних ринків (груп споживачів);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— продукції конкурентів;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— конкретного часового періоду.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     Інакше кажучи, конкурентоспроможність визначається порівнюванням товару підприємства з товарами-аналогами (конкурентами) на конкретному ринку в конкретний період часу.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="00ED15A2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t>Основними елементами конкурентоспроможності є: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а) цінова конкурентоспроможність: співвідношення рівня цін на товар із цінами на аналоги та товари-субститути; дійовість системи диференціації цін залежно від співвідношення попиту та пропонування, а також політики конкурентів; привабливість системи знижок;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б) якість продукції: функціональність, надійність, зручність експлуатації, наявність додаткових функцій; престиж, супутні обставини (зручність купівлі, оплати, утилізації);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в) конкурентоспроможність систем збуту, реклами, сервісу: зручність системи збуту, ефективність реклами, зручність та надійність системи обслуговування (технічного, торговельного, гарантійного, постгарантійного), ефективність пропаганди.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 xml:space="preserve">    Оцінка конкурентоспроможності товару може здійснюватись експертним методом, опитуванням споживачів, а також порівняльною оцінкою головних параметрів товару. Алгоритм останньої показано на рис. 3.</w:t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Одиничні параметричні індекси і-го параметру (qi) розраховуються за формулою:</w:t>
      </w:r>
    </w:p>
    <w:p w:rsidR="0098166A" w:rsidRPr="0098166A" w:rsidRDefault="0098166A" w:rsidP="0098166A">
      <w:pPr>
        <w:ind w:firstLine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noProof/>
          <w:color w:val="000000"/>
          <w:spacing w:val="-20"/>
          <w:sz w:val="28"/>
          <w:szCs w:val="28"/>
        </w:rPr>
        <w:drawing>
          <wp:inline distT="0" distB="0" distL="0" distR="0">
            <wp:extent cx="571500" cy="428625"/>
            <wp:effectExtent l="19050" t="0" r="0" b="0"/>
            <wp:docPr id="4" name="Рисунок 4" descr="Одиничні параметричні індекс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иничні параметричні індекси 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де Pi — і-й параметр товару; Р100 — аналогічний параметр гіпотетичного виробу (такого, що повністю задовольняє ту чи ту групу споживачів).</w:t>
      </w:r>
    </w:p>
    <w:p w:rsidR="0098166A" w:rsidRPr="0098166A" w:rsidRDefault="0098166A" w:rsidP="0098166A">
      <w:pPr>
        <w:ind w:firstLine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noProof/>
          <w:color w:val="000000"/>
          <w:spacing w:val="-20"/>
          <w:sz w:val="28"/>
          <w:szCs w:val="28"/>
        </w:rPr>
        <w:lastRenderedPageBreak/>
        <w:drawing>
          <wp:inline distT="0" distB="0" distL="0" distR="0">
            <wp:extent cx="3848100" cy="4133850"/>
            <wp:effectExtent l="19050" t="0" r="0" b="0"/>
            <wp:docPr id="5" name="Рисунок 5" descr=". Схема оцінювання конкурентоспроможності товар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 Схема оцінювання конкурентоспроможності товару 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6A" w:rsidRPr="0098166A" w:rsidRDefault="00ED15A2" w:rsidP="0098166A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="0098166A" w:rsidRPr="0098166A">
        <w:rPr>
          <w:rFonts w:ascii="Times New Roman" w:hAnsi="Times New Roman" w:cs="Times New Roman"/>
          <w:spacing w:val="-20"/>
          <w:sz w:val="28"/>
          <w:szCs w:val="28"/>
        </w:rPr>
        <w:t>Рис. 3. Схема оцінювання конкурентоспроможності товару з переліком головних параметрів</w:t>
      </w:r>
    </w:p>
    <w:p w:rsidR="0098166A" w:rsidRPr="0098166A" w:rsidRDefault="00ED15A2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</w:t>
      </w:r>
      <w:r w:rsidR="0098166A" w:rsidRPr="0098166A">
        <w:rPr>
          <w:rFonts w:ascii="Times New Roman" w:hAnsi="Times New Roman" w:cs="Times New Roman"/>
          <w:spacing w:val="-20"/>
          <w:sz w:val="28"/>
          <w:szCs w:val="28"/>
        </w:rPr>
        <w:t>Групові парaметричні індекси (як правило, економічні — ІГ.Е та технічні — ІГ.Т) розраховуються за формулою</w:t>
      </w:r>
    </w:p>
    <w:p w:rsidR="0098166A" w:rsidRPr="0098166A" w:rsidRDefault="0098166A" w:rsidP="0098166A">
      <w:pPr>
        <w:ind w:firstLine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noProof/>
          <w:color w:val="000000"/>
          <w:spacing w:val="-20"/>
          <w:sz w:val="28"/>
          <w:szCs w:val="28"/>
        </w:rPr>
        <w:drawing>
          <wp:inline distT="0" distB="0" distL="0" distR="0">
            <wp:extent cx="733425" cy="342900"/>
            <wp:effectExtent l="0" t="0" r="0" b="0"/>
            <wp:docPr id="6" name="Рисунок 6" descr="Групові парaметричні індекс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упові парaметричні індекси 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де ai — питома вага (значущість) і-го параметра.</w:t>
      </w:r>
    </w:p>
    <w:p w:rsidR="0098166A" w:rsidRPr="0098166A" w:rsidRDefault="00ED15A2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="0098166A" w:rsidRPr="0098166A">
        <w:rPr>
          <w:rFonts w:ascii="Times New Roman" w:hAnsi="Times New Roman" w:cs="Times New Roman"/>
          <w:spacing w:val="-20"/>
          <w:sz w:val="28"/>
          <w:szCs w:val="28"/>
        </w:rPr>
        <w:t>Конкурентоспроможність товару (К) може бути розрахована за формулою</w:t>
      </w:r>
    </w:p>
    <w:p w:rsidR="0098166A" w:rsidRPr="0098166A" w:rsidRDefault="0098166A" w:rsidP="0098166A">
      <w:pPr>
        <w:ind w:firstLine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noProof/>
          <w:color w:val="000000"/>
          <w:spacing w:val="-20"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7" name="Рисунок 7" descr="Конкурентоспроможність товар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курентоспроможність товару 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6A" w:rsidRP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де ІГ.Т.А, ІГ.Е.А — відповідно групові параметричні індекси (техніч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softHyphen/>
        <w:t>ний та економічний) товару-аналога.</w:t>
      </w:r>
    </w:p>
    <w:p w:rsidR="0098166A" w:rsidRPr="0098166A" w:rsidRDefault="00ED15A2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</w:t>
      </w:r>
      <w:r w:rsidR="0098166A" w:rsidRPr="0098166A">
        <w:rPr>
          <w:rFonts w:ascii="Times New Roman" w:hAnsi="Times New Roman" w:cs="Times New Roman"/>
          <w:spacing w:val="-20"/>
          <w:sz w:val="28"/>
          <w:szCs w:val="28"/>
        </w:rPr>
        <w:t>Інтегральний показник конкурентоспроможності (Кі) може бути розрахований за формулами</w:t>
      </w:r>
    </w:p>
    <w:p w:rsidR="0098166A" w:rsidRPr="0098166A" w:rsidRDefault="0098166A" w:rsidP="0098166A">
      <w:pPr>
        <w:ind w:firstLine="150"/>
        <w:contextualSpacing/>
        <w:jc w:val="both"/>
        <w:rPr>
          <w:color w:val="000000"/>
          <w:spacing w:val="-20"/>
          <w:sz w:val="28"/>
          <w:szCs w:val="28"/>
        </w:rPr>
      </w:pPr>
      <w:r w:rsidRPr="0098166A">
        <w:rPr>
          <w:noProof/>
          <w:color w:val="000000"/>
          <w:spacing w:val="-20"/>
          <w:sz w:val="28"/>
          <w:szCs w:val="28"/>
        </w:rPr>
        <w:drawing>
          <wp:inline distT="0" distB="0" distL="0" distR="0">
            <wp:extent cx="1562100" cy="409575"/>
            <wp:effectExtent l="19050" t="0" r="0" b="0"/>
            <wp:docPr id="8" name="Рисунок 8" descr="Інтегральний показник конкурентоспромож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Інтегральний показник конкурентоспроможності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6A" w:rsidRDefault="0098166A" w:rsidP="0098166A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8166A">
        <w:rPr>
          <w:rFonts w:ascii="Times New Roman" w:hAnsi="Times New Roman" w:cs="Times New Roman"/>
          <w:spacing w:val="-20"/>
          <w:sz w:val="28"/>
          <w:szCs w:val="28"/>
        </w:rPr>
        <w:t>де Вт — виторг від продажу товару; В — повні витрати на вироб</w:t>
      </w:r>
      <w:r w:rsidRPr="0098166A">
        <w:rPr>
          <w:rFonts w:ascii="Times New Roman" w:hAnsi="Times New Roman" w:cs="Times New Roman"/>
          <w:spacing w:val="-20"/>
          <w:sz w:val="28"/>
          <w:szCs w:val="28"/>
        </w:rPr>
        <w:softHyphen/>
        <w:t>ництво та реалізацію товару.</w:t>
      </w:r>
    </w:p>
    <w:p w:rsidR="00ED15A2" w:rsidRPr="0098166A" w:rsidRDefault="00ED15A2" w:rsidP="0098166A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</w:p>
    <w:p w:rsidR="00ED15A2" w:rsidRDefault="00ED15A2" w:rsidP="00ED15A2">
      <w:pPr>
        <w:spacing w:before="100" w:beforeAutospacing="1" w:after="100" w:afterAutospacing="1" w:line="225" w:lineRule="atLeast"/>
        <w:ind w:left="1080"/>
        <w:contextualSpacing/>
        <w:jc w:val="center"/>
        <w:rPr>
          <w:b/>
          <w:color w:val="000000"/>
          <w:sz w:val="36"/>
          <w:szCs w:val="36"/>
        </w:rPr>
      </w:pPr>
    </w:p>
    <w:p w:rsidR="00ED15A2" w:rsidRDefault="00ED15A2" w:rsidP="00ED15A2">
      <w:pPr>
        <w:spacing w:before="100" w:beforeAutospacing="1" w:after="100" w:afterAutospacing="1" w:line="225" w:lineRule="atLeast"/>
        <w:ind w:left="1080"/>
        <w:contextualSpacing/>
        <w:jc w:val="center"/>
        <w:rPr>
          <w:b/>
          <w:color w:val="000000"/>
          <w:sz w:val="36"/>
          <w:szCs w:val="36"/>
        </w:rPr>
      </w:pPr>
    </w:p>
    <w:p w:rsidR="00ED15A2" w:rsidRPr="00ED15A2" w:rsidRDefault="00ED15A2" w:rsidP="00ED15A2">
      <w:pPr>
        <w:spacing w:before="100" w:beforeAutospacing="1" w:after="100" w:afterAutospacing="1" w:line="225" w:lineRule="atLeast"/>
        <w:ind w:left="108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b/>
          <w:color w:val="000000"/>
          <w:spacing w:val="-20"/>
          <w:sz w:val="36"/>
          <w:szCs w:val="36"/>
        </w:rPr>
        <w:lastRenderedPageBreak/>
        <w:t>2. Етапи життєвого циклу товару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    </w:t>
      </w: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Життєвий цикл продукту 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>— це концепція, яка характеризує розвиток обсягів збуту продукту і прибуток від його реалізації, пропонує заходи щодо стратегії й тактики маркетингу з моменту надходження продукту на ринок і до його зняття з ринку. Графічно класичну модель життєвого ци</w:t>
      </w:r>
      <w:r>
        <w:rPr>
          <w:rFonts w:ascii="Times New Roman" w:hAnsi="Times New Roman" w:cs="Times New Roman"/>
          <w:spacing w:val="-20"/>
          <w:sz w:val="28"/>
          <w:szCs w:val="28"/>
        </w:rPr>
        <w:t>клу продукту зображено на рис. 4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ED15A2" w:rsidRPr="00ED15A2" w:rsidRDefault="00ED15A2" w:rsidP="00ED15A2">
      <w:pPr>
        <w:spacing w:before="100" w:beforeAutospacing="1" w:after="100" w:afterAutospacing="1" w:line="225" w:lineRule="atLeast"/>
        <w:ind w:left="108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noProof/>
          <w:color w:val="000000"/>
          <w:spacing w:val="-20"/>
          <w:sz w:val="28"/>
          <w:szCs w:val="28"/>
        </w:rPr>
        <w:drawing>
          <wp:inline distT="0" distB="0" distL="0" distR="0">
            <wp:extent cx="3943350" cy="2200275"/>
            <wp:effectExtent l="19050" t="0" r="0" b="0"/>
            <wp:docPr id="11" name="Рисунок 10" descr=". Життєвий цикл продук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 Життєвий цикл продукту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Рис. 4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>. Життєвий цикл продукту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  Управління життєвим циклом продукту здійснюють відповідно до логіки концепції модифікування відповідних маркетингових програм (табл. 1).</w:t>
      </w:r>
    </w:p>
    <w:p w:rsidR="00ED15A2" w:rsidRPr="00ED15A2" w:rsidRDefault="00ED15A2" w:rsidP="00ED15A2">
      <w:pPr>
        <w:pStyle w:val="a3"/>
        <w:contextualSpacing/>
        <w:jc w:val="center"/>
        <w:rPr>
          <w:rFonts w:ascii="Times New Roman" w:hAnsi="Times New Roman" w:cs="Times New Roman"/>
          <w:i/>
          <w:spacing w:val="-20"/>
          <w:sz w:val="24"/>
          <w:szCs w:val="24"/>
        </w:rPr>
      </w:pPr>
      <w:r w:rsidRPr="00ED15A2">
        <w:rPr>
          <w:rFonts w:ascii="Times New Roman" w:hAnsi="Times New Roman" w:cs="Times New Roman"/>
          <w:i/>
          <w:spacing w:val="-20"/>
          <w:sz w:val="24"/>
          <w:szCs w:val="24"/>
        </w:rPr>
        <w:t>Таблиця 1 ОСОБЛИВОСТІ МАРКЕТИНГУ НА РІЗНИХ ЕТАПАХ ЖИТТЄВОГО ЦИКЛУ ПРОДУКТУ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498"/>
        <w:gridCol w:w="1672"/>
        <w:gridCol w:w="1711"/>
        <w:gridCol w:w="1481"/>
      </w:tblGrid>
      <w:tr w:rsidR="00ED15A2" w:rsidRPr="00ED15A2" w:rsidTr="00ED15A2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contextualSpacing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ED15A2">
              <w:rPr>
                <w:color w:val="000000"/>
                <w:spacing w:val="-20"/>
                <w:sz w:val="28"/>
                <w:szCs w:val="28"/>
              </w:rPr>
              <w:t>Особливості етапів та маркетингові заходи</w:t>
            </w:r>
          </w:p>
        </w:tc>
        <w:tc>
          <w:tcPr>
            <w:tcW w:w="63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Етапи життєвого циклу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contextualSpacing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досліждення, розробка та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впровадження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розширення ринку збуту і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використання переваг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зрілість і насичення ринку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витискання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 ринку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Рівень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Продажу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Низький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Швидке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зростання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Повільне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зростання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Спадання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Прибуток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Негативний (збитки)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Максимальний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Спадання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Нульовий чи негативний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Споживачі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Новатори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Сегмент ринку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Масовий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ринок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Аутсайдери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Конкуренція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Незначна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Така, що зростає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Значна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Спадна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Стратегія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Проникнення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Розширення ринку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Збереження частки ринку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Збільшення віддачі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Продукція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Основний вид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Використання унікальних властивостей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Диференціація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Раціоналізація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Товарна політика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Планування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Модифікування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Обслуговування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Елімінування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Кількість марок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товарів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Одна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або кілька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Швидке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зростання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Кілька нових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Швидке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зменшення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Ціни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Високі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Зниження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Низькі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Найнижчі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Реклама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Інформуюча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Переконуюча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Нагадуюча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Мінімальна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Розподіл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Обмежений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Інтенсивний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Максимально інтенсивний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Обмежений</w:t>
            </w:r>
          </w:p>
        </w:tc>
      </w:tr>
      <w:tr w:rsidR="00ED15A2" w:rsidRPr="00ED15A2" w:rsidTr="00ED15A2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Витрати на маркетинг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Високі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Відносне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зниження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Зниження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Низькі</w:t>
            </w:r>
          </w:p>
        </w:tc>
      </w:tr>
    </w:tbl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 Одним із важливих аспектів управління продукцією фірми є прийняття рішень стосовно її номенклатури та асортименту.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 Товарна номенклатура 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>(серії продуктів) — це групи товарів, тісно пов’язаних між собою, або тому що їх продають тим самим групам клієнтів, або тому що ними торгують ті самі типи торгових закладів, або тому що вони містяться в межах того самого діапазону цін.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  Товарний асортимент 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>— це сукупність усіх асортиментних груп і товарних одиниць, які пропонує покупцям конкретний продавець. Його основні характеристики: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широта — кількість товарних груп, з яких він складається;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глибина — кількість позицій у кожній товарній групі;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насиченість — загальна кількість позицій, що з них він складається;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гармонічність — міра спорідненості товарів різних товарних груп з погляду їх кінцевого використання, вимог до організації виробництва, каналів розподілу тощо. 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В основу рішень з управління асортиментом та номенклатурою покладено процеси елімінування та нововведень.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 Елімінування,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тобто зняття застарілого продукту з виробництва та реалізації, здійснюється з урахуванням таких критеріїв: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економічна значущість продукту для підприємства (частка в обороті, надходження від реалізації, рентабельність);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позиція продукту на ринку (частка ринку, ринковий потенціал, позиція щодо конкурентних продуктів);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міра використання продуктом виробничих та складських потужностей;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перспективи продукту (стадія життєвого циклу, можливості модифікування). 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 Нововведення запроваджують способом диференціації чи диверсифікації.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 Диференціація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— це доповнення номенклатурних груп (продуктових ліній) новими позиціями.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 Диверсифікація 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>— це доповнення наявної програми новими номенклатурними група ми (продуктовими лініями).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 Горизонтальна диверсифікація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— це запровадження нових споріднених технологічно-номенклатурних груп продукції.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  Вертикальна диверсифікація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— це запровадження нових груп продукції вищого чи нижчого технологічного рівня.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Латеральна диверсифікація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— це доповнення наявної програми номенклатурними групами, які не мають жодного технологічного зв’язку з попередніми.</w:t>
      </w:r>
    </w:p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  Організаційні форми управління продукцією підприємства та їх характеристики наведено в табл. 2.</w:t>
      </w:r>
    </w:p>
    <w:p w:rsidR="00ED15A2" w:rsidRPr="00ED15A2" w:rsidRDefault="00ED15A2" w:rsidP="00ED15A2">
      <w:pPr>
        <w:pStyle w:val="a3"/>
        <w:contextualSpacing/>
        <w:jc w:val="center"/>
        <w:rPr>
          <w:rFonts w:ascii="Times New Roman" w:hAnsi="Times New Roman" w:cs="Times New Roman"/>
          <w:i/>
          <w:spacing w:val="-20"/>
          <w:sz w:val="24"/>
          <w:szCs w:val="24"/>
        </w:rPr>
      </w:pPr>
      <w:r w:rsidRPr="00ED15A2">
        <w:rPr>
          <w:rFonts w:ascii="Times New Roman" w:hAnsi="Times New Roman" w:cs="Times New Roman"/>
          <w:i/>
          <w:spacing w:val="-20"/>
          <w:sz w:val="24"/>
          <w:szCs w:val="24"/>
        </w:rPr>
        <w:lastRenderedPageBreak/>
        <w:t>Таблиця 2 ОРГАНІЗАЦІЙНІ ФОРМИ УПРАВЛІННЯ ПРОДУКЦІЄЮ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66"/>
        <w:gridCol w:w="3255"/>
        <w:gridCol w:w="1560"/>
      </w:tblGrid>
      <w:tr w:rsidR="00ED15A2" w:rsidRPr="00ED15A2" w:rsidTr="00A7792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№ за/п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Організаційна форма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Ступінь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стабільності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роботи</w:t>
            </w:r>
          </w:p>
        </w:tc>
      </w:tr>
      <w:tr w:rsidR="00ED15A2" w:rsidRPr="00ED15A2" w:rsidTr="00A7792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Система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керуючого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маркетингом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Усі функції маркетингу підпорядко-ва</w:t>
            </w: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softHyphen/>
              <w:t>но одному керівнику. Систему рекомен</w:t>
            </w: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softHyphen/>
              <w:t>дують фірмам, що випускають невеликий асортимент споріднених товарів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Постійно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чинна система</w:t>
            </w:r>
          </w:p>
        </w:tc>
      </w:tr>
      <w:tr w:rsidR="00ED15A2" w:rsidRPr="00ED15A2" w:rsidTr="00A7792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Система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керуючого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товаром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Усі функції маркетингової товарної політики щодо окремого товару (групи товарів) підпорядковано керівнику середньої ланки. Систему рекомендова-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 для фірм, що випускають великий асортимент товарів, кожен з яких потребує окремої уваги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Постійно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чинна система</w:t>
            </w:r>
          </w:p>
        </w:tc>
      </w:tr>
      <w:tr w:rsidR="00ED15A2" w:rsidRPr="00ED15A2" w:rsidTr="00A7792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Система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керуючого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новим товаром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Система створюється як доповнення до постійної системи керуючого маркетингом для посилення уваги до процесів розробки й запровадження на ринок нових товарів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Тимчасово чинна система (діє до мо</w:t>
            </w: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softHyphen/>
              <w:t>менту початку комерційної реалізації нового товару</w:t>
            </w:r>
          </w:p>
        </w:tc>
      </w:tr>
      <w:tr w:rsidR="00ED15A2" w:rsidRPr="00ED15A2" w:rsidTr="00A7792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Комітет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планування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продукції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Функції маркетингової товарної політики виконуються групою керівників різних функціональних підрозділів фірми. Комітет створюється як доповнення до системи керуючого товаром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Діє періодично</w:t>
            </w:r>
          </w:p>
        </w:tc>
      </w:tr>
      <w:tr w:rsidR="00ED15A2" w:rsidRPr="00ED15A2" w:rsidTr="00A7792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333333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Венчурна</w:t>
            </w:r>
          </w:p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(ризикова) група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Незалежна група висококваліфіко-ва</w:t>
            </w: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softHyphen/>
              <w:t>них спеціалістів, що створюється для розробки абсолютно нових товарів (ти</w:t>
            </w: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softHyphen/>
              <w:t>пу «ноу-хау»)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5A2" w:rsidRPr="00ED15A2" w:rsidRDefault="00ED15A2" w:rsidP="00ED15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Тимчасово чинна система (до моменту впровад</w:t>
            </w:r>
            <w:r w:rsidRPr="00ED15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softHyphen/>
              <w:t>ження товару у виробництво)</w:t>
            </w:r>
          </w:p>
        </w:tc>
      </w:tr>
    </w:tbl>
    <w:p w:rsidR="00ED15A2" w:rsidRPr="00ED15A2" w:rsidRDefault="00ED15A2" w:rsidP="00ED15A2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br w:type="textWrapping" w:clear="all"/>
        <w:t xml:space="preserve"> Проблеми управління продукцією підприємства, зокрема такі: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занадто швидке старіння продукції;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обґрунтованість рішень щодо широти, насиченості, глибини та гармонічності номенклатури;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обслуговування покупців з різним рівнем доходів;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міра ризику в процесі виведення на ринок нових товарів;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lastRenderedPageBreak/>
        <w:t xml:space="preserve">товарний «канібалізм»;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потреба уважного ставлення виконавців і керівництва до «деталей»;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опрацювання стратегічних рішень; </w:t>
      </w:r>
    </w:p>
    <w:p w:rsidR="00ED15A2" w:rsidRPr="00ED15A2" w:rsidRDefault="00ED15A2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небажаність «сепаратизму» товарної політики. </w:t>
      </w:r>
    </w:p>
    <w:p w:rsidR="0098166A" w:rsidRPr="0098166A" w:rsidRDefault="0098166A" w:rsidP="00ED15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66A">
        <w:rPr>
          <w:rFonts w:ascii="Times New Roman" w:hAnsi="Times New Roman" w:cs="Times New Roman"/>
          <w:b/>
          <w:sz w:val="36"/>
          <w:szCs w:val="36"/>
        </w:rPr>
        <w:t>3. Процес планування нової продукції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="00ED15A2"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>У маркетинговій товарній політиці підприємств одним із головних об’єктів уваги є розробка та виведення на ринок нових товарів.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Розробка (планування) нової продукції — це систематичне прийняття рішень щодо всіх аспектів створення й управління товарами-новинками.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Залежно від міри новизни для продуцентів і для ринку розрізняють: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світові новинки — нові товари, поява яких веде до формування нових ринків (такими, наприклад, була розчинна кава, кулькові ручки, електронні годинники);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нові товарні лінії: нові товари, які уможливлюють вихід підприємства на нові ринки;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розширення існуючих товарних ліній: нові товари як допов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softHyphen/>
        <w:t>нення до існуючих у підприємства (нова розфасовка, цукерки, морозиво чи шоколад з наповнювачами та ін.);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удосконалення та модифікація існуючих товарів;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репозиціювання: розміщення існуючих товарів на нових ринках;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«зниження» цін: пропонування нових товарів за цінами вже відомих.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Відповідно до міри впізнання товарів споживачами розрізняють такі три рівні їхньої новизни: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продукція, що не потребує нового пізнання (вивчення), оскільки є тільки модифікацією давно відомої продукції;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продукція, що змінює існуючу практику використання, але не потребує нового вивчення;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абсолютно нові товари, які не мають аналогів серед існуючих і потребують вивчення.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Розрізняють три способи планування продукції: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узагальнено — визначення основної ідеї, цілей використання;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конкретно — визначення конкретних характеристик та властивостей продукції;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розширено — визначення не тільки конкретних характеристик продукції, а й гарантій, умов використання чи повернення тощо. 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Відповідно до цього розглядають три рівні створення нового товару: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товар за задумом — констатація вигоди від товару для конкретних споживачів;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товар у реальному виконанні — комплекс необхідних атрибутів функціонального характеру;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>товар з підкріпленням — комплекс атрибутів, що включає умо</w:t>
      </w:r>
      <w:r w:rsidRPr="00ED15A2">
        <w:rPr>
          <w:color w:val="000000"/>
          <w:spacing w:val="-20"/>
          <w:sz w:val="28"/>
          <w:szCs w:val="28"/>
        </w:rPr>
        <w:softHyphen/>
        <w:t xml:space="preserve">ви монтажу, поставки, торговельного кредитування, сервісу тощо. 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Процес розробки (планування) нової продукції можна зобразити</w:t>
      </w:r>
      <w:r w:rsidR="00ED15A2">
        <w:rPr>
          <w:rFonts w:ascii="Times New Roman" w:hAnsi="Times New Roman" w:cs="Times New Roman"/>
          <w:spacing w:val="-20"/>
          <w:sz w:val="28"/>
          <w:szCs w:val="28"/>
        </w:rPr>
        <w:t xml:space="preserve"> як відповідний алгоритм (рис. 5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>).</w:t>
      </w:r>
    </w:p>
    <w:p w:rsidR="0098166A" w:rsidRPr="00ED15A2" w:rsidRDefault="0098166A" w:rsidP="00ED15A2">
      <w:pPr>
        <w:ind w:firstLine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noProof/>
          <w:color w:val="000000"/>
          <w:spacing w:val="-20"/>
          <w:sz w:val="28"/>
          <w:szCs w:val="28"/>
        </w:rPr>
        <w:lastRenderedPageBreak/>
        <w:drawing>
          <wp:inline distT="0" distB="0" distL="0" distR="0">
            <wp:extent cx="3552825" cy="2752725"/>
            <wp:effectExtent l="19050" t="0" r="9525" b="0"/>
            <wp:docPr id="9" name="Рисунок 9" descr="Алгоритм розробки нової продук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лгоритм розробки нової продукції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Вивчаючи цей алгоритм, передовсім слід звернути увагу на таке.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Метою розробки нової продукції може бути: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забезпечення відповідної частки ринку;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проникнення на нові ринки;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забезпечення підприємству іміджу новаторського;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більш ефективне використання потужностей, каналів розподілу підприємства;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— поліпшення фінансового стану підприємства.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 На етапі розробки (генерування) ідей створюється відповідний запас ідей щодо нової продукції. Методами розробки таких ідей можуть бути опитування споживачів, збутових агентів, службовців підприємства, вивчення й удосконалення практики конкурентів, творчі методи (синектика, морфологічний метод, «мозковий штурм», метод контрольних запитань, словесних асоціацій тощо).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 Ідеї щодо нової продукції потребують відбору (фільтрації). Завдання цього етапу — відібрати найпривабливіші ідеї, оцінити можливості їх реалізації. Критеріями такого відбору є місткість ринку та тенденції його розвитку, стан конкуренції, попит, поведінка споживачів, можлива тривалість життєвого циклу, стан ринку закупівель матеріально-технічних ресурсів, обсяги капіталовкладень, наявні кадри, рівень патентного захисту, можлива прибутковість, чинна система збуту тощо.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Розробка й перевірка задуму продукції — це вираження ідеї продукту зрозумілими та значущими для споживачів поняттями (письмовий опис, рисунок, ескіз, макет). Головним тут є з’ясування ставлення споживачів до самої концепції товару.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 Розробка стратегії маркетингу — це останній перевірочний пункт перед тим як вкладати ресурси у створення зразка чи пробної партії продукції. На цій фазі передовсім перевіряється рентабельність продукції, встановлюються бажані й можливі обсяги збуту, здійснюється позиціювання продукту, тобто його розміщення на ринку з погляду сприйняття його споживачами як такого, що вигідно відрізняється від тих, що вже існують.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  Позиціювання здійснюють, будуючи перцепційні карти (рис. 12).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На цьому етапі також вирішуються питання щодо марки товару, його упаковки, а також комплексу супровідних послуг.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 Марка товару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— це ім’я, символ, термін, рисунок, колір, форма чи їх поєднання, які використовуються для ідентифікації товарів, диференціації їх на ринку.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Типами марок є: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rStyle w:val="a4"/>
          <w:color w:val="000000"/>
          <w:spacing w:val="-20"/>
          <w:sz w:val="28"/>
          <w:szCs w:val="28"/>
        </w:rPr>
        <w:lastRenderedPageBreak/>
        <w:t>марочна назва</w:t>
      </w:r>
      <w:r w:rsidRPr="00ED15A2">
        <w:rPr>
          <w:color w:val="000000"/>
          <w:spacing w:val="-20"/>
          <w:sz w:val="28"/>
          <w:szCs w:val="28"/>
        </w:rPr>
        <w:t xml:space="preserve"> (фірмове ім’я) — частина марки, яку можна вимовити;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rStyle w:val="a4"/>
          <w:color w:val="000000"/>
          <w:spacing w:val="-20"/>
          <w:sz w:val="28"/>
          <w:szCs w:val="28"/>
        </w:rPr>
        <w:t>марочний</w:t>
      </w:r>
      <w:r w:rsidRPr="00ED15A2">
        <w:rPr>
          <w:color w:val="000000"/>
          <w:spacing w:val="-20"/>
          <w:sz w:val="28"/>
          <w:szCs w:val="28"/>
        </w:rPr>
        <w:t xml:space="preserve"> (фірмовий) знак — емблема, зображення, кольори;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rStyle w:val="a4"/>
          <w:color w:val="000000"/>
          <w:spacing w:val="-20"/>
          <w:sz w:val="28"/>
          <w:szCs w:val="28"/>
        </w:rPr>
        <w:t xml:space="preserve">товарний </w:t>
      </w:r>
      <w:r w:rsidRPr="00ED15A2">
        <w:rPr>
          <w:color w:val="000000"/>
          <w:spacing w:val="-20"/>
          <w:sz w:val="28"/>
          <w:szCs w:val="28"/>
        </w:rPr>
        <w:t xml:space="preserve">(торговельний) знак — марка (або її частина), забезпечена правовим захистом. 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ED15A2">
        <w:rPr>
          <w:rStyle w:val="a4"/>
          <w:rFonts w:ascii="Times New Roman" w:hAnsi="Times New Roman" w:cs="Times New Roman"/>
          <w:spacing w:val="-20"/>
          <w:sz w:val="28"/>
          <w:szCs w:val="28"/>
        </w:rPr>
        <w:t xml:space="preserve">   Упаковка 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t>— це, з одного боку, засіб, який зберігає продукт від пошкоджень , сприяє раціоналізації процесів його транспортування, складування тощо, а з другого — один із найважливіших елементів маркетингового комплексу. З погляду останнього корисність упаковки полягає у вигодах інформування споживача, під</w:t>
      </w:r>
      <w:r w:rsidRPr="00ED15A2">
        <w:rPr>
          <w:rFonts w:ascii="Times New Roman" w:hAnsi="Times New Roman" w:cs="Times New Roman"/>
          <w:spacing w:val="-20"/>
          <w:sz w:val="28"/>
          <w:szCs w:val="28"/>
        </w:rPr>
        <w:softHyphen/>
        <w:t>вищенні статусу товару, іміджу фірми тощо.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 xml:space="preserve">    Після виготовлення пробної партії товару або його зразка проводять випробування його ринкової привабливості, тобто здатності породжувати в споживачів позитивні емоційні відчуття. Після виправлення виявлених недоліків переходять до масового випуску та реалізації продуктів.</w:t>
      </w:r>
    </w:p>
    <w:p w:rsidR="0098166A" w:rsidRPr="00ED15A2" w:rsidRDefault="0098166A" w:rsidP="00ED15A2">
      <w:pPr>
        <w:pStyle w:val="a3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D15A2">
        <w:rPr>
          <w:rFonts w:ascii="Times New Roman" w:hAnsi="Times New Roman" w:cs="Times New Roman"/>
          <w:spacing w:val="-20"/>
          <w:sz w:val="28"/>
          <w:szCs w:val="28"/>
        </w:rPr>
        <w:t>Вивчаючи питання щодо розробки нової продукції, необхідно звернути увагу на причини, які призводять до негативних наслідків. Вони, зокрема, можуть бути такі: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незначна місткість цільового ринку, що не дає змоги підприємству вийти на відповідні обсяги збуту, достатні для переходу «точки беззбитковості»;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недостатньо суттєві відміни нового товару від наявних на ринку;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низька якість нового товару;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брак ефективної та лояльної до виробника системи розподілу;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несвоєчасна поява товару на ринку;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недосконалість структури маркетингу;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 xml:space="preserve">високий рівень конкуренції; </w:t>
      </w:r>
    </w:p>
    <w:p w:rsidR="0098166A" w:rsidRPr="00ED15A2" w:rsidRDefault="0098166A" w:rsidP="00ED15A2">
      <w:pPr>
        <w:numPr>
          <w:ilvl w:val="1"/>
          <w:numId w:val="1"/>
        </w:numPr>
        <w:spacing w:before="100" w:beforeAutospacing="1" w:after="100" w:afterAutospacing="1" w:line="225" w:lineRule="atLeast"/>
        <w:ind w:left="150"/>
        <w:contextualSpacing/>
        <w:jc w:val="both"/>
        <w:rPr>
          <w:color w:val="000000"/>
          <w:spacing w:val="-20"/>
          <w:sz w:val="28"/>
          <w:szCs w:val="28"/>
        </w:rPr>
      </w:pPr>
      <w:r w:rsidRPr="00ED15A2">
        <w:rPr>
          <w:color w:val="000000"/>
          <w:spacing w:val="-20"/>
          <w:sz w:val="28"/>
          <w:szCs w:val="28"/>
        </w:rPr>
        <w:t>недостатня підтримка з боку керівництва самої фірми.</w:t>
      </w:r>
    </w:p>
    <w:p w:rsidR="00A30593" w:rsidRPr="00ED15A2" w:rsidRDefault="00A30593" w:rsidP="00ED15A2">
      <w:pPr>
        <w:contextualSpacing/>
        <w:jc w:val="both"/>
        <w:rPr>
          <w:spacing w:val="-20"/>
        </w:rPr>
      </w:pPr>
    </w:p>
    <w:sectPr w:rsidR="00A30593" w:rsidRPr="00ED15A2" w:rsidSect="00A3059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FE" w:rsidRDefault="00C03CFE" w:rsidP="00ED15A2">
      <w:r>
        <w:separator/>
      </w:r>
    </w:p>
  </w:endnote>
  <w:endnote w:type="continuationSeparator" w:id="0">
    <w:p w:rsidR="00C03CFE" w:rsidRDefault="00C03CFE" w:rsidP="00ED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01" w:rsidRDefault="004819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01" w:rsidRDefault="004819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01" w:rsidRDefault="004819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FE" w:rsidRDefault="00C03CFE" w:rsidP="00ED15A2">
      <w:r>
        <w:separator/>
      </w:r>
    </w:p>
  </w:footnote>
  <w:footnote w:type="continuationSeparator" w:id="0">
    <w:p w:rsidR="00C03CFE" w:rsidRDefault="00C03CFE" w:rsidP="00ED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01" w:rsidRDefault="00481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01" w:rsidRPr="00481901" w:rsidRDefault="00481901" w:rsidP="00481901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481901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48190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01" w:rsidRDefault="004819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FAD"/>
    <w:multiLevelType w:val="hybridMultilevel"/>
    <w:tmpl w:val="E97CC9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4A70"/>
    <w:multiLevelType w:val="multilevel"/>
    <w:tmpl w:val="D4569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14D5A"/>
    <w:multiLevelType w:val="hybridMultilevel"/>
    <w:tmpl w:val="531A7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6A"/>
    <w:rsid w:val="00481901"/>
    <w:rsid w:val="0098166A"/>
    <w:rsid w:val="00A30593"/>
    <w:rsid w:val="00C03CFE"/>
    <w:rsid w:val="00E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9816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166A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Normal (Web)"/>
    <w:basedOn w:val="a"/>
    <w:unhideWhenUsed/>
    <w:rsid w:val="0098166A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</w:rPr>
  </w:style>
  <w:style w:type="character" w:styleId="a4">
    <w:name w:val="Strong"/>
    <w:basedOn w:val="a0"/>
    <w:qFormat/>
    <w:rsid w:val="009816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166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166A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9816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15A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D15A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ED15A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D15A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481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http://studentbooks.com.ua/imag/Mark/Voj_mark/image013.gif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image" Target="http://studentbooks.com.ua/imag/Mark/Voj_mark/image017.gi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http://studentbooks.com.ua/imag/Mark/Voj_mark/image015.gif" TargetMode="External"/><Relationship Id="rId25" Type="http://schemas.openxmlformats.org/officeDocument/2006/relationships/image" Target="http://studentbooks.com.ua/imag/Mark/Voj_mark/image021.gi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studentbooks.com.ua/imag/Mark/Voj_mark/image012.gif" TargetMode="External"/><Relationship Id="rId24" Type="http://schemas.openxmlformats.org/officeDocument/2006/relationships/image" Target="media/image9.gi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http://studentbooks.com.ua/imag/Mark/Voj_mark/image014.gif" TargetMode="External"/><Relationship Id="rId23" Type="http://schemas.openxmlformats.org/officeDocument/2006/relationships/image" Target="http://studentbooks.com.ua/imag/Mark/Voj_mark/image018.gif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image" Target="http://studentbooks.com.ua/imag/Mark/Voj_mark/image016.gi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://studentbooks.com.ua/imag/Mark/Voj_mark/image011.gif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image" Target="http://studentbooks.com.ua/imag/Mark/Voj_mark/image019.gi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1918</Words>
  <Characters>13671</Characters>
  <Application>Microsoft Office Word</Application>
  <DocSecurity>0</DocSecurity>
  <Lines>457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Ivan</cp:lastModifiedBy>
  <cp:revision>4</cp:revision>
  <dcterms:created xsi:type="dcterms:W3CDTF">2012-03-27T05:12:00Z</dcterms:created>
  <dcterms:modified xsi:type="dcterms:W3CDTF">2013-02-27T13:55:00Z</dcterms:modified>
</cp:coreProperties>
</file>