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20" w:rsidRPr="00EC3B20" w:rsidRDefault="00EC3B20" w:rsidP="00EC3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EC3B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2.3. Фонди підприємств</w:t>
      </w:r>
    </w:p>
    <w:p w:rsidR="00EC3B20" w:rsidRPr="00EC3B20" w:rsidRDefault="00EC3B20" w:rsidP="00EC3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353"/>
      <w:bookmarkEnd w:id="1"/>
      <w:r w:rsidRPr="00EC3B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2.3.1. Фонди підприємств як економічна категорія. Структура фондів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Виробниче підприємство повинне мати засоби виробництва, які є основою продуктивної діяльності підприємства. Вони становлять основний капітал підприємства. У сучасній економічній літературі вживають поняття "капітал" і "фонди". Деякі економісти ототожнюють їх, тобто вважають, що це є ресурси, необхідні для організації виробництва. На нашу думку ці поняття не можна вважати тотожними, бо фонди включають не тільки засоби виробництва, а й грошові ресурси, необхідні для відновлення засобів виробництва і виплати заробітної плати. Отже, всі матеріально-речові і грошові ресурси, якими володіє підприємство, становлять фонди підприємства.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Фонди підприємства</w:t>
      </w: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поділяють на виробничі і невиробничі (рис. 2.10). Виробничі фонди — це ті матеріально-речові засоби, які беруть участь у виробництві. Вони поділяються на основні та оборотні. За допомогою виробничих фондів виробляється продукція, яка становить фонди обігу. Фонди обігу — це готова продукція, що перебуває на складі підприємства, а також відвантажена, але ще не оплачена покупцями, і кошти на рахунку підприємства, необхідні для придбання предметів праці та виплати заробітної плати.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721225" cy="2799080"/>
            <wp:effectExtent l="19050" t="0" r="3175" b="0"/>
            <wp:docPr id="1" name="Рисунок 1" descr="Структура фондів підприєм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фондів підприємст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279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</w:t>
      </w: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. 2.10. Структура фондів підприємства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Невиробничі фонди</w:t>
      </w: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це житлові будинки, спортивні споруди, будинки культури, бази відпочинку, дитячі садки, ясла тощо.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Фонди обігу мають виробниче призначення, бо грошові кошти, виручені від реалізації продукції, використовуються на виробничі цілі.</w:t>
      </w:r>
    </w:p>
    <w:p w:rsidR="00EC3B20" w:rsidRPr="00EC3B20" w:rsidRDefault="00EC3B20" w:rsidP="00EC3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B20" w:rsidRPr="00EC3B20" w:rsidRDefault="00EC3B20" w:rsidP="00EC3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553"/>
      <w:bookmarkEnd w:id="2"/>
      <w:r w:rsidRPr="00EC3B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2.3.2. Основні виробничі фонди. Економічна сутність, зношування, амортизація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Основні виробничі фонди</w:t>
      </w: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це засоби праці, які беруть участь у багатьох виробничих циклах і частинами переносять свою вартість на виготовлений продукт, зберігаючи при цьому в процесі використання свою натуральну форму.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натурально-речовим складом вони включають машини й устаткування, споруди (свердловини, тунелі, мости, вишки), транспортні засоби, виробничий інвентар, робочу і продуктивну худобу, будівлі (виробничі і господарські), передавальне обладнання, інструменти та пристрої, господарський інвентар, багатолітні насадження, інші основні засоби (рис. 2.11).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096385" cy="3134995"/>
            <wp:effectExtent l="19050" t="0" r="0" b="0"/>
            <wp:docPr id="2" name="Рисунок 2" descr="Структура основних виробничих фондів підприєм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уктура основних виробничих фондів підприємств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313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</w:t>
      </w: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. 2.11. Структура основних виробничих фондів підприємства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Треба відзначити, що не всі елементи виробничих фондів виконують однакову роль. Одні з них беруть безпосередню участь у виробничому процесі (машини, верстати, конвеєри, потокові лінії). Вони становлять активну частину виробничих фондів. Інші, наприклад, будівлі, склади, прямої участі у виробництві не беруть. їх називають пасивними. Основні виробничі фонди оцінюються в грошах. Така оцінка необхідна для обліку динаміки їхнього розвитку, обчислення зношуваності, нарахування амортизації, розрахунку собівартості продукції, рентабельності підприємства тощо.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 виробничі фонди зношуються. Є два види зношування — фізичне і моральне (рис. 2.12). Фізичне зношування — це матеріальне зношування машин, інструментів, будинків і споруд та інших засобів праці під час їх використання в процесі виробництва або під дією природних сил — вітру, температури, сонця, води та інших.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результаті фізичного зношування фонди поступово втрачають частину своєї вартості. Вона переноситься на створюваний продукт тією мірою, якою втрачається їх споживна вартість. Швидкість зношування засобів праці залежить від якості матеріалів, з яких вони виготовлені, ступеня навантаження, інтенсивності використання, кваліфікації працівників, своєчасності ремонту, захисту від впливів — атмосферних умов та іншого. Основні фонди, які не використовуються, також фізично зношуються під впливом сил природи, а морально — під впливом НТП.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>
            <wp:extent cx="4077335" cy="1959610"/>
            <wp:effectExtent l="19050" t="0" r="0" b="0"/>
            <wp:docPr id="3" name="Рисунок 3" descr="Фізичне і моральне зношування виробничих фонд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ізичне і моральне зношування виробничих фонд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35" cy="195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</w:t>
      </w: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. 2.12. Фізичне і моральне зношування виробничих фондів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Моральне зношування основних фондів</w:t>
      </w: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це передчасна втрата ними їхньої вартості внаслідок появи ефективніших засобів виробництва аналогічного призначення, або здешевлення їх у результаті технічного прогресу. Відчислення на заміщення вартості зношеної частини основних фондів називають амортизаційними відрахуваннями. З них утворюється фонд амортизації. Амортизаційні відрахування можуть не збігатися з фактичним зношуванням.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Відсоток, який відраховується для заміщення зношеної частини основних фондів називається нормою амортизації. Вона встановлюється в законодавчому порядку. Високі темпи науково-технічного прогресу прискорюють моральне зношування основних фондів і ведуть до того, що держава збільшує норму амортизації. Це дає змогу швидше списувати морально зношені засоби праці, а з іншого боку — стимулює інтенсивне використання виробничих фондів. Таким способом здійснюється політика прискореної амортизації.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Систематичне і повне завантаження основних виробничих фондів дає змогу збільшити виробництво продукції, підвищити ефективність виробництва і збільшити фондовіддачу, яка є головним показником використання основних виробничих фондів. Вона показує випуск продукції, що припадає на одну грошову одиницю виробничих фондів і визначається як відношення вартості виготовленої продукції до вартості основних виробничих фондів.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 фондовіддачі залежить від таких чинників: 1) повноти залучення у виробничий процес машин і устаткування; 2) зростання коефіцієнта змінності; 3) ліквідації простоїв; 4) скорочення строків освоєння нових виробничих потужностей.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224"/>
      <w:bookmarkEnd w:id="3"/>
      <w:r w:rsidRPr="00EC3B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2.3.3. Оборотні виробничі фонди. Суть і структура. Кругооборот і оборот фондів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Оборотні виробничі фонди</w:t>
      </w: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це предмети праці, які повністю споживаються в кожному виробничому циклі, відразу повністю переносять свою вартість на створювану продукцію і в процесі виробництва змінюють натуральну форму. Вони включають сировину і матеріали, паливо і пальне, запасні частини для ремонту, куповані матеріали, тару і тарні матеріали, малоцінні матеріали та інструменти, незавершене виробництво та напівфабрикати власного виробництва.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Оборотні виробничі фонди і фонди обігу (готова продукція і грошові кошти) в сукупності становлять оборотні засоби. Для оцінки й аналізу використання оборотних виробничих фондів використовується показник матеріаломісткості. Матеріаломісткість найповніше </w:t>
      </w: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відображає ефективність використання оборотних фондів у поєднанні з технічним рівнем виробництва. Вона обчислюється як відношення вартості спожитих матеріальних ресурсів до вартості продукції.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Фонди підприємств перебувають у безперервному русі. Без нього припиняється виробництво. В умовах кризи, коли виробництво зупиняється, коли люди переважно працюють лише в торгівлі, грошові кошти й товари обертаються тільки в сфері обігу за формулою Г—Т—Г'. Так безконечно бути не може. Якщо не буде повного кругообороту фондів, то країні загрожує катастрофа.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Повноцінний кругооборот має охоплювати не тільки сферу обігу, а й сферу виробництва. І в цьому кругообороті повинні брати участь усі фонди (основні, оборотні й фонди обігу).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початковій стадії кругообороту фонди виступають у натуральній формі, тобто у вигляді засобів і предметів праці. У процесі виготовлення продукції засоби праці переносять свою вартість на виготовлений продукт поступово і частинами, а предмети праці — відразу і повністю. Виготовлений продукт реалізується, і вартість виготовлених товарів набуває грошової форми. За виручені кошти підприємство знову відновлює спожиті засоби і предмети праці. Так відбувається кругооборот фондів.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 фондів, у процесі якого вони послідовно проходять три стадії і змінюють три функціональні форми, називають кругооборотом фондів. У процесі кругообороту фонди проходять три стадії. Перша стадія Г Т. Ця стадія полягає в тому, що гроші обмінюються на робочу силу і засоби виробництва. На другій стадії... В ... здійснюється процес виробництва, тобто відбувається продуктивне споживання засобів виробництва та робочої сили і здійснюється виробництво товарів. Із стадії виробництва товари переходять у стадію обігу, тобто в третю стадію Т' — П. На цій стадії вироблені товари реалізуються за гроші, а за виручені гроші купуються нові засоби і предмети праці, наймаються нові робітники і відновлюється виробництво.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Одержана сума грошей є більшою, ніж та, яка на початку була вкладена у виробництво, бо вона включає додану вартість, створену в процесі виробництва. Таким чином рух фондів проходить три стадії і набуває трьох функціональних форм — грошової, продуктивної і товарної. Це і є кругооборот фондів (капіталу). Його можна виразити такою формулою:</w:t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2202180" cy="532130"/>
            <wp:effectExtent l="19050" t="0" r="7620" b="0"/>
            <wp:docPr id="4" name="Рисунок 4" descr="http://pidruchniki.com.ua/imag/politec/azh_oet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druchniki.com.ua/imag/politec/azh_oet/image0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B20" w:rsidRPr="00EC3B20" w:rsidRDefault="00EC3B20" w:rsidP="00EC3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Кругооборот фондів є не одиничним, а безперервним процесом. Кругооборот фондів (капіталу), узятий не як окремий акт, а як безперервно повторюваний процес, називається оборотом фондів (капіталу).</w:t>
      </w:r>
    </w:p>
    <w:p w:rsidR="007F6191" w:rsidRDefault="007F6191"/>
    <w:sectPr w:rsidR="007F6191" w:rsidSect="007F61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46" w:rsidRDefault="00D06A46" w:rsidP="00D06A46">
      <w:pPr>
        <w:spacing w:after="0" w:line="240" w:lineRule="auto"/>
      </w:pPr>
      <w:r>
        <w:separator/>
      </w:r>
    </w:p>
  </w:endnote>
  <w:endnote w:type="continuationSeparator" w:id="0">
    <w:p w:rsidR="00D06A46" w:rsidRDefault="00D06A46" w:rsidP="00D0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6" w:rsidRDefault="00D06A4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6" w:rsidRDefault="00D06A4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6" w:rsidRDefault="00D06A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46" w:rsidRDefault="00D06A46" w:rsidP="00D06A46">
      <w:pPr>
        <w:spacing w:after="0" w:line="240" w:lineRule="auto"/>
      </w:pPr>
      <w:r>
        <w:separator/>
      </w:r>
    </w:p>
  </w:footnote>
  <w:footnote w:type="continuationSeparator" w:id="0">
    <w:p w:rsidR="00D06A46" w:rsidRDefault="00D06A46" w:rsidP="00D0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6" w:rsidRDefault="00D06A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6" w:rsidRPr="00D06A46" w:rsidRDefault="00D06A46" w:rsidP="00D06A46">
    <w:pPr>
      <w:pStyle w:val="a7"/>
      <w:jc w:val="center"/>
      <w:rPr>
        <w:rFonts w:ascii="Tahoma" w:hAnsi="Tahoma"/>
        <w:b/>
        <w:color w:val="B3B3B3"/>
        <w:sz w:val="14"/>
      </w:rPr>
    </w:pPr>
    <w:hyperlink r:id="rId1" w:history="1">
      <w:r w:rsidRPr="00D06A46">
        <w:rPr>
          <w:rStyle w:val="ab"/>
          <w:rFonts w:ascii="Tahoma" w:hAnsi="Tahoma"/>
          <w:b/>
          <w:color w:val="B3B3B3"/>
          <w:sz w:val="14"/>
        </w:rPr>
        <w:t>http://antibotan.com/</w:t>
      </w:r>
    </w:hyperlink>
    <w:r w:rsidRPr="00D06A46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6" w:rsidRDefault="00D06A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B20"/>
    <w:rsid w:val="007F6191"/>
    <w:rsid w:val="00D06A46"/>
    <w:rsid w:val="00E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91"/>
  </w:style>
  <w:style w:type="paragraph" w:styleId="2">
    <w:name w:val="heading 2"/>
    <w:basedOn w:val="a"/>
    <w:link w:val="20"/>
    <w:uiPriority w:val="9"/>
    <w:qFormat/>
    <w:rsid w:val="00EC3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3B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3B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B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B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3B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06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6A46"/>
  </w:style>
  <w:style w:type="paragraph" w:styleId="a9">
    <w:name w:val="footer"/>
    <w:basedOn w:val="a"/>
    <w:link w:val="aa"/>
    <w:uiPriority w:val="99"/>
    <w:unhideWhenUsed/>
    <w:rsid w:val="00D06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6A46"/>
  </w:style>
  <w:style w:type="character" w:styleId="ab">
    <w:name w:val="Hyperlink"/>
    <w:basedOn w:val="a0"/>
    <w:uiPriority w:val="99"/>
    <w:unhideWhenUsed/>
    <w:rsid w:val="00D06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1088</Words>
  <Characters>7398</Characters>
  <Application>Microsoft Office Word</Application>
  <DocSecurity>0</DocSecurity>
  <Lines>120</Lines>
  <Paragraphs>28</Paragraphs>
  <ScaleCrop>false</ScaleCrop>
  <Company>Microsoft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3</cp:revision>
  <dcterms:created xsi:type="dcterms:W3CDTF">2011-04-19T12:50:00Z</dcterms:created>
  <dcterms:modified xsi:type="dcterms:W3CDTF">2013-01-30T22:46:00Z</dcterms:modified>
</cp:coreProperties>
</file>