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F4" w:rsidRDefault="0015230A" w:rsidP="00152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30A">
        <w:rPr>
          <w:rFonts w:ascii="Times New Roman" w:hAnsi="Times New Roman" w:cs="Times New Roman"/>
          <w:b/>
          <w:sz w:val="28"/>
          <w:szCs w:val="28"/>
          <w:lang w:val="uk-UA"/>
        </w:rPr>
        <w:t>Доповідь на тему: «</w:t>
      </w:r>
      <w:r w:rsidR="004A639A" w:rsidRPr="0015230A">
        <w:rPr>
          <w:rFonts w:ascii="Times New Roman" w:hAnsi="Times New Roman" w:cs="Times New Roman"/>
          <w:b/>
          <w:sz w:val="28"/>
          <w:szCs w:val="28"/>
          <w:lang w:val="uk-UA"/>
        </w:rPr>
        <w:t>Суб’єкти</w:t>
      </w:r>
      <w:r w:rsidRPr="001523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контролю за різними науковими джерелами. Пояснити різні підходи»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5230A" w:rsidRDefault="0015230A" w:rsidP="00152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6D62C3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Метою даного дослідження</w:t>
      </w:r>
      <w:r w:rsidRPr="00131A5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визначання сутності фінансового контролю та </w:t>
      </w:r>
      <w:r w:rsidRPr="00131A58">
        <w:rPr>
          <w:rFonts w:ascii="Times New Roman" w:eastAsia="TimesNewRomanPSMT" w:hAnsi="Times New Roman" w:cs="Times New Roman"/>
          <w:sz w:val="28"/>
          <w:szCs w:val="28"/>
          <w:lang w:val="uk-UA"/>
        </w:rPr>
        <w:t>з’ясування суб’єктів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контролю за різними науковими джерелами.</w:t>
      </w:r>
    </w:p>
    <w:p w:rsidR="0015230A" w:rsidRDefault="0015230A" w:rsidP="00152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1B6F4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Проблемам контролю</w:t>
      </w:r>
      <w:r w:rsidRPr="00131A58">
        <w:rPr>
          <w:rFonts w:ascii="Times New Roman" w:eastAsia="TimesNewRomanPSMT" w:hAnsi="Times New Roman" w:cs="Times New Roman"/>
          <w:sz w:val="28"/>
          <w:szCs w:val="28"/>
          <w:lang w:val="uk-UA"/>
        </w:rPr>
        <w:t>, зокрема з’ясування його об’єктів та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131A5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суб’єктів присвячено чимало робіт вчених-економістів,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таких </w:t>
      </w:r>
      <w:r w:rsidRPr="00131A5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як Білуха М.Т.,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  <w:lang w:val="uk-UA"/>
        </w:rPr>
        <w:t>Бутинець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Ф.Ф.,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  <w:lang w:val="uk-UA"/>
        </w:rPr>
        <w:t>Гончарук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Я.А.,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  <w:lang w:val="uk-UA"/>
        </w:rPr>
        <w:t>Максімова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В. Ф.,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  <w:lang w:val="uk-UA"/>
        </w:rPr>
        <w:t>Пантелеєв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В. П., Рудницький В.С.,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  <w:lang w:val="uk-UA"/>
        </w:rPr>
        <w:t>Сморжанюк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Т.П.,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A58">
        <w:rPr>
          <w:rFonts w:ascii="Times New Roman" w:eastAsia="TimesNewRomanPSMT" w:hAnsi="Times New Roman" w:cs="Times New Roman"/>
          <w:sz w:val="28"/>
          <w:szCs w:val="28"/>
          <w:lang w:val="uk-UA"/>
        </w:rPr>
        <w:t>Труш</w:t>
      </w:r>
      <w:proofErr w:type="spellEnd"/>
      <w:r w:rsidRPr="00131A5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В. Є., Шевчук В. О., Шрам Т. В. та інші.</w:t>
      </w:r>
    </w:p>
    <w:p w:rsidR="0015230A" w:rsidRDefault="0015230A" w:rsidP="00152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62C3">
        <w:rPr>
          <w:rFonts w:ascii="Times New Roman" w:hAnsi="Times New Roman" w:cs="Times New Roman"/>
          <w:sz w:val="28"/>
          <w:szCs w:val="28"/>
        </w:rPr>
        <w:t>Невід'ємною</w:t>
      </w:r>
      <w:proofErr w:type="spellEnd"/>
      <w:r w:rsidRPr="006D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2C3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6D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2C3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6D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2C3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6D62C3">
        <w:rPr>
          <w:rFonts w:ascii="Times New Roman" w:hAnsi="Times New Roman" w:cs="Times New Roman"/>
          <w:sz w:val="28"/>
          <w:szCs w:val="28"/>
        </w:rPr>
        <w:t xml:space="preserve"> діяльності </w:t>
      </w:r>
      <w:proofErr w:type="spellStart"/>
      <w:r w:rsidRPr="006D62C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6D62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62C3">
        <w:rPr>
          <w:rFonts w:ascii="Times New Roman" w:hAnsi="Times New Roman" w:cs="Times New Roman"/>
          <w:sz w:val="28"/>
          <w:szCs w:val="28"/>
        </w:rPr>
        <w:t>адміністративно-територіальних</w:t>
      </w:r>
      <w:proofErr w:type="spellEnd"/>
      <w:r w:rsidRPr="006D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2C3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6D62C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D62C3">
        <w:rPr>
          <w:rFonts w:ascii="Times New Roman" w:hAnsi="Times New Roman" w:cs="Times New Roman"/>
          <w:b/>
          <w:sz w:val="28"/>
          <w:szCs w:val="28"/>
        </w:rPr>
        <w:t>фінансовий</w:t>
      </w:r>
      <w:proofErr w:type="spellEnd"/>
      <w:r w:rsidRPr="006D62C3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r w:rsidRPr="006D62C3">
        <w:rPr>
          <w:rFonts w:ascii="Times New Roman" w:hAnsi="Times New Roman" w:cs="Times New Roman"/>
          <w:sz w:val="28"/>
          <w:szCs w:val="28"/>
        </w:rPr>
        <w:t>.</w:t>
      </w:r>
    </w:p>
    <w:p w:rsidR="0015230A" w:rsidRDefault="0015230A" w:rsidP="0015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D62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D62C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D62C3">
        <w:rPr>
          <w:rFonts w:ascii="Times New Roman" w:hAnsi="Times New Roman" w:cs="Times New Roman"/>
          <w:sz w:val="28"/>
          <w:szCs w:val="28"/>
        </w:rPr>
        <w:t>ільшості</w:t>
      </w:r>
      <w:proofErr w:type="spellEnd"/>
      <w:r w:rsidRPr="006D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2C3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6D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2C3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6D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2C3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6D62C3">
        <w:rPr>
          <w:rFonts w:ascii="Times New Roman" w:hAnsi="Times New Roman" w:cs="Times New Roman"/>
          <w:sz w:val="28"/>
          <w:szCs w:val="28"/>
        </w:rPr>
        <w:t xml:space="preserve"> контроль визначався як одна </w:t>
      </w:r>
      <w:proofErr w:type="spellStart"/>
      <w:r w:rsidRPr="006D62C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D62C3">
        <w:rPr>
          <w:rFonts w:ascii="Times New Roman" w:hAnsi="Times New Roman" w:cs="Times New Roman"/>
          <w:sz w:val="28"/>
          <w:szCs w:val="28"/>
        </w:rPr>
        <w:t xml:space="preserve"> сфер, ланок, форм, </w:t>
      </w:r>
      <w:proofErr w:type="spellStart"/>
      <w:r w:rsidRPr="006D62C3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6D62C3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6D62C3">
        <w:rPr>
          <w:rFonts w:ascii="Times New Roman" w:hAnsi="Times New Roman" w:cs="Times New Roman"/>
          <w:sz w:val="28"/>
          <w:szCs w:val="28"/>
        </w:rPr>
        <w:t>суспільним</w:t>
      </w:r>
      <w:proofErr w:type="spellEnd"/>
      <w:r w:rsidRPr="006D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2C3">
        <w:rPr>
          <w:rFonts w:ascii="Times New Roman" w:hAnsi="Times New Roman" w:cs="Times New Roman"/>
          <w:sz w:val="28"/>
          <w:szCs w:val="28"/>
        </w:rPr>
        <w:t>виробництвом</w:t>
      </w:r>
      <w:proofErr w:type="spellEnd"/>
      <w:r w:rsidRPr="006D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2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2C3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6D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2C3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6D62C3">
        <w:rPr>
          <w:rFonts w:ascii="Times New Roman" w:hAnsi="Times New Roman" w:cs="Times New Roman"/>
          <w:sz w:val="28"/>
          <w:szCs w:val="28"/>
        </w:rPr>
        <w:t>.</w:t>
      </w:r>
    </w:p>
    <w:p w:rsidR="00344401" w:rsidRPr="00344401" w:rsidRDefault="00344401" w:rsidP="0034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865">
        <w:rPr>
          <w:rFonts w:ascii="Times New Roman" w:hAnsi="Times New Roman" w:cs="Times New Roman"/>
          <w:b/>
          <w:sz w:val="28"/>
          <w:szCs w:val="28"/>
          <w:lang w:val="uk-UA"/>
        </w:rPr>
        <w:t>Процес контролю</w:t>
      </w:r>
      <w:r w:rsidRPr="00290865">
        <w:rPr>
          <w:rFonts w:ascii="Times New Roman" w:hAnsi="Times New Roman" w:cs="Times New Roman"/>
          <w:sz w:val="28"/>
          <w:szCs w:val="28"/>
          <w:lang w:val="uk-UA"/>
        </w:rPr>
        <w:t xml:space="preserve"> - це діяльність об'єднаних у певну структуру суб'єктів контролю, спря</w:t>
      </w:r>
      <w:r>
        <w:rPr>
          <w:rFonts w:ascii="Times New Roman" w:hAnsi="Times New Roman" w:cs="Times New Roman"/>
          <w:sz w:val="28"/>
          <w:szCs w:val="28"/>
          <w:lang w:val="uk-UA"/>
        </w:rPr>
        <w:t>мованих на досягнення найбільш ефективни</w:t>
      </w:r>
      <w:r w:rsidRPr="00290865">
        <w:rPr>
          <w:rFonts w:ascii="Times New Roman" w:hAnsi="Times New Roman" w:cs="Times New Roman"/>
          <w:sz w:val="28"/>
          <w:szCs w:val="28"/>
          <w:lang w:val="uk-UA"/>
        </w:rPr>
        <w:t>м способом поставлених цілей шляхом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865">
        <w:rPr>
          <w:rFonts w:ascii="Times New Roman" w:hAnsi="Times New Roman" w:cs="Times New Roman"/>
          <w:sz w:val="28"/>
          <w:szCs w:val="28"/>
          <w:lang w:val="uk-UA"/>
        </w:rPr>
        <w:t>певних задач і застосування відпо</w:t>
      </w:r>
      <w:r>
        <w:rPr>
          <w:rFonts w:ascii="Times New Roman" w:hAnsi="Times New Roman" w:cs="Times New Roman"/>
          <w:sz w:val="28"/>
          <w:szCs w:val="28"/>
          <w:lang w:val="uk-UA"/>
        </w:rPr>
        <w:t>відних принципів, методів, технологічни</w:t>
      </w:r>
      <w:r w:rsidRPr="00290865">
        <w:rPr>
          <w:rFonts w:ascii="Times New Roman" w:hAnsi="Times New Roman" w:cs="Times New Roman"/>
          <w:sz w:val="28"/>
          <w:szCs w:val="28"/>
          <w:lang w:val="uk-UA"/>
        </w:rPr>
        <w:t xml:space="preserve">х засобів і технології контролю. </w:t>
      </w:r>
    </w:p>
    <w:p w:rsidR="0015230A" w:rsidRPr="00D64D49" w:rsidRDefault="0015230A" w:rsidP="0015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49">
        <w:rPr>
          <w:rFonts w:ascii="Times New Roman" w:hAnsi="Times New Roman" w:cs="Times New Roman"/>
          <w:b/>
          <w:sz w:val="28"/>
          <w:szCs w:val="28"/>
          <w:lang w:val="uk-UA"/>
        </w:rPr>
        <w:t>Суб'єкт державного фінансового контролю</w:t>
      </w:r>
      <w:r w:rsidRPr="00D64D49">
        <w:rPr>
          <w:rFonts w:ascii="Times New Roman" w:hAnsi="Times New Roman" w:cs="Times New Roman"/>
          <w:sz w:val="28"/>
          <w:szCs w:val="28"/>
          <w:lang w:val="uk-UA"/>
        </w:rPr>
        <w:t xml:space="preserve"> — орган, його підрозділ чи їх службові особи, які відповідно до законодавства уповноважені на здійснення державного фінансового контролю і прийняття управлінських рішень щодо притягнення до адміністративної та фінансової відповідальності порушників фінансового, у тому чис</w:t>
      </w:r>
      <w:r>
        <w:rPr>
          <w:rFonts w:ascii="Times New Roman" w:hAnsi="Times New Roman" w:cs="Times New Roman"/>
          <w:sz w:val="28"/>
          <w:szCs w:val="28"/>
          <w:lang w:val="uk-UA"/>
        </w:rPr>
        <w:t>лі бюджетного</w:t>
      </w:r>
      <w:r w:rsidRPr="00D64D49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.</w:t>
      </w:r>
    </w:p>
    <w:p w:rsidR="0015230A" w:rsidRDefault="0015230A" w:rsidP="00152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Д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осить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часто в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економічній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літературі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під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суб’єктами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контролю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розглядають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посадових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осіб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підприємстві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5230A" w:rsidRDefault="0015230A" w:rsidP="00152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Наприклад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, Стендер С.В.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вважає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суб’єктами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внутрішньогосподарського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контролю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керівника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(директора),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головних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спеціалі</w:t>
      </w:r>
      <w:proofErr w:type="gramStart"/>
      <w:r w:rsidRPr="002579D7">
        <w:rPr>
          <w:rFonts w:ascii="Times New Roman" w:eastAsia="TimesNewRomanPSMT" w:hAnsi="Times New Roman" w:cs="Times New Roman"/>
          <w:sz w:val="28"/>
          <w:szCs w:val="28"/>
        </w:rPr>
        <w:t>ст</w:t>
      </w:r>
      <w:proofErr w:type="gramEnd"/>
      <w:r w:rsidRPr="002579D7">
        <w:rPr>
          <w:rFonts w:ascii="Times New Roman" w:eastAsia="TimesNewRomanPSMT" w:hAnsi="Times New Roman" w:cs="Times New Roman"/>
          <w:sz w:val="28"/>
          <w:szCs w:val="28"/>
        </w:rPr>
        <w:t>ів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керівників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підрозділів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1523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З таким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визначенням</w:t>
      </w:r>
      <w:proofErr w:type="spellEnd"/>
      <w:r w:rsidRPr="001523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важко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погодитися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адже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внутрішньогосподарський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контроль є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необхідним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не тільки в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управління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підприємством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, а й у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виробничому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процесі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на кожному </w:t>
      </w:r>
      <w:proofErr w:type="spellStart"/>
      <w:r w:rsidRPr="002579D7">
        <w:rPr>
          <w:rFonts w:ascii="Times New Roman" w:eastAsia="TimesNewRomanPSMT" w:hAnsi="Times New Roman" w:cs="Times New Roman"/>
          <w:sz w:val="28"/>
          <w:szCs w:val="28"/>
        </w:rPr>
        <w:t>робочому</w:t>
      </w:r>
      <w:proofErr w:type="spellEnd"/>
      <w:r w:rsidRPr="002579D7">
        <w:rPr>
          <w:rFonts w:ascii="Times New Roman" w:eastAsia="TimesNewRomanPSMT" w:hAnsi="Times New Roman" w:cs="Times New Roman"/>
          <w:sz w:val="28"/>
          <w:szCs w:val="28"/>
        </w:rPr>
        <w:t xml:space="preserve"> місці.</w:t>
      </w:r>
    </w:p>
    <w:p w:rsidR="0015230A" w:rsidRPr="00200591" w:rsidRDefault="0015230A" w:rsidP="00152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суб’єктів фінансового контролю відповідно до видів фінансового контролю автор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Базась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М.Ф.</w:t>
      </w:r>
      <w:r w:rsidRPr="0070110D">
        <w:rPr>
          <w:rFonts w:ascii="Times New Roman" w:hAnsi="Times New Roman" w:cs="Times New Roman"/>
          <w:b/>
          <w:sz w:val="28"/>
          <w:szCs w:val="28"/>
        </w:rPr>
        <w:t xml:space="preserve"> [1]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розрізняє такі як:</w:t>
      </w:r>
    </w:p>
    <w:p w:rsidR="0015230A" w:rsidRPr="00513F00" w:rsidRDefault="0015230A" w:rsidP="00152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3F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1)державний (позавідомчий):</w:t>
      </w:r>
    </w:p>
    <w:p w:rsidR="0015230A" w:rsidRDefault="0015230A" w:rsidP="0015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F00">
        <w:rPr>
          <w:rFonts w:ascii="Times New Roman" w:hAnsi="Times New Roman" w:cs="Times New Roman"/>
          <w:i/>
          <w:sz w:val="28"/>
          <w:szCs w:val="28"/>
          <w:lang w:val="uk-UA"/>
        </w:rPr>
        <w:t>- органи державної влади та управління: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Рахункова палата Верховної Ради України; Державна податкова адміністрація України; Міністерство фінансів України та його підрозділи (Державна контрольно-ревізійна служба України, Державне казначейство України); Фонд державного майна України; Міністерство економіки; Міністерство праці та соціальної політики України; Державний комітет статистики України; Антимонопольний комітет України; Національний банк України.</w:t>
      </w:r>
    </w:p>
    <w:p w:rsidR="0015230A" w:rsidRDefault="0015230A" w:rsidP="0015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13F00">
        <w:rPr>
          <w:rFonts w:ascii="Times New Roman" w:hAnsi="Times New Roman" w:cs="Times New Roman"/>
          <w:i/>
          <w:sz w:val="28"/>
          <w:szCs w:val="28"/>
          <w:lang w:val="uk-UA"/>
        </w:rPr>
        <w:t>спеціалізовані органи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>: Державний комітет України із стандартизації, метрології та сертифікації; Державний митний комітет України; Державний комітет країни у справах захисту прав споживачів; Державна інспекція України з контролю за цінами; Державна автомобільна інспекція; Державна пожежна інспекція; Державна санітарна інспекція.</w:t>
      </w:r>
    </w:p>
    <w:p w:rsidR="0015230A" w:rsidRDefault="0015230A" w:rsidP="0015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F0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2)муніципальний (громадський): </w:t>
      </w:r>
      <w:r>
        <w:rPr>
          <w:rFonts w:ascii="Times New Roman" w:hAnsi="Times New Roman" w:cs="Times New Roman"/>
          <w:sz w:val="28"/>
          <w:szCs w:val="28"/>
          <w:lang w:val="uk-UA"/>
        </w:rPr>
        <w:t>Ради народних депутатів різних рівнів та їхні комісії, незалежні профспілки, члени партій та рухів.</w:t>
      </w:r>
    </w:p>
    <w:p w:rsidR="0015230A" w:rsidRDefault="0015230A" w:rsidP="0015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F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3)незалежний (аудит): </w:t>
      </w:r>
      <w:r>
        <w:rPr>
          <w:rFonts w:ascii="Times New Roman" w:hAnsi="Times New Roman" w:cs="Times New Roman"/>
          <w:sz w:val="28"/>
          <w:szCs w:val="28"/>
          <w:lang w:val="uk-UA"/>
        </w:rPr>
        <w:t>незалежні спеціалізовані фірми (аудиторські фірми); окремі фізичні особи (аудитори).</w:t>
      </w:r>
    </w:p>
    <w:p w:rsidR="0015230A" w:rsidRPr="00513F00" w:rsidRDefault="0015230A" w:rsidP="00152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3F00">
        <w:rPr>
          <w:rFonts w:ascii="Times New Roman" w:hAnsi="Times New Roman" w:cs="Times New Roman"/>
          <w:b/>
          <w:i/>
          <w:sz w:val="28"/>
          <w:szCs w:val="28"/>
          <w:lang w:val="uk-UA"/>
        </w:rPr>
        <w:t>4)контроль власника:</w:t>
      </w:r>
    </w:p>
    <w:p w:rsidR="0015230A" w:rsidRDefault="0015230A" w:rsidP="0015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F00">
        <w:rPr>
          <w:rFonts w:ascii="Times New Roman" w:hAnsi="Times New Roman" w:cs="Times New Roman"/>
          <w:i/>
          <w:sz w:val="28"/>
          <w:szCs w:val="28"/>
          <w:lang w:val="uk-UA"/>
        </w:rPr>
        <w:t>- відомчий: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контрольно-ревізійні служби міністерств, відомств, концернів, асоціацій, акціонерних виробничих об’єднань.</w:t>
      </w:r>
    </w:p>
    <w:p w:rsidR="0015230A" w:rsidRPr="0070110D" w:rsidRDefault="0015230A" w:rsidP="0015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00">
        <w:rPr>
          <w:rFonts w:ascii="Times New Roman" w:hAnsi="Times New Roman" w:cs="Times New Roman"/>
          <w:i/>
          <w:sz w:val="28"/>
          <w:szCs w:val="28"/>
          <w:lang w:val="uk-UA"/>
        </w:rPr>
        <w:t>- внутрішньогосподарський: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утворені власником органи, бухгалтерська та фінансово-економічна служби, аудиторські фірми (аудитори)</w:t>
      </w:r>
      <w:r w:rsidRPr="0070110D">
        <w:rPr>
          <w:rFonts w:ascii="Times New Roman" w:hAnsi="Times New Roman" w:cs="Times New Roman"/>
          <w:sz w:val="28"/>
          <w:szCs w:val="28"/>
        </w:rPr>
        <w:t xml:space="preserve"> [1, 59].</w:t>
      </w:r>
    </w:p>
    <w:p w:rsidR="0015230A" w:rsidRDefault="0015230A" w:rsidP="0015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 </w:t>
      </w:r>
      <w:r w:rsidRPr="0070110D">
        <w:rPr>
          <w:rFonts w:ascii="Times New Roman" w:hAnsi="Times New Roman" w:cs="Times New Roman"/>
          <w:b/>
          <w:sz w:val="28"/>
          <w:szCs w:val="28"/>
        </w:rPr>
        <w:t xml:space="preserve">[4]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суб’єктів фінансового контролю  </w:t>
      </w:r>
      <w:r>
        <w:rPr>
          <w:rFonts w:ascii="Times New Roman" w:hAnsi="Times New Roman" w:cs="Times New Roman"/>
          <w:sz w:val="28"/>
          <w:szCs w:val="28"/>
          <w:lang w:val="uk-UA"/>
        </w:rPr>
        <w:t>виділяє окремо зовнішніх та внутрішніх суб’єктів державного фінансового контролю.</w:t>
      </w:r>
    </w:p>
    <w:p w:rsidR="0015230A" w:rsidRDefault="0015230A" w:rsidP="00152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0D7E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уб’єкти, які здійснюють</w:t>
      </w:r>
      <w:r w:rsidRPr="00170D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зовнішній державний фінансовий контроль (Рахункова палата України, Верховна Рада України та Державне казначейство України).</w:t>
      </w:r>
    </w:p>
    <w:p w:rsidR="0015230A" w:rsidRDefault="0015230A" w:rsidP="001523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5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Суб’єкти, які здійснюють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внутрішній </w:t>
      </w:r>
      <w:r w:rsidRPr="004B4533">
        <w:rPr>
          <w:rFonts w:ascii="Times New Roman" w:hAnsi="Times New Roman" w:cs="Times New Roman"/>
          <w:i/>
          <w:sz w:val="28"/>
          <w:szCs w:val="28"/>
          <w:lang w:val="uk-UA"/>
        </w:rPr>
        <w:t>державний фінансовий контроль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(Міністерство фінансів України та Державна контрольно-ревізійна служба України).</w:t>
      </w:r>
    </w:p>
    <w:p w:rsidR="0015230A" w:rsidRDefault="004A639A" w:rsidP="004A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після визначення суб’єктів контролю, можна дійти висновку, що суб’єктом державного фінансового контролю є організації, що здійснюють фінансовий контроль, і також </w:t>
      </w:r>
      <w:r w:rsidR="0015230A">
        <w:rPr>
          <w:rFonts w:ascii="Times New Roman" w:hAnsi="Times New Roman" w:cs="Times New Roman"/>
          <w:sz w:val="28"/>
          <w:szCs w:val="28"/>
          <w:lang w:val="uk-UA"/>
        </w:rPr>
        <w:t>бачимо що внаслідок визначення суб’єктів контролю різні автори виділяють їх по іншому, один автор розглядає суб’єкти за видами контролю, інший виділяє зовнішніх і внутрішніх суб’єктів, але як спостерігається обидва автори виділяють одні і ті ж суб’єкти контролю.</w:t>
      </w:r>
    </w:p>
    <w:p w:rsidR="004A639A" w:rsidRDefault="00344401" w:rsidP="004A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Рахункова палата </w:t>
      </w:r>
      <w:r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 створена відповідно до Конституції України і є постійно діючим органом державного фінансово-економічного контролю. Основне завдання – організація і здійснення контролю за своєчасним виконанням дохідної та видаткової частин Державного бюджету, витрачанням бюджетних коштів, в тому числі здійснення контролю за утворенням і погашенням внутрішнього і зовнішнього боргу України.</w:t>
      </w:r>
    </w:p>
    <w:p w:rsidR="00344401" w:rsidRDefault="00344401" w:rsidP="004A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Державна податкова адміністрація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органи контролюють додержання законодавства про податки, правильність обчислення та своєчасність внесення до бюджету податків та інших платежів, а також вживають заходи щодо запобігання ухиленню від сплати податків фізичними та юридичними особами.</w:t>
      </w:r>
    </w:p>
    <w:p w:rsidR="00344401" w:rsidRDefault="00344401" w:rsidP="0034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Мінфін України відповідно до покладених на нього завдань:</w:t>
      </w:r>
    </w:p>
    <w:p w:rsidR="00344401" w:rsidRDefault="00344401" w:rsidP="00344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межах своєї компетенції виконує Державний бюджет України, складає звіт про виконання Державного бюджету України і зведеного бюджету України;</w:t>
      </w:r>
    </w:p>
    <w:p w:rsidR="00344401" w:rsidRDefault="00344401" w:rsidP="00344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 участь у розробленні та здійсненні заходів щодо фінансового оздоровлення і структурної перебудови економіки, підготовці загальнодержавних національних програм, розробленні заходів, спрямованих на формування і реалізацію активної інвестиційної політики;</w:t>
      </w:r>
    </w:p>
    <w:p w:rsidR="00344401" w:rsidRDefault="00344401" w:rsidP="004A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Державна контрольно-ревізійна служба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та її органи контролюють використання коштів бюджетів усіх рівнів, які входять до складу бюджетної системи України, та коштів державних цільових фондів.</w:t>
      </w:r>
    </w:p>
    <w:p w:rsidR="00344401" w:rsidRDefault="00344401" w:rsidP="004A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Державне казначейство </w:t>
      </w:r>
      <w:r>
        <w:rPr>
          <w:rFonts w:ascii="Times New Roman" w:hAnsi="Times New Roman" w:cs="Times New Roman"/>
          <w:sz w:val="28"/>
          <w:szCs w:val="28"/>
          <w:lang w:val="uk-UA"/>
        </w:rPr>
        <w:t>і його підрозділи контролюють витрачання коштів Державного бюджету установами і організаціями відповідно до їх кошторисів оперативно в момент їх витрачання.</w:t>
      </w:r>
    </w:p>
    <w:p w:rsidR="00344401" w:rsidRDefault="00344401" w:rsidP="004A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Фонд державного майна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 державну політику щодо приватизації державного майна, виступає орендодавцем майнових комплексів, що є загальнодержавною власністю.</w:t>
      </w:r>
    </w:p>
    <w:p w:rsidR="00344401" w:rsidRDefault="00344401" w:rsidP="004A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економіки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контролює виконання планів економічного і соціального розвитку держави,</w:t>
      </w:r>
      <w:r w:rsidRPr="00344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виявляє відхилення від заданих параметрів розвитку окремих галузей народного господарства та вживає заходів щодо запобігання їм, тобто здійснює контроль економіки на макрорівні.</w:t>
      </w:r>
    </w:p>
    <w:p w:rsidR="00344401" w:rsidRPr="004A639A" w:rsidRDefault="00344401" w:rsidP="004A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30A" w:rsidRPr="0015230A" w:rsidRDefault="0015230A" w:rsidP="0015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30A" w:rsidRPr="0015230A" w:rsidRDefault="0015230A" w:rsidP="00152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</w:p>
    <w:p w:rsidR="0015230A" w:rsidRPr="0015230A" w:rsidRDefault="0015230A" w:rsidP="00152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15230A" w:rsidRPr="0015230A" w:rsidRDefault="0015230A" w:rsidP="00152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15230A" w:rsidRPr="0015230A" w:rsidRDefault="0015230A" w:rsidP="0015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230A" w:rsidRPr="0015230A" w:rsidSect="001523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00C23"/>
    <w:multiLevelType w:val="hybridMultilevel"/>
    <w:tmpl w:val="37DC5878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30A"/>
    <w:rsid w:val="0015230A"/>
    <w:rsid w:val="00344401"/>
    <w:rsid w:val="004A639A"/>
    <w:rsid w:val="00D1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2011-09-09T13:40:00Z</dcterms:created>
  <dcterms:modified xsi:type="dcterms:W3CDTF">2011-09-10T15:47:00Z</dcterms:modified>
</cp:coreProperties>
</file>