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D9" w:rsidRPr="0017087D" w:rsidRDefault="00D53B5B" w:rsidP="00170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087D">
        <w:rPr>
          <w:rFonts w:ascii="Times New Roman" w:hAnsi="Times New Roman" w:cs="Times New Roman"/>
          <w:b/>
          <w:sz w:val="28"/>
          <w:szCs w:val="28"/>
        </w:rPr>
        <w:t>67. «Добровільне» обмеження експорту передбачає:</w:t>
      </w:r>
    </w:p>
    <w:p w:rsidR="00F95BEB" w:rsidRPr="0017087D" w:rsidRDefault="00F95BEB" w:rsidP="00170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87D">
        <w:rPr>
          <w:rFonts w:ascii="Times New Roman" w:hAnsi="Times New Roman" w:cs="Times New Roman"/>
          <w:sz w:val="28"/>
          <w:szCs w:val="28"/>
        </w:rPr>
        <w:t>б) квотування експорту експортером;</w:t>
      </w:r>
    </w:p>
    <w:p w:rsidR="00D53B5B" w:rsidRPr="0017087D" w:rsidRDefault="00D53B5B" w:rsidP="00170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87D">
        <w:rPr>
          <w:rFonts w:ascii="Times New Roman" w:hAnsi="Times New Roman" w:cs="Times New Roman"/>
          <w:b/>
          <w:sz w:val="28"/>
          <w:szCs w:val="28"/>
        </w:rPr>
        <w:t>68. Валютні інтервенції це</w:t>
      </w:r>
    </w:p>
    <w:p w:rsidR="00F95BEB" w:rsidRPr="0017087D" w:rsidRDefault="00366967" w:rsidP="00170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87D">
        <w:rPr>
          <w:rFonts w:ascii="Times New Roman" w:hAnsi="Times New Roman" w:cs="Times New Roman"/>
          <w:sz w:val="28"/>
          <w:szCs w:val="28"/>
        </w:rPr>
        <w:t>в)операції центрального банку з купівлі-продажу іноземної (національної) валюти з метою впливу на обмінний курс.</w:t>
      </w:r>
    </w:p>
    <w:p w:rsidR="00D53B5B" w:rsidRPr="0017087D" w:rsidRDefault="00D53B5B" w:rsidP="00170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87D">
        <w:rPr>
          <w:rFonts w:ascii="Times New Roman" w:hAnsi="Times New Roman" w:cs="Times New Roman"/>
          <w:b/>
          <w:sz w:val="28"/>
          <w:szCs w:val="28"/>
        </w:rPr>
        <w:t>69.</w:t>
      </w:r>
      <w:r w:rsidR="00DA081F" w:rsidRPr="0017087D">
        <w:rPr>
          <w:rFonts w:ascii="Times New Roman" w:hAnsi="Times New Roman" w:cs="Times New Roman"/>
          <w:b/>
          <w:sz w:val="28"/>
          <w:szCs w:val="28"/>
        </w:rPr>
        <w:t>Демонетизація золота у ямайській міжнародній валютній системі означала</w:t>
      </w:r>
    </w:p>
    <w:p w:rsidR="00AB54E0" w:rsidRPr="0017087D" w:rsidRDefault="00BB5435" w:rsidP="00170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87D">
        <w:rPr>
          <w:rFonts w:ascii="Times New Roman" w:hAnsi="Times New Roman" w:cs="Times New Roman"/>
          <w:sz w:val="28"/>
          <w:szCs w:val="28"/>
        </w:rPr>
        <w:t>а)</w:t>
      </w:r>
      <w:r w:rsidR="009F6232" w:rsidRPr="0017087D">
        <w:rPr>
          <w:rFonts w:ascii="Times New Roman" w:hAnsi="Times New Roman" w:cs="Times New Roman"/>
          <w:sz w:val="28"/>
          <w:szCs w:val="28"/>
        </w:rPr>
        <w:t xml:space="preserve"> скасування офіційної ціни на золото та фіксації золотого вмісту національних валют.</w:t>
      </w:r>
    </w:p>
    <w:p w:rsidR="00DA081F" w:rsidRPr="0017087D" w:rsidRDefault="00DA081F" w:rsidP="00170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87D">
        <w:rPr>
          <w:rFonts w:ascii="Times New Roman" w:hAnsi="Times New Roman" w:cs="Times New Roman"/>
          <w:b/>
          <w:sz w:val="28"/>
          <w:szCs w:val="28"/>
        </w:rPr>
        <w:t>70.Основою глобальної економіки виступають</w:t>
      </w:r>
    </w:p>
    <w:p w:rsidR="009F6232" w:rsidRPr="0017087D" w:rsidRDefault="009F6232" w:rsidP="00170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87D">
        <w:rPr>
          <w:rFonts w:ascii="Times New Roman" w:hAnsi="Times New Roman" w:cs="Times New Roman"/>
          <w:sz w:val="28"/>
          <w:szCs w:val="28"/>
        </w:rPr>
        <w:t>в)інформаційно-комунікаційні системи</w:t>
      </w:r>
    </w:p>
    <w:p w:rsidR="00DA081F" w:rsidRPr="0017087D" w:rsidRDefault="00DA081F" w:rsidP="00170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87D">
        <w:rPr>
          <w:rFonts w:ascii="Times New Roman" w:hAnsi="Times New Roman" w:cs="Times New Roman"/>
          <w:b/>
          <w:sz w:val="28"/>
          <w:szCs w:val="28"/>
        </w:rPr>
        <w:t>71. неправильним є твердження</w:t>
      </w:r>
    </w:p>
    <w:p w:rsidR="00FB1D27" w:rsidRPr="0017087D" w:rsidRDefault="00A73CC3" w:rsidP="00170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87D">
        <w:rPr>
          <w:rFonts w:ascii="Times New Roman" w:hAnsi="Times New Roman" w:cs="Times New Roman"/>
          <w:sz w:val="28"/>
          <w:szCs w:val="28"/>
        </w:rPr>
        <w:t>г)</w:t>
      </w:r>
      <w:r w:rsidR="007757F6" w:rsidRPr="0017087D">
        <w:rPr>
          <w:rFonts w:ascii="Times New Roman" w:hAnsi="Times New Roman" w:cs="Times New Roman"/>
          <w:sz w:val="28"/>
          <w:szCs w:val="28"/>
        </w:rPr>
        <w:t xml:space="preserve"> збільшення офіційних валютних резервів відображається у кредиті, а зменшення у дебеті.</w:t>
      </w:r>
    </w:p>
    <w:p w:rsidR="00DA081F" w:rsidRPr="0017087D" w:rsidRDefault="00DA081F" w:rsidP="00170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87D">
        <w:rPr>
          <w:rFonts w:ascii="Times New Roman" w:hAnsi="Times New Roman" w:cs="Times New Roman"/>
          <w:b/>
          <w:sz w:val="28"/>
          <w:szCs w:val="28"/>
        </w:rPr>
        <w:t>72. До соціально-економічних чинників розвитку міжнародної економічної інтеграції відноситься</w:t>
      </w:r>
    </w:p>
    <w:p w:rsidR="005E43D3" w:rsidRPr="0017087D" w:rsidRDefault="005E43D3" w:rsidP="00170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87D">
        <w:rPr>
          <w:rFonts w:ascii="Times New Roman" w:hAnsi="Times New Roman" w:cs="Times New Roman"/>
          <w:sz w:val="28"/>
          <w:szCs w:val="28"/>
        </w:rPr>
        <w:t>б) цілеспрямована діяльність державних органів</w:t>
      </w:r>
    </w:p>
    <w:p w:rsidR="00DA081F" w:rsidRPr="0017087D" w:rsidRDefault="00DA081F" w:rsidP="00170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87D">
        <w:rPr>
          <w:rFonts w:ascii="Times New Roman" w:hAnsi="Times New Roman" w:cs="Times New Roman"/>
          <w:b/>
          <w:sz w:val="28"/>
          <w:szCs w:val="28"/>
        </w:rPr>
        <w:t>73. Ноу-хау це</w:t>
      </w:r>
    </w:p>
    <w:p w:rsidR="005E43D3" w:rsidRPr="0017087D" w:rsidRDefault="005E43D3" w:rsidP="00170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87D">
        <w:rPr>
          <w:rFonts w:ascii="Times New Roman" w:hAnsi="Times New Roman" w:cs="Times New Roman"/>
          <w:sz w:val="28"/>
          <w:szCs w:val="28"/>
        </w:rPr>
        <w:t>в) передача техніч</w:t>
      </w:r>
      <w:r w:rsidR="0017087D" w:rsidRPr="0017087D">
        <w:rPr>
          <w:rFonts w:ascii="Times New Roman" w:hAnsi="Times New Roman" w:cs="Times New Roman"/>
          <w:sz w:val="28"/>
          <w:szCs w:val="28"/>
        </w:rPr>
        <w:t>н</w:t>
      </w:r>
      <w:r w:rsidRPr="0017087D">
        <w:rPr>
          <w:rFonts w:ascii="Times New Roman" w:hAnsi="Times New Roman" w:cs="Times New Roman"/>
          <w:sz w:val="28"/>
          <w:szCs w:val="28"/>
        </w:rPr>
        <w:t>ого досвіду</w:t>
      </w:r>
      <w:r w:rsidR="0017087D" w:rsidRPr="0017087D">
        <w:rPr>
          <w:rFonts w:ascii="Times New Roman" w:hAnsi="Times New Roman" w:cs="Times New Roman"/>
          <w:sz w:val="28"/>
          <w:szCs w:val="28"/>
        </w:rPr>
        <w:t xml:space="preserve"> і секретів в-ва, необхідних для освоєння нової техніки і технологій, вдосконалення методів управління.</w:t>
      </w:r>
    </w:p>
    <w:bookmarkEnd w:id="0"/>
    <w:p w:rsidR="00DA081F" w:rsidRPr="0017087D" w:rsidRDefault="00DA081F" w:rsidP="001708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081F" w:rsidRPr="00170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03" w:rsidRDefault="00F03303" w:rsidP="00F03303">
      <w:pPr>
        <w:spacing w:after="0" w:line="240" w:lineRule="auto"/>
      </w:pPr>
      <w:r>
        <w:separator/>
      </w:r>
    </w:p>
  </w:endnote>
  <w:endnote w:type="continuationSeparator" w:id="0">
    <w:p w:rsidR="00F03303" w:rsidRDefault="00F03303" w:rsidP="00F0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03" w:rsidRDefault="00F033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03" w:rsidRDefault="00F033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03" w:rsidRDefault="00F033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03" w:rsidRDefault="00F03303" w:rsidP="00F03303">
      <w:pPr>
        <w:spacing w:after="0" w:line="240" w:lineRule="auto"/>
      </w:pPr>
      <w:r>
        <w:separator/>
      </w:r>
    </w:p>
  </w:footnote>
  <w:footnote w:type="continuationSeparator" w:id="0">
    <w:p w:rsidR="00F03303" w:rsidRDefault="00F03303" w:rsidP="00F0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03" w:rsidRDefault="00F033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03" w:rsidRPr="00F03303" w:rsidRDefault="00F03303" w:rsidP="00F03303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F03303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F0330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03" w:rsidRDefault="00F03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B"/>
    <w:rsid w:val="0017087D"/>
    <w:rsid w:val="00171F5C"/>
    <w:rsid w:val="002763D9"/>
    <w:rsid w:val="00366967"/>
    <w:rsid w:val="005E43D3"/>
    <w:rsid w:val="007757F6"/>
    <w:rsid w:val="007A4E59"/>
    <w:rsid w:val="009F6232"/>
    <w:rsid w:val="00A73CC3"/>
    <w:rsid w:val="00AB54E0"/>
    <w:rsid w:val="00BB5435"/>
    <w:rsid w:val="00C0793F"/>
    <w:rsid w:val="00D53B5B"/>
    <w:rsid w:val="00DA081F"/>
    <w:rsid w:val="00F03303"/>
    <w:rsid w:val="00F95BEB"/>
    <w:rsid w:val="00F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03303"/>
  </w:style>
  <w:style w:type="paragraph" w:styleId="a5">
    <w:name w:val="footer"/>
    <w:basedOn w:val="a"/>
    <w:link w:val="a6"/>
    <w:uiPriority w:val="99"/>
    <w:unhideWhenUsed/>
    <w:rsid w:val="00F0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03303"/>
  </w:style>
  <w:style w:type="character" w:styleId="a7">
    <w:name w:val="Hyperlink"/>
    <w:basedOn w:val="a0"/>
    <w:uiPriority w:val="99"/>
    <w:unhideWhenUsed/>
    <w:rsid w:val="00F03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03303"/>
  </w:style>
  <w:style w:type="paragraph" w:styleId="a5">
    <w:name w:val="footer"/>
    <w:basedOn w:val="a"/>
    <w:link w:val="a6"/>
    <w:uiPriority w:val="99"/>
    <w:unhideWhenUsed/>
    <w:rsid w:val="00F0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03303"/>
  </w:style>
  <w:style w:type="character" w:styleId="a7">
    <w:name w:val="Hyperlink"/>
    <w:basedOn w:val="a0"/>
    <w:uiPriority w:val="99"/>
    <w:unhideWhenUsed/>
    <w:rsid w:val="00F03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773</Characters>
  <Application>Microsoft Office Word</Application>
  <DocSecurity>0</DocSecurity>
  <Lines>20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YaoiFangirl</dc:creator>
  <cp:lastModifiedBy>Ivan</cp:lastModifiedBy>
  <cp:revision>12</cp:revision>
  <dcterms:created xsi:type="dcterms:W3CDTF">2011-12-12T14:03:00Z</dcterms:created>
  <dcterms:modified xsi:type="dcterms:W3CDTF">2012-12-26T16:24:00Z</dcterms:modified>
</cp:coreProperties>
</file>