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44" w:rsidRPr="00F64FD1" w:rsidRDefault="00F64FD1" w:rsidP="00091344">
      <w:pPr>
        <w:pStyle w:val="1"/>
        <w:tabs>
          <w:tab w:val="right" w:leader="dot" w:pos="9360"/>
        </w:tabs>
        <w:spacing w:line="360" w:lineRule="auto"/>
        <w:ind w:firstLine="0"/>
        <w:jc w:val="center"/>
        <w:rPr>
          <w:b w:val="0"/>
          <w:color w:val="auto"/>
          <w:w w:val="100"/>
          <w:sz w:val="28"/>
          <w:szCs w:val="28"/>
        </w:rPr>
      </w:pPr>
      <w:bookmarkStart w:id="0" w:name="_GoBack"/>
      <w:r>
        <w:rPr>
          <w:b w:val="0"/>
          <w:color w:val="auto"/>
          <w:w w:val="100"/>
          <w:sz w:val="28"/>
          <w:szCs w:val="28"/>
        </w:rPr>
        <w:t>ВСТУП</w:t>
      </w:r>
    </w:p>
    <w:p w:rsidR="00091344" w:rsidRPr="00B71186" w:rsidRDefault="00091344" w:rsidP="0009134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91344" w:rsidRPr="00B71186" w:rsidRDefault="00091344" w:rsidP="0009134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1186">
        <w:rPr>
          <w:sz w:val="28"/>
          <w:szCs w:val="28"/>
          <w:lang w:val="uk-UA"/>
        </w:rPr>
        <w:t>У сучасних умовах кожне підприємство повинно чітко орієнтуватись у складному лабіринті ринкових відносин, правильно оцінювати виробничий та економічний потенціал, стратегію подальшого розвитку, фінансовий стан як свого підприємства, так і підприємств-партнерів.</w:t>
      </w:r>
    </w:p>
    <w:p w:rsidR="00091344" w:rsidRPr="00B71186" w:rsidRDefault="00091344" w:rsidP="0009134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1186">
        <w:rPr>
          <w:sz w:val="28"/>
          <w:szCs w:val="28"/>
          <w:lang w:val="uk-UA"/>
        </w:rPr>
        <w:t xml:space="preserve">Фінансовий стан характеризується забезпеченістю фінансовими ресурсами, які необхідні для нормального функціонування підприємства, доцільністю їх розміщення та ефективністю використання, фінансовими взаємовідносинами з іншими юридичними та фізичними особами, платоспроможністю та </w:t>
      </w:r>
      <w:r>
        <w:rPr>
          <w:sz w:val="28"/>
          <w:szCs w:val="28"/>
          <w:lang w:val="uk-UA"/>
        </w:rPr>
        <w:t>ліквідністю</w:t>
      </w:r>
      <w:r w:rsidRPr="00B71186">
        <w:rPr>
          <w:sz w:val="28"/>
          <w:szCs w:val="28"/>
          <w:lang w:val="uk-UA"/>
        </w:rPr>
        <w:t xml:space="preserve">. Основні фактори, що визначають фінансовий стан, - це, по-перше, виконання фінансового плану і поповнення в міру потреби власного оборотного капіталу за рахунок прибутку і, по-друге, швидкість оборотності оборотних коштів. Сигнальним показником, в якому проявляється фінансовий стан, є платоспроможність </w:t>
      </w:r>
      <w:r>
        <w:rPr>
          <w:sz w:val="28"/>
          <w:szCs w:val="28"/>
          <w:lang w:val="uk-UA"/>
        </w:rPr>
        <w:t xml:space="preserve">та ліквідність підприємства </w:t>
      </w:r>
      <w:r w:rsidRPr="00B71186">
        <w:rPr>
          <w:sz w:val="28"/>
          <w:szCs w:val="28"/>
          <w:lang w:val="uk-UA"/>
        </w:rPr>
        <w:t xml:space="preserve">, тобто його здатність своєчасно задовольняти платіжні вимоги постачальників сировини, матеріалів, техніки згідно з господарськими угодами, </w:t>
      </w:r>
      <w:r>
        <w:rPr>
          <w:sz w:val="28"/>
          <w:szCs w:val="28"/>
          <w:lang w:val="uk-UA"/>
        </w:rPr>
        <w:t xml:space="preserve">а також </w:t>
      </w:r>
      <w:r w:rsidRPr="00B71186">
        <w:rPr>
          <w:sz w:val="28"/>
          <w:szCs w:val="28"/>
          <w:lang w:val="uk-UA"/>
        </w:rPr>
        <w:t>повертати банківські кредити, проводити оплату праці персоналу, вносити платежі в бюджет.</w:t>
      </w:r>
    </w:p>
    <w:p w:rsidR="00091344" w:rsidRPr="00B71186" w:rsidRDefault="00091344" w:rsidP="0009134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1186">
        <w:rPr>
          <w:sz w:val="28"/>
          <w:szCs w:val="28"/>
          <w:lang w:val="uk-UA"/>
        </w:rPr>
        <w:t xml:space="preserve">В умовах становлення ринкових відносин кожен суб'єкт господарювання повинен володіти достовірною інформацією про </w:t>
      </w:r>
      <w:r>
        <w:rPr>
          <w:sz w:val="28"/>
          <w:szCs w:val="28"/>
          <w:lang w:val="uk-UA"/>
        </w:rPr>
        <w:t>ліквідність</w:t>
      </w:r>
      <w:r w:rsidRPr="00B71186">
        <w:rPr>
          <w:sz w:val="28"/>
          <w:szCs w:val="28"/>
          <w:lang w:val="uk-UA"/>
        </w:rPr>
        <w:t xml:space="preserve"> та платоспроможність як власного підприємства, так і своїх партнерів. Оцінка </w:t>
      </w:r>
      <w:r>
        <w:rPr>
          <w:sz w:val="28"/>
          <w:szCs w:val="28"/>
          <w:lang w:val="uk-UA"/>
        </w:rPr>
        <w:t>ліквідності та платоспроможності</w:t>
      </w:r>
      <w:r w:rsidRPr="00B71186">
        <w:rPr>
          <w:sz w:val="28"/>
          <w:szCs w:val="28"/>
          <w:lang w:val="uk-UA"/>
        </w:rPr>
        <w:t xml:space="preserve"> дозволяє зовнішнім суб'єктам аналізу (банкам, партнерам по договірних відносинах, контролюючим органам) визначити фінансові можливості підприємства на перспективу, дати оцінку фінансовій незалежності від зовнішніх джерел, скласти в загальній формі прогноз майбутнього фінансового стану.</w:t>
      </w:r>
    </w:p>
    <w:p w:rsidR="00091344" w:rsidRPr="00B71186" w:rsidRDefault="00091344" w:rsidP="0009134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B71186">
        <w:rPr>
          <w:sz w:val="28"/>
          <w:szCs w:val="28"/>
          <w:lang w:val="uk-UA"/>
        </w:rPr>
        <w:t xml:space="preserve">етою </w:t>
      </w:r>
      <w:r>
        <w:rPr>
          <w:sz w:val="28"/>
          <w:szCs w:val="28"/>
          <w:lang w:val="uk-UA"/>
        </w:rPr>
        <w:t>курсової роботи</w:t>
      </w:r>
      <w:r w:rsidRPr="00B71186">
        <w:rPr>
          <w:sz w:val="28"/>
          <w:szCs w:val="28"/>
          <w:lang w:val="uk-UA"/>
        </w:rPr>
        <w:t xml:space="preserve"> є своєчасне виявлення та усунення недоліків у фінансовій діяльності підприємства і пошук резервів зміцнення</w:t>
      </w:r>
      <w:r>
        <w:rPr>
          <w:sz w:val="28"/>
          <w:szCs w:val="28"/>
          <w:lang w:val="uk-UA"/>
        </w:rPr>
        <w:t xml:space="preserve"> фінансового стану підприємства, </w:t>
      </w:r>
      <w:r w:rsidRPr="00B71186">
        <w:rPr>
          <w:sz w:val="28"/>
          <w:szCs w:val="28"/>
          <w:lang w:val="uk-UA"/>
        </w:rPr>
        <w:t xml:space="preserve">його </w:t>
      </w:r>
      <w:r>
        <w:rPr>
          <w:sz w:val="28"/>
          <w:szCs w:val="28"/>
          <w:lang w:val="uk-UA"/>
        </w:rPr>
        <w:t xml:space="preserve">ліквідності та </w:t>
      </w:r>
      <w:r w:rsidRPr="00B71186">
        <w:rPr>
          <w:sz w:val="28"/>
          <w:szCs w:val="28"/>
          <w:lang w:val="uk-UA"/>
        </w:rPr>
        <w:t>платоспроможності.</w:t>
      </w:r>
    </w:p>
    <w:p w:rsidR="00091344" w:rsidRDefault="00091344" w:rsidP="0009134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91344" w:rsidRPr="00091344" w:rsidRDefault="00091344" w:rsidP="0009134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Об</w:t>
      </w:r>
      <w:r w:rsidRPr="00091344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єктом дослідження </w:t>
      </w:r>
      <w:bookmarkEnd w:id="0"/>
      <w:r>
        <w:rPr>
          <w:sz w:val="28"/>
          <w:szCs w:val="28"/>
          <w:lang w:val="uk-UA"/>
        </w:rPr>
        <w:t>курсової роботи є ПП «Техенерго Плюс». Підприємство надає такі послуги як п</w:t>
      </w:r>
      <w:r w:rsidRPr="00D931FF">
        <w:rPr>
          <w:sz w:val="28"/>
          <w:szCs w:val="28"/>
        </w:rPr>
        <w:t>рокладка зовнішніх газопроводів низького i середнього тиску</w:t>
      </w:r>
      <w:r>
        <w:rPr>
          <w:sz w:val="28"/>
          <w:szCs w:val="28"/>
          <w:lang w:val="uk-UA"/>
        </w:rPr>
        <w:t>,</w:t>
      </w:r>
      <w:r w:rsidRPr="00D931F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</w:t>
      </w:r>
      <w:r w:rsidRPr="00D931FF">
        <w:rPr>
          <w:sz w:val="28"/>
          <w:szCs w:val="28"/>
        </w:rPr>
        <w:t>рокладка водопроводів</w:t>
      </w:r>
      <w:r>
        <w:rPr>
          <w:sz w:val="28"/>
          <w:szCs w:val="28"/>
          <w:lang w:val="uk-UA"/>
        </w:rPr>
        <w:t xml:space="preserve"> та ряд інших. </w:t>
      </w:r>
      <w:r w:rsidRPr="00D931F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Предметом дослідження стали теоретичні та практичні засади фінансового менеджменту.</w:t>
      </w:r>
    </w:p>
    <w:p w:rsidR="00091344" w:rsidRPr="00B71186" w:rsidRDefault="00091344" w:rsidP="0009134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завданнями курсової роботи є:</w:t>
      </w:r>
    </w:p>
    <w:p w:rsidR="00091344" w:rsidRPr="00B71186" w:rsidRDefault="00091344" w:rsidP="0009134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1186">
        <w:rPr>
          <w:sz w:val="28"/>
          <w:szCs w:val="28"/>
          <w:lang w:val="uk-UA"/>
        </w:rPr>
        <w:t>• загальна оцінка фінансового стану та чинників, що його зумовлюють;</w:t>
      </w:r>
    </w:p>
    <w:p w:rsidR="00091344" w:rsidRPr="00B71186" w:rsidRDefault="00091344" w:rsidP="0009134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1186">
        <w:rPr>
          <w:sz w:val="28"/>
          <w:szCs w:val="28"/>
          <w:lang w:val="uk-UA"/>
        </w:rPr>
        <w:t>• вивчення відповідності між коштами та джерелами, раціональності їх розміщення та ефективності використання;</w:t>
      </w:r>
    </w:p>
    <w:p w:rsidR="00091344" w:rsidRPr="00B71186" w:rsidRDefault="00091344" w:rsidP="0009134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1186">
        <w:rPr>
          <w:sz w:val="28"/>
          <w:szCs w:val="28"/>
          <w:lang w:val="uk-UA"/>
        </w:rPr>
        <w:t>• визначення причинно-наслідкових зв'язків між різними показниками виробничої, комерційної та фінансової діяльності;</w:t>
      </w:r>
    </w:p>
    <w:p w:rsidR="00091344" w:rsidRPr="00B71186" w:rsidRDefault="00091344" w:rsidP="0009134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1186">
        <w:rPr>
          <w:sz w:val="28"/>
          <w:szCs w:val="28"/>
          <w:lang w:val="uk-UA"/>
        </w:rPr>
        <w:t>• дотримання фінансової, розрахункової та кредитної дисципліни;</w:t>
      </w:r>
    </w:p>
    <w:p w:rsidR="00091344" w:rsidRPr="00B71186" w:rsidRDefault="00091344" w:rsidP="0009134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1186">
        <w:rPr>
          <w:sz w:val="28"/>
          <w:szCs w:val="28"/>
          <w:lang w:val="uk-UA"/>
        </w:rPr>
        <w:t xml:space="preserve">• визначення ліквідності та </w:t>
      </w:r>
      <w:r>
        <w:rPr>
          <w:sz w:val="28"/>
          <w:szCs w:val="28"/>
          <w:lang w:val="uk-UA"/>
        </w:rPr>
        <w:t>платоспроможності</w:t>
      </w:r>
      <w:r w:rsidRPr="00B71186">
        <w:rPr>
          <w:sz w:val="28"/>
          <w:szCs w:val="28"/>
          <w:lang w:val="uk-UA"/>
        </w:rPr>
        <w:t>ості підприємства;</w:t>
      </w:r>
    </w:p>
    <w:p w:rsidR="00091344" w:rsidRPr="00B71186" w:rsidRDefault="00091344" w:rsidP="0009134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1186">
        <w:rPr>
          <w:sz w:val="28"/>
          <w:szCs w:val="28"/>
          <w:lang w:val="uk-UA"/>
        </w:rPr>
        <w:t>• прогнозування можливих фінансових результатів, економічної рентабельності, виходячи з реальних умов господарської діяльності й наявності власних і залучених коштів;</w:t>
      </w:r>
    </w:p>
    <w:p w:rsidR="00091344" w:rsidRPr="00B71186" w:rsidRDefault="00091344" w:rsidP="0009134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1186">
        <w:rPr>
          <w:sz w:val="28"/>
          <w:szCs w:val="28"/>
          <w:lang w:val="uk-UA"/>
        </w:rPr>
        <w:t xml:space="preserve">• розробка конкретних заходів, спрямованих на </w:t>
      </w:r>
      <w:r>
        <w:rPr>
          <w:sz w:val="28"/>
          <w:szCs w:val="28"/>
          <w:lang w:val="uk-UA"/>
        </w:rPr>
        <w:t>підвищення ліквідності та платоспроможності підприємства</w:t>
      </w:r>
      <w:r w:rsidRPr="00B71186">
        <w:rPr>
          <w:sz w:val="28"/>
          <w:szCs w:val="28"/>
          <w:lang w:val="uk-UA"/>
        </w:rPr>
        <w:t xml:space="preserve"> підприємства.</w:t>
      </w:r>
    </w:p>
    <w:p w:rsidR="00091344" w:rsidRPr="00B71186" w:rsidRDefault="00091344" w:rsidP="0009134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1186">
        <w:rPr>
          <w:sz w:val="28"/>
          <w:szCs w:val="28"/>
          <w:lang w:val="uk-UA"/>
        </w:rPr>
        <w:t>Теоретичною основою проведення аналізу ліквідності підприємства є матеріали фундаментальних наукових досліджень у галузі теорії менеджменту та фінансового аналізу, праці вітчизняних (Альохін Б.І,</w:t>
      </w:r>
      <w:r w:rsidR="003A53ED" w:rsidRPr="003A53ED">
        <w:rPr>
          <w:sz w:val="28"/>
          <w:szCs w:val="28"/>
          <w:lang w:val="uk-UA"/>
        </w:rPr>
        <w:t xml:space="preserve"> </w:t>
      </w:r>
      <w:r w:rsidR="003A53ED" w:rsidRPr="00B71186">
        <w:rPr>
          <w:sz w:val="28"/>
          <w:szCs w:val="28"/>
          <w:lang w:val="uk-UA"/>
        </w:rPr>
        <w:t>Балабанов І.Т</w:t>
      </w:r>
      <w:r w:rsidR="003A53ED">
        <w:rPr>
          <w:sz w:val="28"/>
          <w:szCs w:val="28"/>
          <w:lang w:val="uk-UA"/>
        </w:rPr>
        <w:t>.,</w:t>
      </w:r>
      <w:r w:rsidRPr="00B71186">
        <w:rPr>
          <w:sz w:val="28"/>
          <w:szCs w:val="28"/>
          <w:lang w:val="uk-UA"/>
        </w:rPr>
        <w:t xml:space="preserve"> Бланк І.А, Міркін В., Шеремет А.,</w:t>
      </w:r>
      <w:r w:rsidR="003A53ED">
        <w:rPr>
          <w:sz w:val="28"/>
          <w:szCs w:val="28"/>
          <w:lang w:val="uk-UA"/>
        </w:rPr>
        <w:t xml:space="preserve"> </w:t>
      </w:r>
      <w:r w:rsidRPr="00B71186">
        <w:rPr>
          <w:sz w:val="28"/>
          <w:szCs w:val="28"/>
          <w:lang w:val="uk-UA"/>
        </w:rPr>
        <w:t>Стоянова О.С.) та закордонних вчених (Долан</w:t>
      </w:r>
      <w:r w:rsidR="003A53ED">
        <w:rPr>
          <w:sz w:val="28"/>
          <w:szCs w:val="28"/>
          <w:lang w:val="uk-UA"/>
        </w:rPr>
        <w:t> </w:t>
      </w:r>
      <w:r w:rsidR="003A53ED" w:rsidRPr="00B71186">
        <w:rPr>
          <w:sz w:val="28"/>
          <w:szCs w:val="28"/>
          <w:lang w:val="uk-UA"/>
        </w:rPr>
        <w:t>Е.Дж.</w:t>
      </w:r>
      <w:r w:rsidRPr="00B71186">
        <w:rPr>
          <w:sz w:val="28"/>
          <w:szCs w:val="28"/>
          <w:lang w:val="uk-UA"/>
        </w:rPr>
        <w:t xml:space="preserve"> , Макконелл</w:t>
      </w:r>
      <w:r w:rsidR="003A53ED">
        <w:rPr>
          <w:sz w:val="28"/>
          <w:szCs w:val="28"/>
          <w:lang w:val="uk-UA"/>
        </w:rPr>
        <w:t xml:space="preserve"> </w:t>
      </w:r>
      <w:r w:rsidR="003A53ED" w:rsidRPr="00B71186">
        <w:rPr>
          <w:sz w:val="28"/>
          <w:szCs w:val="28"/>
          <w:lang w:val="uk-UA"/>
        </w:rPr>
        <w:t>К.Р.</w:t>
      </w:r>
      <w:r w:rsidRPr="00B71186">
        <w:rPr>
          <w:sz w:val="28"/>
          <w:szCs w:val="28"/>
          <w:lang w:val="uk-UA"/>
        </w:rPr>
        <w:t>, Кейнс</w:t>
      </w:r>
      <w:r w:rsidR="003A53ED">
        <w:rPr>
          <w:sz w:val="28"/>
          <w:szCs w:val="28"/>
          <w:lang w:val="uk-UA"/>
        </w:rPr>
        <w:t xml:space="preserve"> </w:t>
      </w:r>
      <w:r w:rsidR="003A53ED" w:rsidRPr="00B71186">
        <w:rPr>
          <w:sz w:val="28"/>
          <w:szCs w:val="28"/>
          <w:lang w:val="uk-UA"/>
        </w:rPr>
        <w:t>Дж.М.</w:t>
      </w:r>
      <w:r w:rsidRPr="00B71186">
        <w:rPr>
          <w:sz w:val="28"/>
          <w:szCs w:val="28"/>
          <w:lang w:val="uk-UA"/>
        </w:rPr>
        <w:t xml:space="preserve">, </w:t>
      </w:r>
      <w:r w:rsidR="003A53ED" w:rsidRPr="00B71186">
        <w:rPr>
          <w:sz w:val="28"/>
          <w:szCs w:val="28"/>
          <w:lang w:val="uk-UA"/>
        </w:rPr>
        <w:t>Фішер</w:t>
      </w:r>
      <w:r w:rsidR="003A53ED">
        <w:rPr>
          <w:sz w:val="28"/>
          <w:szCs w:val="28"/>
          <w:lang w:val="uk-UA"/>
        </w:rPr>
        <w:t xml:space="preserve"> </w:t>
      </w:r>
      <w:r w:rsidR="003A53ED" w:rsidRPr="00B71186">
        <w:rPr>
          <w:sz w:val="28"/>
          <w:szCs w:val="28"/>
          <w:lang w:val="uk-UA"/>
        </w:rPr>
        <w:t>Л.</w:t>
      </w:r>
      <w:r w:rsidR="003A53ED">
        <w:rPr>
          <w:sz w:val="28"/>
          <w:szCs w:val="28"/>
          <w:lang w:val="uk-UA"/>
        </w:rPr>
        <w:t xml:space="preserve">, </w:t>
      </w:r>
      <w:r w:rsidRPr="00B71186">
        <w:rPr>
          <w:sz w:val="28"/>
          <w:szCs w:val="28"/>
          <w:lang w:val="uk-UA"/>
        </w:rPr>
        <w:t>Хоген</w:t>
      </w:r>
      <w:r w:rsidR="003A53ED" w:rsidRPr="003A53ED">
        <w:rPr>
          <w:sz w:val="28"/>
          <w:szCs w:val="28"/>
          <w:lang w:val="uk-UA"/>
        </w:rPr>
        <w:t xml:space="preserve"> </w:t>
      </w:r>
      <w:r w:rsidR="003A53ED" w:rsidRPr="00B71186">
        <w:rPr>
          <w:sz w:val="28"/>
          <w:szCs w:val="28"/>
          <w:lang w:val="uk-UA"/>
        </w:rPr>
        <w:t>Р.А.</w:t>
      </w:r>
      <w:r w:rsidR="003A53ED">
        <w:rPr>
          <w:sz w:val="28"/>
          <w:szCs w:val="28"/>
          <w:lang w:val="uk-UA"/>
        </w:rPr>
        <w:t xml:space="preserve">, </w:t>
      </w:r>
      <w:r w:rsidR="003A53ED" w:rsidRPr="00B71186">
        <w:rPr>
          <w:sz w:val="28"/>
          <w:szCs w:val="28"/>
          <w:lang w:val="uk-UA"/>
        </w:rPr>
        <w:t>Холт</w:t>
      </w:r>
      <w:r w:rsidR="003A53ED">
        <w:rPr>
          <w:sz w:val="28"/>
          <w:szCs w:val="28"/>
          <w:lang w:val="uk-UA"/>
        </w:rPr>
        <w:t> </w:t>
      </w:r>
      <w:r w:rsidR="003A53ED" w:rsidRPr="00B71186">
        <w:rPr>
          <w:sz w:val="28"/>
          <w:szCs w:val="28"/>
          <w:lang w:val="uk-UA"/>
        </w:rPr>
        <w:t>Р</w:t>
      </w:r>
      <w:r w:rsidR="003A53ED">
        <w:rPr>
          <w:sz w:val="28"/>
          <w:szCs w:val="28"/>
          <w:lang w:val="uk-UA"/>
        </w:rPr>
        <w:t>.</w:t>
      </w:r>
      <w:r w:rsidR="003A53ED" w:rsidRPr="00B71186">
        <w:rPr>
          <w:sz w:val="28"/>
          <w:szCs w:val="28"/>
          <w:lang w:val="uk-UA"/>
        </w:rPr>
        <w:t>Н</w:t>
      </w:r>
      <w:r w:rsidR="003A53ED">
        <w:rPr>
          <w:sz w:val="28"/>
          <w:szCs w:val="28"/>
          <w:lang w:val="uk-UA"/>
        </w:rPr>
        <w:t>. </w:t>
      </w:r>
      <w:r w:rsidRPr="00B71186">
        <w:rPr>
          <w:sz w:val="28"/>
          <w:szCs w:val="28"/>
          <w:lang w:val="uk-UA"/>
        </w:rPr>
        <w:t>та ін.) з дослідної тематики, закони, нормативні акти, також методичні матеріали, які регламентують фінансову діяльність господарюючих суб’єктів на українському ринку.</w:t>
      </w:r>
    </w:p>
    <w:p w:rsidR="00091344" w:rsidRPr="00B71186" w:rsidRDefault="00091344" w:rsidP="0009134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1186">
        <w:rPr>
          <w:sz w:val="28"/>
          <w:szCs w:val="28"/>
          <w:lang w:val="uk-UA"/>
        </w:rPr>
        <w:t xml:space="preserve">Інформаційну базу дослідження складає бухгалтерська і статистична звітність </w:t>
      </w:r>
      <w:r>
        <w:rPr>
          <w:sz w:val="28"/>
          <w:szCs w:val="28"/>
          <w:lang w:val="uk-UA"/>
        </w:rPr>
        <w:t>ПП «Техенерго Плюс» за 2008-2010рр.</w:t>
      </w:r>
      <w:r w:rsidRPr="00B71186">
        <w:rPr>
          <w:sz w:val="28"/>
          <w:szCs w:val="28"/>
          <w:lang w:val="uk-UA"/>
        </w:rPr>
        <w:t>.</w:t>
      </w:r>
    </w:p>
    <w:p w:rsidR="000109BE" w:rsidRPr="00091344" w:rsidRDefault="000109BE" w:rsidP="00091344">
      <w:pPr>
        <w:jc w:val="both"/>
        <w:rPr>
          <w:lang w:val="uk-UA"/>
        </w:rPr>
      </w:pPr>
    </w:p>
    <w:sectPr w:rsidR="000109BE" w:rsidRPr="00091344" w:rsidSect="00B13B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045" w:rsidRDefault="00CC5045" w:rsidP="00B13B0D">
      <w:r>
        <w:separator/>
      </w:r>
    </w:p>
  </w:endnote>
  <w:endnote w:type="continuationSeparator" w:id="0">
    <w:p w:rsidR="00CC5045" w:rsidRDefault="00CC5045" w:rsidP="00B1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FC4" w:rsidRDefault="00826F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FC4" w:rsidRDefault="00826FC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FC4" w:rsidRDefault="00826F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045" w:rsidRDefault="00CC5045" w:rsidP="00B13B0D">
      <w:r>
        <w:separator/>
      </w:r>
    </w:p>
  </w:footnote>
  <w:footnote w:type="continuationSeparator" w:id="0">
    <w:p w:rsidR="00CC5045" w:rsidRDefault="00CC5045" w:rsidP="00B13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FC4" w:rsidRDefault="00826F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0D" w:rsidRPr="00826FC4" w:rsidRDefault="00826FC4" w:rsidP="00826FC4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826FC4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826FC4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FC4" w:rsidRDefault="00826F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344"/>
    <w:rsid w:val="000109BE"/>
    <w:rsid w:val="00091344"/>
    <w:rsid w:val="003A53ED"/>
    <w:rsid w:val="006A72E4"/>
    <w:rsid w:val="00826FC4"/>
    <w:rsid w:val="00B13B0D"/>
    <w:rsid w:val="00CC5045"/>
    <w:rsid w:val="00D618FA"/>
    <w:rsid w:val="00EB3786"/>
    <w:rsid w:val="00F6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1344"/>
    <w:pPr>
      <w:keepNext/>
      <w:widowControl w:val="0"/>
      <w:shd w:val="clear" w:color="auto" w:fill="FFFFFF"/>
      <w:ind w:firstLine="284"/>
      <w:jc w:val="both"/>
      <w:outlineLvl w:val="0"/>
    </w:pPr>
    <w:rPr>
      <w:b/>
      <w:bCs/>
      <w:color w:val="000000"/>
      <w:w w:val="10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1344"/>
    <w:rPr>
      <w:rFonts w:ascii="Times New Roman" w:eastAsia="Times New Roman" w:hAnsi="Times New Roman" w:cs="Times New Roman"/>
      <w:b/>
      <w:bCs/>
      <w:color w:val="000000"/>
      <w:w w:val="102"/>
      <w:sz w:val="24"/>
      <w:szCs w:val="24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unhideWhenUsed/>
    <w:rsid w:val="00B13B0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13B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13B0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13B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826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405</Words>
  <Characters>3106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Ivan</cp:lastModifiedBy>
  <cp:revision>6</cp:revision>
  <cp:lastPrinted>2012-04-05T13:28:00Z</cp:lastPrinted>
  <dcterms:created xsi:type="dcterms:W3CDTF">2012-04-04T19:31:00Z</dcterms:created>
  <dcterms:modified xsi:type="dcterms:W3CDTF">2013-03-16T07:43:00Z</dcterms:modified>
</cp:coreProperties>
</file>