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41" w:rsidRPr="00D860F9" w:rsidRDefault="00127841" w:rsidP="00127841">
      <w:pPr>
        <w:jc w:val="center"/>
        <w:rPr>
          <w:rFonts w:ascii="Times New Roman" w:hAnsi="Times New Roman" w:cs="Times New Roman"/>
          <w:b/>
          <w:sz w:val="28"/>
          <w:szCs w:val="28"/>
        </w:rPr>
      </w:pPr>
      <w:bookmarkStart w:id="0" w:name="_GoBack"/>
      <w:r w:rsidRPr="00D860F9">
        <w:rPr>
          <w:rFonts w:ascii="Times New Roman" w:hAnsi="Times New Roman" w:cs="Times New Roman"/>
          <w:b/>
          <w:sz w:val="28"/>
          <w:szCs w:val="28"/>
        </w:rPr>
        <w:t>Тема: Особливості аудиту як науки</w:t>
      </w:r>
    </w:p>
    <w:p w:rsidR="00127841" w:rsidRPr="00183C56" w:rsidRDefault="00127841" w:rsidP="00127841">
      <w:pPr>
        <w:rPr>
          <w:rFonts w:ascii="Times New Roman" w:hAnsi="Times New Roman" w:cs="Times New Roman"/>
          <w:sz w:val="28"/>
          <w:szCs w:val="28"/>
        </w:rPr>
      </w:pPr>
    </w:p>
    <w:p w:rsidR="00127841" w:rsidRPr="00183C56" w:rsidRDefault="00127841" w:rsidP="00127841">
      <w:pPr>
        <w:rPr>
          <w:rFonts w:ascii="Times New Roman" w:eastAsia="Times New Roman" w:hAnsi="Times New Roman" w:cs="Times New Roman"/>
          <w:sz w:val="28"/>
          <w:szCs w:val="28"/>
          <w:lang w:eastAsia="uk-UA"/>
        </w:rPr>
      </w:pPr>
      <w:r w:rsidRPr="00183C56">
        <w:rPr>
          <w:rFonts w:ascii="Times New Roman" w:hAnsi="Times New Roman" w:cs="Times New Roman"/>
          <w:b/>
          <w:sz w:val="28"/>
          <w:szCs w:val="28"/>
        </w:rPr>
        <w:t xml:space="preserve">Актуальність </w:t>
      </w:r>
      <w:r w:rsidRPr="00183C56">
        <w:rPr>
          <w:rFonts w:ascii="Times New Roman" w:hAnsi="Times New Roman" w:cs="Times New Roman"/>
          <w:sz w:val="28"/>
          <w:szCs w:val="28"/>
        </w:rPr>
        <w:t xml:space="preserve">:  </w:t>
      </w:r>
      <w:r w:rsidRPr="00183C56">
        <w:rPr>
          <w:rFonts w:ascii="Times New Roman" w:eastAsia="Times New Roman" w:hAnsi="Times New Roman" w:cs="Times New Roman"/>
          <w:sz w:val="28"/>
          <w:szCs w:val="28"/>
          <w:lang w:eastAsia="uk-UA"/>
        </w:rPr>
        <w:t>Розвиток ринкових відносин, виникнення недержавної форми власності суттєво змінили систему фінансового контролю в Україні. Потреба у гарантії достовірності, об’єктивності та законності фінансової звітності для широкого кола її користувачів зумовила виникнення і подальший розвиток в Україні аудиту як незалежної форми контролю. Аудит має тривалу історію у розвинених зарубіжних країнах і запозичений у вітчизняну практику. У той же час за десять років становлення аудиторської діяльності на законодавчій основі виокремилась низка проблем, які потребують першочергового розв’язання.</w:t>
      </w:r>
    </w:p>
    <w:p w:rsidR="00127841" w:rsidRPr="00183C56" w:rsidRDefault="00127841" w:rsidP="00127841">
      <w:p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Аудит в Україні вже набув чітких ознак невід’ємного елемента інфраструктури ринкової економіки. Діяльність Аудиторської палати України (АПУ) та Спілки аудиторів України (САУ) спрямовані на подальший розвиток аудиторської діяльності, удосконалення її нормативного регулювання. Проте заходи, що ними вживаються, не повною мірою вирішують проблеми у сфері аудиту, мають не системний характер, а прийняті рішення не завжди знаходять практичну реалізацію.</w:t>
      </w:r>
    </w:p>
    <w:p w:rsidR="00127841" w:rsidRPr="00183C56" w:rsidRDefault="00127841" w:rsidP="00127841">
      <w:p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Формування цілісної системи аудиту в Україні не завершено і потребує удосконалення методологічних і організаційних засад, адекватного нормативного регулювання. На етапі становлення в Україні (90-ті роки ХХ ст.) аудит характеризувався практичним спрямуванням. Тому аудиторам-практикам сьогодні бракує теоретичних знань з питань методології й організації аудиту, без яких його розвиток унеможливлюється. Важливо сформувати уточнений понятійний апарат аудиту, який нині ґрунтується на недосконалому перекладі іноземних джерел, що не завжди відповідає національним особливостям облікової та аудиторської практики, положенням чинних законодавчо-нормативних актів, які у свою чергу, іноді є суперечливими між собою. Не створено єдиної концепції визначення суті аудиту, окреслення його цілей та завдань, не існує цілісної класифікації аудиту, не достатньо досліджено питання його інформаційного забезпечення.</w:t>
      </w:r>
    </w:p>
    <w:p w:rsidR="00127841" w:rsidRDefault="00127841" w:rsidP="00127841">
      <w:pPr>
        <w:rPr>
          <w:rFonts w:ascii="Times New Roman" w:hAnsi="Times New Roman" w:cs="Times New Roman"/>
          <w:sz w:val="28"/>
          <w:szCs w:val="28"/>
        </w:rPr>
      </w:pPr>
      <w:r w:rsidRPr="00183C56">
        <w:rPr>
          <w:rFonts w:ascii="Times New Roman" w:hAnsi="Times New Roman" w:cs="Times New Roman"/>
          <w:b/>
          <w:sz w:val="28"/>
          <w:szCs w:val="28"/>
        </w:rPr>
        <w:t>Мета:</w:t>
      </w:r>
      <w:r w:rsidRPr="00183C56">
        <w:rPr>
          <w:rFonts w:ascii="Times New Roman" w:hAnsi="Times New Roman" w:cs="Times New Roman"/>
          <w:sz w:val="28"/>
          <w:szCs w:val="28"/>
        </w:rPr>
        <w:t xml:space="preserve">  Аудит значно розширює і якісно поліпшує традиційні форми контролю. З розвитком ринкової інфраструктури зростає потреба в об’єктивній кількісній та якісній оцінці господарських явищ і фактів при визначенні їх відповідності встановленим критеріям та надання зацікавленим користувачам достовірної інформації про об’єкти господарської діяльності підприємства.</w:t>
      </w:r>
    </w:p>
    <w:p w:rsidR="00127841" w:rsidRDefault="00127841" w:rsidP="00127841">
      <w:pPr>
        <w:rPr>
          <w:rFonts w:ascii="Times New Roman" w:hAnsi="Times New Roman" w:cs="Times New Roman"/>
          <w:sz w:val="28"/>
          <w:szCs w:val="28"/>
        </w:rPr>
      </w:pPr>
    </w:p>
    <w:p w:rsidR="00127841" w:rsidRDefault="00127841" w:rsidP="00127841">
      <w:pPr>
        <w:rPr>
          <w:rFonts w:ascii="Times New Roman" w:hAnsi="Times New Roman" w:cs="Times New Roman"/>
          <w:sz w:val="28"/>
          <w:szCs w:val="28"/>
        </w:rPr>
      </w:pPr>
    </w:p>
    <w:p w:rsidR="00127841" w:rsidRPr="00183C56" w:rsidRDefault="00127841" w:rsidP="00127841">
      <w:pPr>
        <w:rPr>
          <w:rFonts w:ascii="Times New Roman" w:eastAsia="Times New Roman" w:hAnsi="Times New Roman" w:cs="Times New Roman"/>
          <w:sz w:val="28"/>
          <w:szCs w:val="28"/>
          <w:lang w:eastAsia="uk-UA"/>
        </w:rPr>
      </w:pPr>
    </w:p>
    <w:p w:rsidR="00127841" w:rsidRPr="00183C56" w:rsidRDefault="00127841" w:rsidP="00127841">
      <w:pPr>
        <w:rPr>
          <w:rFonts w:ascii="Times New Roman" w:eastAsia="Times New Roman" w:hAnsi="Times New Roman" w:cs="Times New Roman"/>
          <w:b/>
          <w:sz w:val="28"/>
          <w:szCs w:val="28"/>
          <w:lang w:eastAsia="uk-UA"/>
        </w:rPr>
      </w:pPr>
      <w:r w:rsidRPr="00183C56">
        <w:rPr>
          <w:rFonts w:ascii="Times New Roman" w:eastAsia="Times New Roman" w:hAnsi="Times New Roman" w:cs="Times New Roman"/>
          <w:b/>
          <w:sz w:val="28"/>
          <w:szCs w:val="28"/>
          <w:lang w:eastAsia="uk-UA"/>
        </w:rPr>
        <w:t xml:space="preserve">До загальних </w:t>
      </w:r>
      <w:bookmarkEnd w:id="0"/>
      <w:r w:rsidRPr="00183C56">
        <w:rPr>
          <w:rFonts w:ascii="Times New Roman" w:eastAsia="Times New Roman" w:hAnsi="Times New Roman" w:cs="Times New Roman"/>
          <w:b/>
          <w:sz w:val="28"/>
          <w:szCs w:val="28"/>
          <w:lang w:eastAsia="uk-UA"/>
        </w:rPr>
        <w:t>завдань аудиту відносять:</w:t>
      </w:r>
    </w:p>
    <w:p w:rsidR="00127841" w:rsidRPr="00183C56" w:rsidRDefault="00127841" w:rsidP="00127841">
      <w:pPr>
        <w:pStyle w:val="a3"/>
        <w:numPr>
          <w:ilvl w:val="1"/>
          <w:numId w:val="1"/>
        </w:num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розробку внутрішньо-фірмових нормативів аудиту</w:t>
      </w:r>
    </w:p>
    <w:p w:rsidR="00127841" w:rsidRPr="00183C56" w:rsidRDefault="00127841" w:rsidP="00127841">
      <w:pPr>
        <w:pStyle w:val="a3"/>
        <w:numPr>
          <w:ilvl w:val="1"/>
          <w:numId w:val="1"/>
        </w:num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складання робочих документів аудитора</w:t>
      </w:r>
    </w:p>
    <w:p w:rsidR="00127841" w:rsidRPr="00183C56" w:rsidRDefault="00127841" w:rsidP="00127841">
      <w:pPr>
        <w:pStyle w:val="a3"/>
        <w:numPr>
          <w:ilvl w:val="1"/>
          <w:numId w:val="1"/>
        </w:numPr>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розробку типового плану і програми аудиту</w:t>
      </w:r>
    </w:p>
    <w:p w:rsidR="00127841" w:rsidRDefault="00127841" w:rsidP="00127841">
      <w:pPr>
        <w:pStyle w:val="a3"/>
        <w:numPr>
          <w:ilvl w:val="1"/>
          <w:numId w:val="1"/>
        </w:numPr>
        <w:ind w:left="142" w:firstLine="851"/>
        <w:rPr>
          <w:rFonts w:ascii="Times New Roman" w:eastAsia="Times New Roman" w:hAnsi="Times New Roman" w:cs="Times New Roman"/>
          <w:sz w:val="28"/>
          <w:szCs w:val="28"/>
          <w:lang w:eastAsia="uk-UA"/>
        </w:rPr>
      </w:pPr>
      <w:r w:rsidRPr="00183C56">
        <w:rPr>
          <w:rFonts w:ascii="Times New Roman" w:eastAsia="Times New Roman" w:hAnsi="Times New Roman" w:cs="Times New Roman"/>
          <w:sz w:val="28"/>
          <w:szCs w:val="28"/>
          <w:lang w:eastAsia="uk-UA"/>
        </w:rPr>
        <w:t>складання тестів системи внутрішнього контролю,залишків на рахунках бухгалтерського обліку.</w:t>
      </w:r>
    </w:p>
    <w:p w:rsidR="00127841" w:rsidRPr="00183C56" w:rsidRDefault="00127841" w:rsidP="00127841">
      <w:pPr>
        <w:pStyle w:val="a3"/>
        <w:rPr>
          <w:rFonts w:ascii="Times New Roman" w:eastAsia="Times New Roman" w:hAnsi="Times New Roman" w:cs="Times New Roman"/>
          <w:sz w:val="28"/>
          <w:szCs w:val="28"/>
          <w:lang w:eastAsia="uk-UA"/>
        </w:rPr>
      </w:pPr>
    </w:p>
    <w:p w:rsidR="00127841" w:rsidRPr="00183C56" w:rsidRDefault="00127841" w:rsidP="00127841">
      <w:pPr>
        <w:rPr>
          <w:rFonts w:ascii="Times New Roman" w:eastAsia="Times New Roman" w:hAnsi="Times New Roman" w:cs="Times New Roman"/>
          <w:b/>
          <w:sz w:val="28"/>
          <w:szCs w:val="28"/>
          <w:lang w:eastAsia="uk-UA"/>
        </w:rPr>
      </w:pPr>
      <w:r w:rsidRPr="00183C56">
        <w:rPr>
          <w:rFonts w:ascii="Times New Roman" w:eastAsia="Times New Roman" w:hAnsi="Times New Roman" w:cs="Times New Roman"/>
          <w:b/>
          <w:sz w:val="28"/>
          <w:szCs w:val="28"/>
          <w:lang w:eastAsia="uk-UA"/>
        </w:rPr>
        <w:t>Список використаної літератури:</w:t>
      </w:r>
    </w:p>
    <w:p w:rsidR="00127841" w:rsidRPr="00183C56" w:rsidRDefault="00127841" w:rsidP="00127841">
      <w:pPr>
        <w:rPr>
          <w:rFonts w:ascii="Times New Roman" w:eastAsia="Times New Roman" w:hAnsi="Times New Roman" w:cs="Times New Roman"/>
          <w:sz w:val="28"/>
          <w:szCs w:val="28"/>
          <w:lang w:eastAsia="uk-UA"/>
        </w:rPr>
      </w:pPr>
      <w:r>
        <w:rPr>
          <w:rFonts w:ascii="Times New Roman" w:hAnsi="Times New Roman" w:cs="Times New Roman"/>
          <w:sz w:val="28"/>
          <w:szCs w:val="28"/>
        </w:rPr>
        <w:t>1.</w:t>
      </w:r>
      <w:r w:rsidRPr="00183C56">
        <w:rPr>
          <w:rFonts w:ascii="Times New Roman" w:hAnsi="Times New Roman" w:cs="Times New Roman"/>
          <w:sz w:val="28"/>
          <w:szCs w:val="28"/>
        </w:rPr>
        <w:t>Білуха М. Бухгалтерська наука України в 21 ст. // Бухгалтерський облік і аудит - № 2 - 2001.</w:t>
      </w:r>
    </w:p>
    <w:p w:rsidR="00127841" w:rsidRPr="00183C56" w:rsidRDefault="00127841" w:rsidP="00127841">
      <w:pPr>
        <w:rPr>
          <w:rFonts w:ascii="Times New Roman" w:eastAsia="Times New Roman" w:hAnsi="Times New Roman" w:cs="Times New Roman"/>
          <w:sz w:val="28"/>
          <w:szCs w:val="28"/>
          <w:lang w:eastAsia="uk-UA"/>
        </w:rPr>
      </w:pPr>
      <w:r>
        <w:rPr>
          <w:rFonts w:ascii="Times New Roman" w:hAnsi="Times New Roman" w:cs="Times New Roman"/>
          <w:sz w:val="28"/>
          <w:szCs w:val="28"/>
        </w:rPr>
        <w:t>2.</w:t>
      </w:r>
      <w:r w:rsidRPr="00183C56">
        <w:rPr>
          <w:rFonts w:ascii="Times New Roman" w:hAnsi="Times New Roman" w:cs="Times New Roman"/>
          <w:sz w:val="28"/>
          <w:szCs w:val="28"/>
        </w:rPr>
        <w:t xml:space="preserve">Кулаковська Л. П., Піча Ю. В. Організація і методика аудиту: Навч. посіб. – К.: Каравела, 2004. </w:t>
      </w:r>
    </w:p>
    <w:p w:rsidR="00127841" w:rsidRPr="00183C56" w:rsidRDefault="00127841" w:rsidP="00127841">
      <w:pPr>
        <w:rPr>
          <w:rFonts w:ascii="Times New Roman" w:eastAsia="Times New Roman" w:hAnsi="Times New Roman" w:cs="Times New Roman"/>
          <w:sz w:val="28"/>
          <w:szCs w:val="28"/>
          <w:lang w:eastAsia="uk-UA"/>
        </w:rPr>
      </w:pPr>
      <w:r>
        <w:rPr>
          <w:rFonts w:ascii="Times New Roman" w:hAnsi="Times New Roman" w:cs="Times New Roman"/>
          <w:sz w:val="28"/>
          <w:szCs w:val="28"/>
        </w:rPr>
        <w:t>3.</w:t>
      </w:r>
      <w:r w:rsidRPr="00183C56">
        <w:rPr>
          <w:rFonts w:ascii="Times New Roman" w:hAnsi="Times New Roman" w:cs="Times New Roman"/>
          <w:sz w:val="28"/>
          <w:szCs w:val="28"/>
        </w:rPr>
        <w:t>Редько О. Генезис аудиту в Україні - між вчора та сьогодні. // Бухгалтерський облік і аудит. - 2002р.</w:t>
      </w:r>
    </w:p>
    <w:p w:rsidR="00127841" w:rsidRPr="00183C56" w:rsidRDefault="00127841" w:rsidP="00127841">
      <w:pPr>
        <w:rPr>
          <w:rFonts w:ascii="Times New Roman" w:eastAsia="Times New Roman" w:hAnsi="Times New Roman" w:cs="Times New Roman"/>
          <w:sz w:val="28"/>
          <w:szCs w:val="28"/>
          <w:lang w:eastAsia="uk-UA"/>
        </w:rPr>
      </w:pPr>
      <w:r>
        <w:rPr>
          <w:rFonts w:ascii="Times New Roman" w:hAnsi="Times New Roman" w:cs="Times New Roman"/>
          <w:sz w:val="28"/>
          <w:szCs w:val="28"/>
        </w:rPr>
        <w:t>4.</w:t>
      </w:r>
      <w:r w:rsidRPr="00183C56">
        <w:rPr>
          <w:rFonts w:ascii="Times New Roman" w:hAnsi="Times New Roman" w:cs="Times New Roman"/>
          <w:sz w:val="28"/>
          <w:szCs w:val="28"/>
        </w:rPr>
        <w:t>Петрик М.Г., Кузьмін В.А. Аудит: законодавче регламентування,</w:t>
      </w:r>
      <w:r w:rsidRPr="00183C56">
        <w:rPr>
          <w:rFonts w:ascii="Times New Roman" w:hAnsi="Times New Roman" w:cs="Times New Roman"/>
          <w:sz w:val="28"/>
          <w:szCs w:val="28"/>
        </w:rPr>
        <w:br/>
        <w:t>історичні аспекти та проблеми розвитку в Україні // Бухгалтерський</w:t>
      </w:r>
      <w:r w:rsidRPr="00183C56">
        <w:rPr>
          <w:rFonts w:ascii="Times New Roman" w:hAnsi="Times New Roman" w:cs="Times New Roman"/>
          <w:sz w:val="28"/>
          <w:szCs w:val="28"/>
        </w:rPr>
        <w:br/>
        <w:t>облік і аудит - №8-9 – 2007 р.</w:t>
      </w:r>
    </w:p>
    <w:p w:rsidR="00127841" w:rsidRDefault="00127841" w:rsidP="00127841"/>
    <w:p w:rsidR="00127841" w:rsidRDefault="00127841" w:rsidP="00127841"/>
    <w:p w:rsidR="00A575F6" w:rsidRDefault="00A575F6"/>
    <w:sectPr w:rsidR="00A575F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5A" w:rsidRDefault="008E7C5A" w:rsidP="008E7C5A">
      <w:pPr>
        <w:spacing w:after="0" w:line="240" w:lineRule="auto"/>
      </w:pPr>
      <w:r>
        <w:separator/>
      </w:r>
    </w:p>
  </w:endnote>
  <w:endnote w:type="continuationSeparator" w:id="0">
    <w:p w:rsidR="008E7C5A" w:rsidRDefault="008E7C5A" w:rsidP="008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A" w:rsidRDefault="008E7C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A" w:rsidRDefault="008E7C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A" w:rsidRDefault="008E7C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5A" w:rsidRDefault="008E7C5A" w:rsidP="008E7C5A">
      <w:pPr>
        <w:spacing w:after="0" w:line="240" w:lineRule="auto"/>
      </w:pPr>
      <w:r>
        <w:separator/>
      </w:r>
    </w:p>
  </w:footnote>
  <w:footnote w:type="continuationSeparator" w:id="0">
    <w:p w:rsidR="008E7C5A" w:rsidRDefault="008E7C5A" w:rsidP="008E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A" w:rsidRDefault="008E7C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A" w:rsidRPr="008E7C5A" w:rsidRDefault="008E7C5A" w:rsidP="008E7C5A">
    <w:pPr>
      <w:pStyle w:val="a4"/>
      <w:jc w:val="center"/>
      <w:rPr>
        <w:rFonts w:ascii="Tahoma" w:hAnsi="Tahoma"/>
        <w:b/>
        <w:color w:val="B3B3B3"/>
        <w:sz w:val="14"/>
      </w:rPr>
    </w:pPr>
    <w:hyperlink r:id="rId1" w:history="1">
      <w:r w:rsidRPr="008E7C5A">
        <w:rPr>
          <w:rStyle w:val="a8"/>
          <w:rFonts w:ascii="Tahoma" w:hAnsi="Tahoma"/>
          <w:b/>
          <w:color w:val="B3B3B3"/>
          <w:sz w:val="14"/>
        </w:rPr>
        <w:t>http://antibotan.com/</w:t>
      </w:r>
    </w:hyperlink>
    <w:r w:rsidRPr="008E7C5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A" w:rsidRDefault="008E7C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B33"/>
    <w:multiLevelType w:val="multilevel"/>
    <w:tmpl w:val="A2B0A6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49"/>
    <w:rsid w:val="00127841"/>
    <w:rsid w:val="008E7C5A"/>
    <w:rsid w:val="00A575F6"/>
    <w:rsid w:val="00C22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841"/>
    <w:pPr>
      <w:ind w:left="720"/>
      <w:contextualSpacing/>
    </w:pPr>
  </w:style>
  <w:style w:type="paragraph" w:styleId="a4">
    <w:name w:val="header"/>
    <w:basedOn w:val="a"/>
    <w:link w:val="a5"/>
    <w:uiPriority w:val="99"/>
    <w:unhideWhenUsed/>
    <w:rsid w:val="008E7C5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E7C5A"/>
  </w:style>
  <w:style w:type="paragraph" w:styleId="a6">
    <w:name w:val="footer"/>
    <w:basedOn w:val="a"/>
    <w:link w:val="a7"/>
    <w:uiPriority w:val="99"/>
    <w:unhideWhenUsed/>
    <w:rsid w:val="008E7C5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E7C5A"/>
  </w:style>
  <w:style w:type="character" w:styleId="a8">
    <w:name w:val="Hyperlink"/>
    <w:basedOn w:val="a0"/>
    <w:uiPriority w:val="99"/>
    <w:unhideWhenUsed/>
    <w:rsid w:val="008E7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841"/>
    <w:pPr>
      <w:ind w:left="720"/>
      <w:contextualSpacing/>
    </w:pPr>
  </w:style>
  <w:style w:type="paragraph" w:styleId="a4">
    <w:name w:val="header"/>
    <w:basedOn w:val="a"/>
    <w:link w:val="a5"/>
    <w:uiPriority w:val="99"/>
    <w:unhideWhenUsed/>
    <w:rsid w:val="008E7C5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E7C5A"/>
  </w:style>
  <w:style w:type="paragraph" w:styleId="a6">
    <w:name w:val="footer"/>
    <w:basedOn w:val="a"/>
    <w:link w:val="a7"/>
    <w:uiPriority w:val="99"/>
    <w:unhideWhenUsed/>
    <w:rsid w:val="008E7C5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E7C5A"/>
  </w:style>
  <w:style w:type="character" w:styleId="a8">
    <w:name w:val="Hyperlink"/>
    <w:basedOn w:val="a0"/>
    <w:uiPriority w:val="99"/>
    <w:unhideWhenUsed/>
    <w:rsid w:val="008E7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2703</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2012-11-01T22:05:00Z</dcterms:created>
  <dcterms:modified xsi:type="dcterms:W3CDTF">2013-02-23T11:40:00Z</dcterms:modified>
</cp:coreProperties>
</file>