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F" w:rsidRPr="00085CE4" w:rsidRDefault="003B1F5F" w:rsidP="003B1F5F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bookmarkStart w:id="0" w:name="_GoBack"/>
      <w:r w:rsidRPr="00085CE4">
        <w:rPr>
          <w:sz w:val="28"/>
          <w:szCs w:val="28"/>
        </w:rPr>
        <w:t>Таблиця 1</w:t>
      </w:r>
      <w:r>
        <w:rPr>
          <w:sz w:val="28"/>
          <w:szCs w:val="28"/>
          <w:lang w:val="uk-UA"/>
        </w:rPr>
        <w:t>0.1</w:t>
      </w:r>
    </w:p>
    <w:p w:rsidR="003B1F5F" w:rsidRDefault="003B1F5F" w:rsidP="003B1F5F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Критерії оцінки </w:t>
      </w:r>
      <w:r>
        <w:rPr>
          <w:sz w:val="28"/>
          <w:szCs w:val="28"/>
          <w:lang w:val="uk-UA"/>
        </w:rPr>
        <w:t>функціонування</w:t>
      </w:r>
      <w:r w:rsidRPr="00085CE4">
        <w:rPr>
          <w:sz w:val="28"/>
          <w:szCs w:val="28"/>
        </w:rPr>
        <w:t xml:space="preserve"> процесів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021"/>
        <w:gridCol w:w="7205"/>
      </w:tblGrid>
      <w:tr w:rsidR="003B1F5F" w:rsidRPr="00A72D8C" w:rsidTr="00887C41">
        <w:trPr>
          <w:trHeight w:val="558"/>
        </w:trPr>
        <w:tc>
          <w:tcPr>
            <w:tcW w:w="543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№ з/п</w:t>
            </w:r>
          </w:p>
        </w:tc>
        <w:tc>
          <w:tcPr>
            <w:tcW w:w="1975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Назва процесів</w:t>
            </w:r>
          </w:p>
        </w:tc>
        <w:tc>
          <w:tcPr>
            <w:tcW w:w="7263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 xml:space="preserve">Критерії оцінки </w:t>
            </w:r>
            <w:r w:rsidRPr="0033451F">
              <w:rPr>
                <w:sz w:val="28"/>
                <w:szCs w:val="28"/>
                <w:lang w:val="uk-UA"/>
              </w:rPr>
              <w:t>функціонування</w:t>
            </w:r>
            <w:r w:rsidRPr="0033451F">
              <w:rPr>
                <w:sz w:val="28"/>
                <w:szCs w:val="28"/>
              </w:rPr>
              <w:t xml:space="preserve"> процесів</w:t>
            </w:r>
          </w:p>
        </w:tc>
      </w:tr>
      <w:tr w:rsidR="003B1F5F" w:rsidRPr="00A72D8C" w:rsidTr="00887C41">
        <w:trPr>
          <w:trHeight w:val="1217"/>
        </w:trPr>
        <w:tc>
          <w:tcPr>
            <w:tcW w:w="543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1.</w:t>
            </w:r>
          </w:p>
        </w:tc>
        <w:tc>
          <w:tcPr>
            <w:tcW w:w="1975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Процеси життєвого циклу</w:t>
            </w:r>
          </w:p>
        </w:tc>
        <w:tc>
          <w:tcPr>
            <w:tcW w:w="7263" w:type="dxa"/>
            <w:vAlign w:val="center"/>
          </w:tcPr>
          <w:p w:rsidR="003B1F5F" w:rsidRPr="0033451F" w:rsidRDefault="003B1F5F" w:rsidP="003B1F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Рівень продаж;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Рівень виявлених помилок;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Рівень постачання;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Результативність</w:t>
            </w:r>
            <w:r w:rsidR="00024F88">
              <w:rPr>
                <w:rFonts w:ascii="Times New Roman" w:hAnsi="Times New Roman"/>
                <w:sz w:val="28"/>
                <w:szCs w:val="28"/>
              </w:rPr>
              <w:t xml:space="preserve"> закупок</w:t>
            </w:r>
            <w:r w:rsidRPr="003345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1F5F" w:rsidRPr="0033451F" w:rsidRDefault="00024F88" w:rsidP="003B1F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Результативність фірми</w:t>
            </w:r>
            <w:r w:rsidR="003B1F5F" w:rsidRPr="003345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Ефективність використання ресурсів;</w:t>
            </w:r>
          </w:p>
        </w:tc>
      </w:tr>
      <w:tr w:rsidR="003B1F5F" w:rsidRPr="00A72D8C" w:rsidTr="00887C41">
        <w:trPr>
          <w:trHeight w:val="1134"/>
        </w:trPr>
        <w:tc>
          <w:tcPr>
            <w:tcW w:w="543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2.</w:t>
            </w:r>
          </w:p>
        </w:tc>
        <w:tc>
          <w:tcPr>
            <w:tcW w:w="1975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Процеси ресурсного забезпечення</w:t>
            </w:r>
          </w:p>
        </w:tc>
        <w:tc>
          <w:tcPr>
            <w:tcW w:w="7263" w:type="dxa"/>
            <w:vAlign w:val="center"/>
          </w:tcPr>
          <w:p w:rsidR="003B1F5F" w:rsidRPr="0033451F" w:rsidRDefault="003B1F5F" w:rsidP="003B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Рівень підготовки персоналу;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Коефіцієнт браку;</w:t>
            </w:r>
          </w:p>
        </w:tc>
      </w:tr>
      <w:tr w:rsidR="003B1F5F" w:rsidRPr="00A72D8C" w:rsidTr="00887C41">
        <w:trPr>
          <w:trHeight w:val="980"/>
        </w:trPr>
        <w:tc>
          <w:tcPr>
            <w:tcW w:w="543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3.</w:t>
            </w:r>
          </w:p>
        </w:tc>
        <w:tc>
          <w:tcPr>
            <w:tcW w:w="1975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Організаційно-управлінські процеси</w:t>
            </w:r>
          </w:p>
        </w:tc>
        <w:tc>
          <w:tcPr>
            <w:tcW w:w="7263" w:type="dxa"/>
            <w:vAlign w:val="center"/>
          </w:tcPr>
          <w:p w:rsidR="003B1F5F" w:rsidRPr="0033451F" w:rsidRDefault="003B1F5F" w:rsidP="003B1F5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Результативність документації;</w:t>
            </w:r>
          </w:p>
          <w:p w:rsidR="003B1F5F" w:rsidRPr="00024F88" w:rsidRDefault="003B1F5F" w:rsidP="00024F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Рівень витрат</w:t>
            </w:r>
            <w:r w:rsidR="00024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F5F" w:rsidRPr="00A72D8C" w:rsidTr="00887C41">
        <w:trPr>
          <w:trHeight w:val="839"/>
        </w:trPr>
        <w:tc>
          <w:tcPr>
            <w:tcW w:w="543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4.</w:t>
            </w:r>
          </w:p>
        </w:tc>
        <w:tc>
          <w:tcPr>
            <w:tcW w:w="1975" w:type="dxa"/>
            <w:vAlign w:val="center"/>
          </w:tcPr>
          <w:p w:rsidR="003B1F5F" w:rsidRPr="0033451F" w:rsidRDefault="003B1F5F" w:rsidP="00887C41">
            <w:pPr>
              <w:jc w:val="center"/>
              <w:rPr>
                <w:sz w:val="28"/>
                <w:szCs w:val="28"/>
              </w:rPr>
            </w:pPr>
            <w:r w:rsidRPr="0033451F">
              <w:rPr>
                <w:sz w:val="28"/>
                <w:szCs w:val="28"/>
              </w:rPr>
              <w:t>Оціночні процеси</w:t>
            </w:r>
          </w:p>
        </w:tc>
        <w:tc>
          <w:tcPr>
            <w:tcW w:w="7263" w:type="dxa"/>
            <w:vAlign w:val="center"/>
          </w:tcPr>
          <w:p w:rsidR="003B1F5F" w:rsidRPr="0033451F" w:rsidRDefault="003B1F5F" w:rsidP="003B1F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Доцільність проведення вимірювань;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Рівень аудиту;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>Результативність оцінки процесів;</w:t>
            </w:r>
          </w:p>
          <w:p w:rsidR="003B1F5F" w:rsidRPr="0033451F" w:rsidRDefault="003B1F5F" w:rsidP="003B1F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51F">
              <w:rPr>
                <w:rFonts w:ascii="Times New Roman" w:hAnsi="Times New Roman"/>
                <w:sz w:val="28"/>
                <w:szCs w:val="28"/>
              </w:rPr>
              <w:t xml:space="preserve">Ефективність корегуючих дій. </w:t>
            </w:r>
          </w:p>
        </w:tc>
      </w:tr>
    </w:tbl>
    <w:p w:rsidR="003B1F5F" w:rsidRPr="00085CE4" w:rsidRDefault="003B1F5F" w:rsidP="003B1F5F">
      <w:pPr>
        <w:spacing w:line="360" w:lineRule="auto"/>
        <w:ind w:firstLine="567"/>
        <w:jc w:val="center"/>
        <w:rPr>
          <w:sz w:val="28"/>
          <w:szCs w:val="28"/>
        </w:rPr>
      </w:pPr>
    </w:p>
    <w:p w:rsidR="003B1F5F" w:rsidRDefault="003B1F5F" w:rsidP="003B1F5F">
      <w:pPr>
        <w:tabs>
          <w:tab w:val="left" w:pos="171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10.2</w:t>
      </w:r>
    </w:p>
    <w:p w:rsidR="003B1F5F" w:rsidRPr="00024F88" w:rsidRDefault="003B1F5F" w:rsidP="003B1F5F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024F88">
        <w:rPr>
          <w:sz w:val="28"/>
          <w:szCs w:val="28"/>
          <w:lang w:val="uk-UA"/>
        </w:rPr>
        <w:t xml:space="preserve">Оцінювання якості ключових процесів </w:t>
      </w:r>
      <w:r w:rsidR="00024F88">
        <w:rPr>
          <w:sz w:val="28"/>
          <w:szCs w:val="28"/>
          <w:lang w:val="uk-UA"/>
        </w:rPr>
        <w:t>ВКФ «Світязь»</w:t>
      </w: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068"/>
        <w:gridCol w:w="4875"/>
      </w:tblGrid>
      <w:tr w:rsidR="003B1F5F" w:rsidRPr="00E76DD3" w:rsidTr="009654D5">
        <w:trPr>
          <w:gridAfter w:val="1"/>
          <w:wAfter w:w="4875" w:type="dxa"/>
        </w:trPr>
        <w:tc>
          <w:tcPr>
            <w:tcW w:w="675" w:type="dxa"/>
            <w:vAlign w:val="center"/>
          </w:tcPr>
          <w:p w:rsidR="003B1F5F" w:rsidRPr="009609B6" w:rsidRDefault="003B1F5F" w:rsidP="00887C41">
            <w:pPr>
              <w:tabs>
                <w:tab w:val="left" w:pos="196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  <w:vAlign w:val="center"/>
          </w:tcPr>
          <w:p w:rsidR="003B1F5F" w:rsidRPr="009609B6" w:rsidRDefault="003B1F5F" w:rsidP="00887C41">
            <w:pPr>
              <w:tabs>
                <w:tab w:val="left" w:pos="1965"/>
              </w:tabs>
              <w:jc w:val="center"/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Назва процесів</w:t>
            </w:r>
          </w:p>
        </w:tc>
        <w:tc>
          <w:tcPr>
            <w:tcW w:w="5068" w:type="dxa"/>
          </w:tcPr>
          <w:p w:rsidR="003B1F5F" w:rsidRPr="009609B6" w:rsidRDefault="003B1F5F" w:rsidP="00887C41">
            <w:pPr>
              <w:tabs>
                <w:tab w:val="left" w:pos="1965"/>
              </w:tabs>
              <w:jc w:val="center"/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Приклади показників ключових процесів управління</w:t>
            </w:r>
          </w:p>
        </w:tc>
      </w:tr>
      <w:tr w:rsidR="00F6013E" w:rsidRPr="00F6013E" w:rsidTr="009654D5">
        <w:trPr>
          <w:gridAfter w:val="1"/>
          <w:wAfter w:w="4875" w:type="dxa"/>
          <w:trHeight w:val="466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Дослідити стан споживчого ринку</w:t>
            </w:r>
          </w:p>
        </w:tc>
        <w:tc>
          <w:tcPr>
            <w:tcW w:w="5068" w:type="dxa"/>
          </w:tcPr>
          <w:p w:rsidR="00F6013E" w:rsidRPr="0044788F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44788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ень розуміння потреб споживачів</w:t>
            </w:r>
          </w:p>
          <w:p w:rsidR="00F6013E" w:rsidRPr="0044788F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44788F">
              <w:rPr>
                <w:sz w:val="28"/>
                <w:szCs w:val="28"/>
                <w:lang w:val="uk-UA"/>
              </w:rPr>
              <w:t>івень передбачення майбутніх потреб споживачів</w:t>
            </w:r>
          </w:p>
        </w:tc>
      </w:tr>
      <w:tr w:rsidR="00F6013E" w:rsidRPr="00F6013E" w:rsidTr="009654D5">
        <w:trPr>
          <w:gridAfter w:val="1"/>
          <w:wAfter w:w="4875" w:type="dxa"/>
          <w:trHeight w:val="466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бізнес-процесу</w:t>
            </w:r>
          </w:p>
        </w:tc>
        <w:tc>
          <w:tcPr>
            <w:tcW w:w="5068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відповідності бізнес-процесу</w:t>
            </w:r>
          </w:p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зручності використання</w:t>
            </w:r>
          </w:p>
        </w:tc>
      </w:tr>
      <w:tr w:rsidR="00F6013E" w:rsidRPr="00F6013E" w:rsidTr="009654D5">
        <w:trPr>
          <w:gridAfter w:val="1"/>
          <w:wAfter w:w="4875" w:type="dxa"/>
          <w:trHeight w:val="466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Закупка товару</w:t>
            </w:r>
          </w:p>
        </w:tc>
        <w:tc>
          <w:tcPr>
            <w:tcW w:w="5068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вчасних поставок</w:t>
            </w:r>
          </w:p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надійності поставок</w:t>
            </w:r>
          </w:p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цін на сировину</w:t>
            </w:r>
          </w:p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якості сировини</w:t>
            </w:r>
          </w:p>
        </w:tc>
      </w:tr>
      <w:tr w:rsidR="00F6013E" w:rsidRPr="00F6013E" w:rsidTr="009654D5">
        <w:trPr>
          <w:gridAfter w:val="1"/>
          <w:wAfter w:w="4875" w:type="dxa"/>
          <w:trHeight w:val="466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Поставка продукції на склад</w:t>
            </w:r>
          </w:p>
        </w:tc>
        <w:tc>
          <w:tcPr>
            <w:tcW w:w="5068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вчасних поставок</w:t>
            </w:r>
          </w:p>
        </w:tc>
      </w:tr>
      <w:tr w:rsidR="00F6013E" w:rsidRPr="00F6013E" w:rsidTr="009654D5">
        <w:trPr>
          <w:gridAfter w:val="1"/>
          <w:wAfter w:w="4875" w:type="dxa"/>
          <w:trHeight w:val="466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продукції</w:t>
            </w:r>
          </w:p>
        </w:tc>
        <w:tc>
          <w:tcPr>
            <w:tcW w:w="5068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продажу</w:t>
            </w:r>
          </w:p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обсягів реалізації</w:t>
            </w:r>
          </w:p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ціни продажу</w:t>
            </w:r>
          </w:p>
        </w:tc>
      </w:tr>
      <w:tr w:rsidR="00F6013E" w:rsidRPr="00E76DD3" w:rsidTr="009654D5">
        <w:trPr>
          <w:gridAfter w:val="1"/>
          <w:wAfter w:w="4875" w:type="dxa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spacing w:after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Після продажне обслуговування</w:t>
            </w:r>
          </w:p>
        </w:tc>
        <w:tc>
          <w:tcPr>
            <w:tcW w:w="5068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задоволеності споживача</w:t>
            </w:r>
          </w:p>
        </w:tc>
      </w:tr>
      <w:tr w:rsidR="00F6013E" w:rsidRPr="00E76DD3" w:rsidTr="009654D5">
        <w:trPr>
          <w:gridAfter w:val="1"/>
          <w:wAfter w:w="4875" w:type="dxa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609B6">
              <w:rPr>
                <w:sz w:val="28"/>
                <w:szCs w:val="28"/>
                <w:lang w:val="uk-UA"/>
              </w:rPr>
              <w:t>правління персоналом</w:t>
            </w:r>
          </w:p>
        </w:tc>
        <w:tc>
          <w:tcPr>
            <w:tcW w:w="5068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кваліфікації</w:t>
            </w:r>
            <w:r w:rsidRPr="009609B6">
              <w:rPr>
                <w:sz w:val="28"/>
                <w:szCs w:val="28"/>
                <w:lang w:val="uk-UA"/>
              </w:rPr>
              <w:t xml:space="preserve"> персоналу</w:t>
            </w:r>
          </w:p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підготовки персоналу</w:t>
            </w:r>
          </w:p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компетентності персоналу</w:t>
            </w:r>
          </w:p>
        </w:tc>
      </w:tr>
      <w:bookmarkEnd w:id="0"/>
      <w:tr w:rsidR="00F6013E" w:rsidRPr="00E76DD3" w:rsidTr="009654D5">
        <w:trPr>
          <w:gridAfter w:val="1"/>
          <w:wAfter w:w="4875" w:type="dxa"/>
          <w:trHeight w:val="615"/>
        </w:trPr>
        <w:tc>
          <w:tcPr>
            <w:tcW w:w="675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9609B6" w:rsidRDefault="00F6013E" w:rsidP="00024F88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609B6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обладнанням</w:t>
            </w:r>
          </w:p>
        </w:tc>
        <w:tc>
          <w:tcPr>
            <w:tcW w:w="5068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використання ресурсів</w:t>
            </w:r>
          </w:p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</w:p>
        </w:tc>
      </w:tr>
      <w:tr w:rsidR="00F6013E" w:rsidRPr="00E76DD3" w:rsidTr="009654D5">
        <w:trPr>
          <w:gridAfter w:val="1"/>
          <w:wAfter w:w="4875" w:type="dxa"/>
          <w:trHeight w:val="345"/>
        </w:trPr>
        <w:tc>
          <w:tcPr>
            <w:tcW w:w="675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збутом</w:t>
            </w:r>
          </w:p>
        </w:tc>
        <w:tc>
          <w:tcPr>
            <w:tcW w:w="5068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1B3ADF">
              <w:rPr>
                <w:sz w:val="28"/>
                <w:szCs w:val="28"/>
              </w:rPr>
              <w:t>івень збуту продукції</w:t>
            </w:r>
          </w:p>
          <w:p w:rsidR="00F6013E" w:rsidRPr="001B3ADF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Якість збуту продукції</w:t>
            </w:r>
          </w:p>
        </w:tc>
      </w:tr>
      <w:tr w:rsidR="00F6013E" w:rsidRPr="00E76DD3" w:rsidTr="009654D5">
        <w:trPr>
          <w:gridAfter w:val="1"/>
          <w:wAfter w:w="4875" w:type="dxa"/>
          <w:trHeight w:val="345"/>
        </w:trPr>
        <w:tc>
          <w:tcPr>
            <w:tcW w:w="675" w:type="dxa"/>
          </w:tcPr>
          <w:p w:rsidR="00F6013E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Проведення а</w:t>
            </w:r>
            <w:r w:rsidRPr="009609B6">
              <w:rPr>
                <w:sz w:val="28"/>
                <w:szCs w:val="28"/>
                <w:lang w:val="uk-UA"/>
              </w:rPr>
              <w:t>удит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068" w:type="dxa"/>
          </w:tcPr>
          <w:p w:rsidR="00F6013E" w:rsidRPr="009609B6" w:rsidRDefault="00F6013E" w:rsidP="00887C41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перевірки даних</w:t>
            </w:r>
          </w:p>
        </w:tc>
      </w:tr>
      <w:tr w:rsidR="00F6013E" w:rsidRPr="00E76DD3" w:rsidTr="009654D5">
        <w:trPr>
          <w:gridAfter w:val="1"/>
          <w:wAfter w:w="4875" w:type="dxa"/>
        </w:trPr>
        <w:tc>
          <w:tcPr>
            <w:tcW w:w="675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1B3ADF" w:rsidRDefault="00F6013E" w:rsidP="00F601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Управляти невідповідною продукцією</w:t>
            </w:r>
          </w:p>
        </w:tc>
        <w:tc>
          <w:tcPr>
            <w:tcW w:w="5068" w:type="dxa"/>
          </w:tcPr>
          <w:p w:rsidR="00F6013E" w:rsidRPr="00F6013E" w:rsidRDefault="00F6013E" w:rsidP="00F6013E">
            <w:pPr>
              <w:rPr>
                <w:color w:val="000000"/>
                <w:sz w:val="28"/>
                <w:szCs w:val="28"/>
                <w:lang w:val="uk-UA"/>
              </w:rPr>
            </w:pPr>
            <w:r w:rsidRPr="00F6013E">
              <w:rPr>
                <w:color w:val="000000"/>
                <w:sz w:val="28"/>
                <w:szCs w:val="28"/>
              </w:rPr>
              <w:t>рівень невідповідної продукції</w:t>
            </w:r>
          </w:p>
          <w:p w:rsidR="00F6013E" w:rsidRPr="00F6013E" w:rsidRDefault="00F6013E" w:rsidP="00F6013E">
            <w:pPr>
              <w:rPr>
                <w:color w:val="000000"/>
                <w:sz w:val="26"/>
                <w:szCs w:val="26"/>
                <w:lang w:val="uk-UA"/>
              </w:rPr>
            </w:pPr>
            <w:r w:rsidRPr="00F6013E">
              <w:rPr>
                <w:color w:val="000000"/>
                <w:sz w:val="28"/>
                <w:szCs w:val="28"/>
              </w:rPr>
              <w:t>рівень витрат на усуненя невідповідностей</w:t>
            </w:r>
          </w:p>
        </w:tc>
      </w:tr>
      <w:tr w:rsidR="00F6013E" w:rsidRPr="00E76DD3" w:rsidTr="009654D5">
        <w:trPr>
          <w:gridAfter w:val="1"/>
          <w:wAfter w:w="4875" w:type="dxa"/>
        </w:trPr>
        <w:tc>
          <w:tcPr>
            <w:tcW w:w="675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609B6">
              <w:rPr>
                <w:sz w:val="28"/>
                <w:szCs w:val="28"/>
                <w:lang w:val="uk-UA"/>
              </w:rPr>
              <w:t>правління документацією</w:t>
            </w:r>
          </w:p>
        </w:tc>
        <w:tc>
          <w:tcPr>
            <w:tcW w:w="5068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обліку документації</w:t>
            </w:r>
          </w:p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розробки документації</w:t>
            </w:r>
          </w:p>
        </w:tc>
      </w:tr>
      <w:tr w:rsidR="00F6013E" w:rsidRPr="00E76DD3" w:rsidTr="009654D5">
        <w:trPr>
          <w:gridAfter w:val="1"/>
          <w:wAfter w:w="4875" w:type="dxa"/>
          <w:trHeight w:val="378"/>
        </w:trPr>
        <w:tc>
          <w:tcPr>
            <w:tcW w:w="675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609B6">
              <w:rPr>
                <w:sz w:val="28"/>
                <w:szCs w:val="28"/>
                <w:lang w:val="uk-UA"/>
              </w:rPr>
              <w:t>правління протоколами якості</w:t>
            </w:r>
          </w:p>
        </w:tc>
        <w:tc>
          <w:tcPr>
            <w:tcW w:w="5068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аналізу результатів вимірювання</w:t>
            </w:r>
          </w:p>
        </w:tc>
      </w:tr>
      <w:tr w:rsidR="00F6013E" w:rsidRPr="00E76DD3" w:rsidTr="009654D5">
        <w:trPr>
          <w:trHeight w:val="240"/>
        </w:trPr>
        <w:tc>
          <w:tcPr>
            <w:tcW w:w="675" w:type="dxa"/>
          </w:tcPr>
          <w:p w:rsidR="00F6013E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111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9609B6">
              <w:rPr>
                <w:sz w:val="28"/>
                <w:szCs w:val="28"/>
                <w:lang w:val="uk-UA"/>
              </w:rPr>
              <w:t>наліз даних</w:t>
            </w:r>
          </w:p>
        </w:tc>
        <w:tc>
          <w:tcPr>
            <w:tcW w:w="5068" w:type="dxa"/>
          </w:tcPr>
          <w:p w:rsidR="00F6013E" w:rsidRPr="00623622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623622">
              <w:rPr>
                <w:sz w:val="28"/>
                <w:szCs w:val="28"/>
                <w:lang w:val="uk-UA"/>
              </w:rPr>
              <w:t>Рівень виконання рішень</w:t>
            </w:r>
          </w:p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623622">
              <w:rPr>
                <w:sz w:val="28"/>
                <w:szCs w:val="28"/>
                <w:lang w:val="uk-UA"/>
              </w:rPr>
              <w:t>Рівень відповідності продукції</w:t>
            </w:r>
          </w:p>
        </w:tc>
        <w:tc>
          <w:tcPr>
            <w:tcW w:w="4875" w:type="dxa"/>
          </w:tcPr>
          <w:p w:rsidR="00F6013E" w:rsidRPr="009609B6" w:rsidRDefault="00F6013E" w:rsidP="00F6013E">
            <w:pPr>
              <w:numPr>
                <w:ilvl w:val="0"/>
                <w:numId w:val="6"/>
              </w:num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вчасних поставок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6013E" w:rsidRPr="00E76DD3" w:rsidTr="009654D5">
        <w:trPr>
          <w:gridAfter w:val="1"/>
          <w:wAfter w:w="4875" w:type="dxa"/>
        </w:trPr>
        <w:tc>
          <w:tcPr>
            <w:tcW w:w="675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9609B6">
              <w:rPr>
                <w:sz w:val="28"/>
                <w:szCs w:val="28"/>
                <w:lang w:val="uk-UA"/>
              </w:rPr>
              <w:t>наліз вищого керівництва</w:t>
            </w:r>
          </w:p>
        </w:tc>
        <w:tc>
          <w:tcPr>
            <w:tcW w:w="5068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виконання рішень</w:t>
            </w:r>
          </w:p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особистої участі</w:t>
            </w:r>
          </w:p>
        </w:tc>
      </w:tr>
      <w:tr w:rsidR="00F6013E" w:rsidRPr="00E76DD3" w:rsidTr="009654D5">
        <w:trPr>
          <w:gridAfter w:val="1"/>
          <w:wAfter w:w="4875" w:type="dxa"/>
        </w:trPr>
        <w:tc>
          <w:tcPr>
            <w:tcW w:w="675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9609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коре</w:t>
            </w:r>
            <w:r w:rsidRPr="009609B6">
              <w:rPr>
                <w:sz w:val="28"/>
                <w:szCs w:val="28"/>
                <w:lang w:val="uk-UA"/>
              </w:rPr>
              <w:t>гуючи</w:t>
            </w:r>
            <w:r>
              <w:rPr>
                <w:sz w:val="28"/>
                <w:szCs w:val="28"/>
                <w:lang w:val="uk-UA"/>
              </w:rPr>
              <w:t>х рішень</w:t>
            </w:r>
          </w:p>
        </w:tc>
        <w:tc>
          <w:tcPr>
            <w:tcW w:w="5068" w:type="dxa"/>
          </w:tcPr>
          <w:p w:rsidR="00F6013E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  <w:r w:rsidRPr="009609B6">
              <w:rPr>
                <w:sz w:val="28"/>
                <w:szCs w:val="28"/>
                <w:lang w:val="uk-UA"/>
              </w:rPr>
              <w:t>Рівень прийнятих рішень</w:t>
            </w:r>
          </w:p>
          <w:p w:rsidR="00F6013E" w:rsidRPr="009609B6" w:rsidRDefault="00F6013E" w:rsidP="00F6013E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B1F5F" w:rsidRPr="00DD1C20" w:rsidRDefault="003B1F5F" w:rsidP="003B1F5F">
      <w:pPr>
        <w:spacing w:line="360" w:lineRule="auto"/>
        <w:ind w:firstLine="567"/>
        <w:jc w:val="center"/>
        <w:rPr>
          <w:sz w:val="28"/>
          <w:szCs w:val="28"/>
        </w:rPr>
      </w:pPr>
    </w:p>
    <w:p w:rsidR="00024F88" w:rsidRDefault="00024F88" w:rsidP="00024F88">
      <w:pPr>
        <w:ind w:firstLine="709"/>
        <w:rPr>
          <w:sz w:val="28"/>
          <w:lang w:val="uk-UA"/>
        </w:rPr>
      </w:pPr>
      <w:r w:rsidRPr="00371118">
        <w:rPr>
          <w:sz w:val="28"/>
          <w:lang w:val="uk-UA"/>
        </w:rPr>
        <w:t>Будь-який з процесів</w:t>
      </w:r>
      <w:r>
        <w:rPr>
          <w:sz w:val="28"/>
          <w:lang w:val="uk-UA"/>
        </w:rPr>
        <w:t xml:space="preserve"> може бути оцінений за критеріями ефективності та результативності.</w:t>
      </w:r>
    </w:p>
    <w:p w:rsidR="00024F88" w:rsidRDefault="00024F88" w:rsidP="00024F88">
      <w:pPr>
        <w:ind w:firstLine="709"/>
        <w:rPr>
          <w:sz w:val="28"/>
          <w:lang w:val="uk-UA"/>
        </w:rPr>
      </w:pPr>
    </w:p>
    <w:p w:rsidR="00024F88" w:rsidRDefault="00024F88" w:rsidP="00024F8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uk-UA"/>
          </w:rPr>
          <m:t>Ефективність=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Фактичний вихід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Використані ресурси</m:t>
            </m:r>
          </m:den>
        </m:f>
      </m:oMath>
      <w:r>
        <w:rPr>
          <w:sz w:val="28"/>
          <w:szCs w:val="28"/>
          <w:lang w:val="uk-UA"/>
        </w:rPr>
        <w:t>*100%</w:t>
      </w:r>
    </w:p>
    <w:p w:rsidR="00024F88" w:rsidRDefault="00024F88" w:rsidP="00024F8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uk-UA"/>
          </w:rPr>
          <m:t>Результативність=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Фактичний вихід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Плановий вихід</m:t>
            </m:r>
          </m:den>
        </m:f>
      </m:oMath>
      <w:r>
        <w:rPr>
          <w:sz w:val="28"/>
          <w:szCs w:val="28"/>
          <w:lang w:val="uk-UA"/>
        </w:rPr>
        <w:t>*100%</w:t>
      </w:r>
    </w:p>
    <w:p w:rsidR="00EC273C" w:rsidRPr="00024F88" w:rsidRDefault="001D080C">
      <w:pPr>
        <w:rPr>
          <w:lang w:val="uk-UA"/>
        </w:rPr>
      </w:pPr>
    </w:p>
    <w:sectPr w:rsidR="00EC273C" w:rsidRPr="00024F88" w:rsidSect="0019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0C" w:rsidRDefault="001D080C" w:rsidP="001D080C">
      <w:r>
        <w:separator/>
      </w:r>
    </w:p>
  </w:endnote>
  <w:endnote w:type="continuationSeparator" w:id="0">
    <w:p w:rsidR="001D080C" w:rsidRDefault="001D080C" w:rsidP="001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0C" w:rsidRDefault="001D08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0C" w:rsidRDefault="001D08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0C" w:rsidRDefault="001D0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0C" w:rsidRDefault="001D080C" w:rsidP="001D080C">
      <w:r>
        <w:separator/>
      </w:r>
    </w:p>
  </w:footnote>
  <w:footnote w:type="continuationSeparator" w:id="0">
    <w:p w:rsidR="001D080C" w:rsidRDefault="001D080C" w:rsidP="001D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0C" w:rsidRDefault="001D08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0C" w:rsidRPr="001D080C" w:rsidRDefault="001D080C" w:rsidP="001D080C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D080C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D080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0C" w:rsidRDefault="001D0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035"/>
    <w:multiLevelType w:val="hybridMultilevel"/>
    <w:tmpl w:val="A344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367F"/>
    <w:multiLevelType w:val="hybridMultilevel"/>
    <w:tmpl w:val="CD6A164E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2">
    <w:nsid w:val="38E452C3"/>
    <w:multiLevelType w:val="hybridMultilevel"/>
    <w:tmpl w:val="288CD5F0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3">
    <w:nsid w:val="5B424C02"/>
    <w:multiLevelType w:val="hybridMultilevel"/>
    <w:tmpl w:val="9B906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D39AB"/>
    <w:multiLevelType w:val="hybridMultilevel"/>
    <w:tmpl w:val="0F14B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D4336"/>
    <w:multiLevelType w:val="hybridMultilevel"/>
    <w:tmpl w:val="75384108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5F"/>
    <w:rsid w:val="00024F88"/>
    <w:rsid w:val="00092BF6"/>
    <w:rsid w:val="000D4532"/>
    <w:rsid w:val="00193449"/>
    <w:rsid w:val="001D080C"/>
    <w:rsid w:val="003B1F5F"/>
    <w:rsid w:val="00445CFB"/>
    <w:rsid w:val="00534106"/>
    <w:rsid w:val="0054523B"/>
    <w:rsid w:val="009654D5"/>
    <w:rsid w:val="00AB28AD"/>
    <w:rsid w:val="00B76B83"/>
    <w:rsid w:val="00CA4B40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024F8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F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080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D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080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D0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D0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254</Words>
  <Characters>1999</Characters>
  <Application>Microsoft Office Word</Application>
  <DocSecurity>0</DocSecurity>
  <Lines>124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2010-12-01T19:41:00Z</dcterms:created>
  <dcterms:modified xsi:type="dcterms:W3CDTF">2013-02-14T13:18:00Z</dcterms:modified>
</cp:coreProperties>
</file>