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C" w:rsidRPr="007943EC" w:rsidRDefault="00990560" w:rsidP="007943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</w:pPr>
      <w:bookmarkStart w:id="0" w:name="_GoBack"/>
      <w:r w:rsidRPr="007943E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  <w:t>Целенаправленная организация и самоорганизации</w:t>
      </w:r>
    </w:p>
    <w:p w:rsidR="00990560" w:rsidRPr="007943EC" w:rsidRDefault="00990560" w:rsidP="007943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Целенаправленная организация и самоорганизации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 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Познание взаимоотношений между процессами целенаправлен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ной организации и самоорганизации в социальных системах является важнейшей задачей организационной науки. В каждой компании, фирме наряду с целенаправленной организацией, которая осуществ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ляется с помощью указаний, документов, планов, нормативных ак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тов, инструкций всегда идут процессы «самоорганизации», связанные с системными свойствами организации как целого, с синергетическими эффектами. Сколько должно быть этой самой «самоорганиза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ции»? Что является оптимумом в соотношении «организация/само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организация»? Существуют ли какие-либо общие принципы, можно ли с помощью современного языка и практических знаний вырабо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тать рекомендации на сей счет?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Известно, что чем жестче система управления, тем меньше про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стора для творчества и самоорганизации. Однако, отпустив элементы системы в «свободное плавание», мы можем не достичь намеченной цели. С одной стороны, эффекты самоорганизации достигаются с по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мощью неформального сотрудничества, несанкционированной деятель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ности, с другой — с помощью четко обозначенной цели и целеустрем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ленными, четко организованными действиями управляющих.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Таким образом, эволюция самоорганизации социальных систем предполагает:</w:t>
      </w:r>
    </w:p>
    <w:p w:rsidR="00990560" w:rsidRPr="007943EC" w:rsidRDefault="00990560" w:rsidP="00794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наличие заранее определенной цели, к которой система стремится самостоятельно, самоорганизуется вокруг нее. Большую роль играют приоритеты творческого подхода, инновационного раз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вития, профессиональный рост и повышение престижа трудовой деятельности;</w:t>
      </w:r>
    </w:p>
    <w:p w:rsidR="00990560" w:rsidRPr="007943EC" w:rsidRDefault="00990560" w:rsidP="00794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гибкость, изменчивость и адаптивность структур управления. Административные методы вытесняются социально-психоло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гическими. Именно современные гибкие, сетевые структуры уси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ливают синергические связи, которые обеспечивают увеличение общего эффекта. Жесткие иерархические структуры оставляют малые возможности для самоорганизации. Самоорганизация проявляется в том, что небольшие самостоятельные подразделе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ния в повседневной деятельности не связаны бюрократически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ми структурами, которые препятствуют процедурам согласова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ния решений по горизонтали и вертикали;</w:t>
      </w:r>
    </w:p>
    <w:p w:rsidR="00990560" w:rsidRPr="007943EC" w:rsidRDefault="00990560" w:rsidP="00794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диверсификацию, децентрализацию, повышение производительно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сти каждого, сопричастность к принятию управленческих ре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шений и с новой трудовой мотивацией;</w:t>
      </w:r>
    </w:p>
    <w:p w:rsidR="00990560" w:rsidRPr="007943EC" w:rsidRDefault="00990560" w:rsidP="00794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многоцелевое использование производственных мощностей, передачу информации, знаний, ноу-хау и т.д.;</w:t>
      </w:r>
    </w:p>
    <w:p w:rsidR="00990560" w:rsidRPr="007943EC" w:rsidRDefault="00990560" w:rsidP="00794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сочетание управления и самоуправления. В случае жесткой рег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ламентации самоуправление переходит в обычное управление с потерей наиболее активных элементов системы;</w:t>
      </w:r>
    </w:p>
    <w:p w:rsidR="00990560" w:rsidRPr="007943EC" w:rsidRDefault="00990560" w:rsidP="00794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самообразование, самовоспитание, самоконтроль. Для этого на фирме должны быть созданы соответствующие условия;</w:t>
      </w:r>
    </w:p>
    <w:p w:rsidR="00990560" w:rsidRPr="007943EC" w:rsidRDefault="00990560" w:rsidP="00794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саморазвитие как переход на новый уровень организации (накопле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ние структурной информации, выработка новой цели и смена структуры.</w:t>
      </w:r>
    </w:p>
    <w:p w:rsidR="00990560" w:rsidRPr="007943EC" w:rsidRDefault="00990560" w:rsidP="00794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Современная организационная наука исходит из того, что ни одно предприятие не может развиваться в условиях жесткого управления, без элементов самоорганизации и самоуправления. Целенаправлен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ная управленческая деятельность должна принимать решения, рас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ширяющие возможности саморегулирования системы. Повышение роли самоорганизации, самоуправления и саморегулирования в экономике — неизбежное следствие усложнения и ускорения ме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няющихся условий. Расширение и стимуляция процессов самоорга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низации и саморегулирования в общественных и хозяйственных системах может происходить на базе использования прогрессивных экономических нормативов, критериев. Например, при выборе но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вых технологий, новых проектов рассматриваются только те, которые отвечают требованиям по критериям материалоемкости, энергоемко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сти, природоемкости, трудоемкости, наукоемкости и т.п. Заданные параметры осуществляют отбор технологий. От чисто экономических критериев намечается переход к учету социальных, экологических кри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териев. Таким образом, в основе самоорганизации социальных сис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тем лежат законы, нормы, традиции, культура.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Познание процессов эволюции самоорганизации сложных сис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тем связано с возможностью выбора будущего, путей развития. Уже не раз мы говорили о том, что развитие любой динамической сис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темы, неизбежно встречает на своем пути кризисные ситуации, по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следствия которых практически непредсказуемы. Это одно из важ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нейших системных свойств. Это свойство имеет глубокое практиче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ское значение: из него следует, что задача управления прежде всего состоит в предугадывании тенденций развития и отыскании спосо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бов, которые позволили бы избежать втягивания фирмы в очеред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ной кризис или уменьшить негативные эффекты. Исследование процессов самоорганизации позволят предугадывать и принимать соответствующие меры. Втягивание компании в кризис говорит о том, что руководство компании не способно реализовать принцип соразвития системы как целого с ее подсистемами и надсистемами.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 xml:space="preserve">Закономерности развития современного инновационного бизнеса позволяют говорить о преобладании 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тенденции самоорганизации, стремлении компаний использовать механизмы самоорганизации, Самоорганизация и самоуправление </w:t>
      </w:r>
      <w:bookmarkEnd w:id="0"/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t>занимают все большую роль в современных компаниях мирового класса. В современных корпора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циях высший менеджер, руководствуясь принципами самоорганизаентация на гибкие партнерские связи. Современная практика преус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певающих компаний («Сони», «Мацусита», «Моторола», «Сименс», «Техас инструменте», «Филипс», «ИБМ») доказала, что чем меньше регламентированы программа и структура объекта управления, тем выше способность его приспособления к реальным условиям, к са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морегуляции.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Саморегулирование — это самостоятельное реагирование системы на внешние воздействия, нарушающие ее нормальное функциони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рование. Саморегулирование достигается с помощью оперативной информации, обратной связи и осуществляется в форме самона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стройки и самоорганизации.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Самоуправление предполагает самостоятельное решение целевых задач, разработку средств и методов их решения, создание нефор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мальных синергических связей. Самоуправление реализует потреб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ность индивидуума и коллектива к творчеству, к свободе, к само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выражению.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Высокая адаптация к внешней среде компаний мирового класса объясняется оптимальным соотношением между целенаправленным управлением и самоуправлением, управлением и саморегулированием. Принцип обратной связи позволяет автоматически учитывать новые сведения о состоянии объекта при его малых отклонениях от желае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мого состояния и менять соответственно управляющие воздействия без вмешательства управляющего субъекта.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Использование феномена самоорганизации является необходи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мым условием поддержания конкурентоспособности и создания но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вых конкурентных преимуществ. Но самоорганизация сама по себе не приведет общество к высоким технологиям, к высокой организа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ционной культуре. Она невозможна без фундаментальной науки, без образованного и дисциплинированного персонала, без образованного руководства, способного понимать ситуацию и служить стране, а не только собственному благополучию.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Важнейшей задачей современной организационной науки является исследование взаимоотношений между процессами целенаправленной организации и стихийной самоорганизации, поиск оптимума, меры ме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жду организацией и самоорганизацией.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Стремление использовать эффекты оптимальных отношений «организации/самоорганизации» приводит к созданию новых органи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зационных форм, к различным видам предпринимательских ассо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циаций и межфирменных альянсов.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Основоположники марксизма -ленинизм а не были знакомы с наукой кибернетикой и с эффектами самоорганизации и само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управления, сама идея жесткого регулирования экономической системы СССР стала тормозом ее развития. На долю нашей страны выпало непомерно тяжелое испытание: более 70 лет управляющая подсистема пыталась реализовывать идеи тоталитарной власти, ка</w:t>
      </w:r>
      <w:r w:rsidRPr="007943EC">
        <w:rPr>
          <w:rFonts w:ascii="Times New Roman" w:eastAsia="Times New Roman" w:hAnsi="Times New Roman" w:cs="Times New Roman"/>
          <w:sz w:val="20"/>
          <w:szCs w:val="20"/>
          <w:lang w:eastAsia="uk-UA"/>
        </w:rPr>
        <w:softHyphen/>
        <w:t>равшей любые проблески предпринимательства и самоорганизации. Поэтому вплоть до 80-х гг. XX в. проблемы самоорганизации почти не разрабатывались нашей наукой.</w:t>
      </w:r>
    </w:p>
    <w:p w:rsidR="00D20868" w:rsidRPr="007943EC" w:rsidRDefault="00D20868" w:rsidP="007943EC">
      <w:pPr>
        <w:jc w:val="both"/>
        <w:rPr>
          <w:sz w:val="20"/>
          <w:szCs w:val="20"/>
        </w:rPr>
      </w:pPr>
    </w:p>
    <w:sectPr w:rsidR="00D20868" w:rsidRPr="007943EC" w:rsidSect="00D20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ED" w:rsidRDefault="00F550ED" w:rsidP="007943EC">
      <w:pPr>
        <w:spacing w:after="0" w:line="240" w:lineRule="auto"/>
      </w:pPr>
      <w:r>
        <w:separator/>
      </w:r>
    </w:p>
  </w:endnote>
  <w:endnote w:type="continuationSeparator" w:id="0">
    <w:p w:rsidR="00F550ED" w:rsidRDefault="00F550ED" w:rsidP="0079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80" w:rsidRDefault="00CA1C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63467"/>
      <w:docPartObj>
        <w:docPartGallery w:val="Page Numbers (Bottom of Page)"/>
        <w:docPartUnique/>
      </w:docPartObj>
    </w:sdtPr>
    <w:sdtEndPr/>
    <w:sdtContent>
      <w:p w:rsidR="007943EC" w:rsidRDefault="00CA1C8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3EC" w:rsidRDefault="007943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80" w:rsidRDefault="00CA1C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ED" w:rsidRDefault="00F550ED" w:rsidP="007943EC">
      <w:pPr>
        <w:spacing w:after="0" w:line="240" w:lineRule="auto"/>
      </w:pPr>
      <w:r>
        <w:separator/>
      </w:r>
    </w:p>
  </w:footnote>
  <w:footnote w:type="continuationSeparator" w:id="0">
    <w:p w:rsidR="00F550ED" w:rsidRDefault="00F550ED" w:rsidP="0079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80" w:rsidRDefault="00CA1C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80" w:rsidRPr="00CA1C80" w:rsidRDefault="00CA1C80" w:rsidP="00CA1C80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A1C80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CA1C8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80" w:rsidRDefault="00CA1C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E06"/>
    <w:multiLevelType w:val="multilevel"/>
    <w:tmpl w:val="65A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60"/>
    <w:rsid w:val="007943EC"/>
    <w:rsid w:val="007E6F8F"/>
    <w:rsid w:val="00990560"/>
    <w:rsid w:val="00CA1C80"/>
    <w:rsid w:val="00D20868"/>
    <w:rsid w:val="00F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68"/>
  </w:style>
  <w:style w:type="paragraph" w:styleId="1">
    <w:name w:val="heading 1"/>
    <w:basedOn w:val="a"/>
    <w:link w:val="10"/>
    <w:uiPriority w:val="9"/>
    <w:qFormat/>
    <w:rsid w:val="00990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0560"/>
    <w:rPr>
      <w:b/>
      <w:bCs/>
    </w:rPr>
  </w:style>
  <w:style w:type="paragraph" w:styleId="a5">
    <w:name w:val="header"/>
    <w:basedOn w:val="a"/>
    <w:link w:val="a6"/>
    <w:uiPriority w:val="99"/>
    <w:unhideWhenUsed/>
    <w:rsid w:val="007943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943EC"/>
  </w:style>
  <w:style w:type="paragraph" w:styleId="a7">
    <w:name w:val="footer"/>
    <w:basedOn w:val="a"/>
    <w:link w:val="a8"/>
    <w:uiPriority w:val="99"/>
    <w:unhideWhenUsed/>
    <w:rsid w:val="007943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943EC"/>
  </w:style>
  <w:style w:type="character" w:styleId="a9">
    <w:name w:val="Hyperlink"/>
    <w:basedOn w:val="a0"/>
    <w:uiPriority w:val="99"/>
    <w:unhideWhenUsed/>
    <w:rsid w:val="00CA1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6903</Characters>
  <Application>Microsoft Office Word</Application>
  <DocSecurity>0</DocSecurity>
  <Lines>94</Lines>
  <Paragraphs>10</Paragraphs>
  <ScaleCrop>false</ScaleCrop>
  <Company>MultiDVD Team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6</cp:revision>
  <dcterms:created xsi:type="dcterms:W3CDTF">2010-03-14T11:49:00Z</dcterms:created>
  <dcterms:modified xsi:type="dcterms:W3CDTF">2013-01-25T23:11:00Z</dcterms:modified>
</cp:coreProperties>
</file>