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5E" w:rsidRPr="00C3685E" w:rsidRDefault="006C7901" w:rsidP="00C3685E">
      <w:pPr>
        <w:spacing w:after="0" w:line="240" w:lineRule="auto"/>
        <w:ind w:right="-36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7" style="position:absolute;margin-left:351pt;margin-top:6.2pt;width:108.55pt;height:43.4pt;z-index:251661312" arcsize="10923f" strokeweight="1pt">
            <v:textbox style="mso-next-textbox:#_x0000_s1027">
              <w:txbxContent>
                <w:p w:rsidR="00C3685E" w:rsidRP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3685E">
                    <w:rPr>
                      <w:rFonts w:ascii="Times New Roman" w:hAnsi="Times New Roman" w:cs="Times New Roman"/>
                      <w:lang w:val="uk-UA"/>
                    </w:rPr>
                    <w:t>Заступник директора</w:t>
                  </w:r>
                </w:p>
              </w:txbxContent>
            </v:textbox>
          </v:roundrect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47" style="position:absolute;left:0;text-align:left;z-index:251681792" from="54pt,13.3pt" to="54pt,48.05pt"/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46" style="position:absolute;left:0;text-align:left;z-index:251680768" from="54pt,13.3pt" to="351pt,13.3pt"/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9" style="position:absolute;left:0;text-align:left;margin-left:81pt;margin-top:14.55pt;width:90pt;height:43.45pt;z-index:251663360" arcsize="10923f">
            <v:textbox style="mso-next-textbox:#_x0000_s1029">
              <w:txbxContent>
                <w:p w:rsidR="00C3685E" w:rsidRPr="00C3685E" w:rsidRDefault="00C3685E" w:rsidP="00C3685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3685E">
                    <w:rPr>
                      <w:rFonts w:ascii="Times New Roman" w:hAnsi="Times New Roman" w:cs="Times New Roman"/>
                      <w:lang w:val="uk-UA"/>
                    </w:rPr>
                    <w:t>Головний бухгалтер</w:t>
                  </w:r>
                </w:p>
              </w:txbxContent>
            </v:textbox>
          </v:roundrect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7" style="position:absolute;left:0;text-align:left;z-index:251671552" from="450pt,1.3pt" to="450pt,147.45pt" strokecolor="silver" strokeweight=".25pt">
            <v:stroke dashstyle="longDash"/>
          </v:line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42" style="position:absolute;left:0;text-align:left;margin-left:207pt;margin-top:7.15pt;width:81pt;height:26.05pt;z-index:251676672">
            <v:textbox style="mso-next-textbox:#_x0000_s1042">
              <w:txbxContent>
                <w:p w:rsidR="00C3685E" w:rsidRPr="00C3685E" w:rsidRDefault="00C3685E" w:rsidP="00C3685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3685E">
                    <w:rPr>
                      <w:rFonts w:ascii="Times New Roman" w:hAnsi="Times New Roman" w:cs="Times New Roman"/>
                      <w:lang w:val="uk-UA"/>
                    </w:rPr>
                    <w:t>Бухгалтер</w:t>
                  </w:r>
                </w:p>
              </w:txbxContent>
            </v:textbox>
          </v:rect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6" style="position:absolute;left:0;text-align:left;margin-left:-69.65pt;margin-top:102.85pt;width:235.8pt;height:29.55pt;rotation:270;z-index:251660288" arcsize="10923f" strokeweight="3pt">
            <v:textbox style="mso-next-textbox:#_x0000_s1026">
              <w:txbxContent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А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Ч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А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Л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Ь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Н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И</w:t>
                  </w:r>
                </w:p>
                <w:p w:rsidR="00BE1F92" w:rsidRDefault="00BE1F92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C3685E" w:rsidRPr="00C3685E" w:rsidRDefault="00C3685E" w:rsidP="00C368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</w:p>
              </w:txbxContent>
            </v:textbox>
          </v:roundrect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43" style="position:absolute;left:0;text-align:left;z-index:251677696" from="171pt,8.45pt" to="207pt,8.45pt"/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8" style="position:absolute;left:0;text-align:left;z-index:251672576" from="4in,8.45pt" to="450pt,8.45pt" strokecolor="silver" strokeweight=".25pt">
            <v:stroke dashstyle="longDash"/>
          </v:line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3" style="position:absolute;left:0;text-align:left;z-index:251667456" from="63pt,8.45pt" to="81pt,8.45pt"/>
        </w:pict>
      </w:r>
    </w:p>
    <w:p w:rsidR="00C3685E" w:rsidRPr="00C3685E" w:rsidRDefault="00C3685E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0" style="position:absolute;left:0;text-align:left;margin-left:81pt;margin-top:2.3pt;width:90pt;height:39.4pt;z-index:251664384" arcsize="10923f">
            <v:textbox style="mso-next-textbox:#_x0000_s1030">
              <w:txbxContent>
                <w:p w:rsidR="00C3685E" w:rsidRPr="00C3685E" w:rsidRDefault="00C3685E" w:rsidP="00C3685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Інженер з охорони праці</w:t>
                  </w:r>
                </w:p>
              </w:txbxContent>
            </v:textbox>
          </v:roundrect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9" style="position:absolute;left:0;text-align:left;z-index:251673600" from="171pt,3.55pt" to="450pt,3.55pt" strokecolor="silver" strokeweight=".25pt">
            <v:stroke dashstyle="longDash"/>
          </v:line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4" style="position:absolute;left:0;text-align:left;z-index:251668480" from="63pt,3.55pt" to="81pt,3.55pt"/>
        </w:pict>
      </w:r>
    </w:p>
    <w:p w:rsidR="00C3685E" w:rsidRPr="00C3685E" w:rsidRDefault="00C3685E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31" style="position:absolute;left:0;text-align:left;margin-left:81pt;margin-top:14.75pt;width:90pt;height:37.5pt;z-index:251665408" arcsize="10923f">
            <v:textbox style="mso-next-textbox:#_x0000_s1031">
              <w:txbxContent>
                <w:p w:rsidR="00C3685E" w:rsidRPr="00C3685E" w:rsidRDefault="00C3685E" w:rsidP="00C3685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Юрист-консульт</w:t>
                  </w:r>
                </w:p>
              </w:txbxContent>
            </v:textbox>
          </v:roundrect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5" style="position:absolute;left:0;text-align:left;z-index:251669504" from="63pt,7.35pt" to="81pt,7.35pt"/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40" style="position:absolute;left:0;text-align:left;z-index:251674624" from="171pt,0" to="450pt,0" strokecolor="silver" strokeweight=".25pt">
            <v:stroke dashstyle="longDash"/>
          </v:line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76" style="position:absolute;left:0;text-align:left;margin-left:81pt;margin-top:12.2pt;width:90pt;height:23.8pt;z-index:251711488" arcsize="10923f">
            <v:textbox style="mso-next-textbox:#_x0000_s1076">
              <w:txbxContent>
                <w:p w:rsidR="00C3685E" w:rsidRPr="00C3685E" w:rsidRDefault="00BE1F92" w:rsidP="00C3685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Відділ кадрів</w:t>
                  </w:r>
                </w:p>
              </w:txbxContent>
            </v:textbox>
          </v:roundrect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89.45pt;margin-top:11.1pt;width:0;height:244.5pt;z-index:251716608" o:connectortype="straight"/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2" type="#_x0000_t32" style="position:absolute;left:0;text-align:left;margin-left:189.45pt;margin-top:11.1pt;width:58.5pt;height:0;z-index:251717632" o:connectortype="straight"/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83" style="position:absolute;left:0;text-align:left;margin-left:220.2pt;margin-top:7.35pt;width:153pt;height:36.75pt;z-index:251718656">
            <v:textbox>
              <w:txbxContent>
                <w:p w:rsidR="00BE1F92" w:rsidRPr="00C9110D" w:rsidRDefault="00BE1F92" w:rsidP="00BE1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9110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Батарська дільниця</w:t>
                  </w:r>
                </w:p>
              </w:txbxContent>
            </v:textbox>
          </v:oval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41" style="position:absolute;left:0;text-align:left;z-index:251675648" from="171pt,2.55pt" to="450pt,2.55pt" strokecolor="silver" strokeweight=".25pt">
            <v:stroke dashstyle="longDash"/>
          </v:line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36" style="position:absolute;left:0;text-align:left;z-index:251670528" from="63pt,2.55pt" to="81pt,2.55pt"/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8" style="position:absolute;left:0;text-align:left;margin-left:81pt;margin-top:11.15pt;width:90pt;height:36.05pt;z-index:251662336" arcsize="10923f">
            <v:textbox style="mso-next-textbox:#_x0000_s1028">
              <w:txbxContent>
                <w:p w:rsidR="00C3685E" w:rsidRPr="00C3685E" w:rsidRDefault="00C3685E" w:rsidP="00C3685E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3685E">
                    <w:rPr>
                      <w:rFonts w:ascii="Times New Roman" w:hAnsi="Times New Roman" w:cs="Times New Roman"/>
                      <w:lang w:val="uk-UA"/>
                    </w:rPr>
                    <w:t>Головний інженер</w:t>
                  </w:r>
                </w:p>
              </w:txbxContent>
            </v:textbox>
          </v:roundrect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048" style="position:absolute;left:0;text-align:left;z-index:251682816" from="126pt,2.5pt" to="126pt,11.15pt"/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0" type="#_x0000_t32" style="position:absolute;left:0;text-align:left;margin-left:171pt;margin-top:11.9pt;width:18.45pt;height:0;z-index:251715584" o:connectortype="straight"/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85" style="position:absolute;left:0;text-align:left;margin-left:220.2pt;margin-top:3.3pt;width:153pt;height:34.5pt;z-index:251720704">
            <v:textbox>
              <w:txbxContent>
                <w:p w:rsidR="00BE1F92" w:rsidRPr="00C9110D" w:rsidRDefault="00BE1F92" w:rsidP="00BE1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9110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Сальвінська дільниця</w:t>
                  </w:r>
                </w:p>
              </w:txbxContent>
            </v:textbox>
          </v:oval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5" type="#_x0000_t32" style="position:absolute;left:0;text-align:left;margin-left:63pt;margin-top:10.8pt;width:18pt;height:0;z-index:251710464" o:connectortype="straight"/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4" type="#_x0000_t32" style="position:absolute;left:0;text-align:left;margin-left:189.45pt;margin-top:2.95pt;width:30.75pt;height:0;z-index:251719680" o:connectortype="straight"/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79" style="position:absolute;left:0;text-align:left;margin-left:81pt;margin-top:10.9pt;width:90pt;height:55.8pt;flip:y;z-index:251714560" arcsize="10923f">
            <v:textbox style="mso-next-textbox:#_x0000_s1079">
              <w:txbxContent>
                <w:p w:rsidR="00BE1F92" w:rsidRPr="00C3685E" w:rsidRDefault="00BE1F92" w:rsidP="00BE1F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економіки і виробництва</w:t>
                  </w:r>
                </w:p>
              </w:txbxContent>
            </v:textbox>
          </v:roundrect>
        </w:pict>
      </w: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87" style="position:absolute;left:0;text-align:left;margin-left:226.95pt;margin-top:14.6pt;width:146.25pt;height:39.75pt;z-index:251722752">
            <v:textbox>
              <w:txbxContent>
                <w:p w:rsidR="00C9110D" w:rsidRPr="00C9110D" w:rsidRDefault="00C9110D" w:rsidP="00C911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9110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Дільниця гірських річок</w:t>
                  </w:r>
                </w:p>
              </w:txbxContent>
            </v:textbox>
          </v:oval>
        </w:pict>
      </w: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78" type="#_x0000_t32" style="position:absolute;left:0;text-align:left;margin-left:63pt;margin-top:.2pt;width:27pt;height:0;z-index:251713536" o:connectortype="straight"/>
        </w:pict>
      </w:r>
    </w:p>
    <w:p w:rsidR="00C3685E" w:rsidRPr="00C3685E" w:rsidRDefault="00C3685E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6" type="#_x0000_t32" style="position:absolute;left:0;text-align:left;margin-left:189.45pt;margin-top:.45pt;width:37.5pt;height:.05pt;z-index:251721728" o:connectortype="straight"/>
        </w:pict>
      </w:r>
    </w:p>
    <w:p w:rsidR="00C3685E" w:rsidRPr="00C3685E" w:rsidRDefault="006C7901" w:rsidP="00C3685E">
      <w:pPr>
        <w:spacing w:after="0" w:line="240" w:lineRule="auto"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90" style="position:absolute;left:0;text-align:left;margin-left:229.2pt;margin-top:15.1pt;width:2in;height:42pt;z-index:251724800">
            <v:textbox>
              <w:txbxContent>
                <w:p w:rsidR="00C9110D" w:rsidRPr="00C9110D" w:rsidRDefault="00C9110D" w:rsidP="00C9110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110D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Відділ механізації та енергозбереження</w:t>
                  </w:r>
                </w:p>
              </w:txbxContent>
            </v:textbox>
          </v:oval>
        </w:pict>
      </w:r>
    </w:p>
    <w:p w:rsidR="00C3685E" w:rsidRPr="00C3685E" w:rsidRDefault="00C3685E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685E" w:rsidRPr="00C3685E" w:rsidRDefault="006C7901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88" type="#_x0000_t32" style="position:absolute;left:0;text-align:left;margin-left:189.45pt;margin-top:3.15pt;width:39.75pt;height:0;z-index:251723776" o:connectortype="straight"/>
        </w:pict>
      </w:r>
    </w:p>
    <w:p w:rsidR="00C3685E" w:rsidRPr="00C3685E" w:rsidRDefault="00C3685E" w:rsidP="00C3685E">
      <w:pPr>
        <w:spacing w:after="0" w:line="240" w:lineRule="auto"/>
        <w:ind w:right="-36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685E" w:rsidRPr="00C3685E" w:rsidRDefault="006C7901" w:rsidP="00C36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92" style="position:absolute;left:0;text-align:left;margin-left:229.2pt;margin-top:2.45pt;width:2in;height:37.5pt;z-index:251726848">
            <v:textbox>
              <w:txbxContent>
                <w:p w:rsidR="00C9110D" w:rsidRPr="000529C4" w:rsidRDefault="000529C4" w:rsidP="000529C4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0529C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Відділ насосних</w:t>
                  </w:r>
                  <w:r>
                    <w:rPr>
                      <w:lang w:val="uk-UA"/>
                    </w:rPr>
                    <w:t xml:space="preserve"> </w:t>
                  </w:r>
                  <w:r w:rsidRPr="000529C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станцій</w:t>
                  </w:r>
                </w:p>
              </w:txbxContent>
            </v:textbox>
          </v:oval>
        </w:pict>
      </w:r>
    </w:p>
    <w:p w:rsidR="00C3685E" w:rsidRPr="00C3685E" w:rsidRDefault="006C7901" w:rsidP="00C36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91" type="#_x0000_t32" style="position:absolute;left:0;text-align:left;margin-left:189.45pt;margin-top:5.1pt;width:39.75pt;height:0;z-index:251725824" o:connectortype="straight"/>
        </w:pict>
      </w:r>
    </w:p>
    <w:p w:rsidR="00C3685E" w:rsidRPr="00C3685E" w:rsidRDefault="00C3685E" w:rsidP="00C36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21A2" w:rsidRPr="00C3685E" w:rsidRDefault="006C7901" w:rsidP="00C36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901">
        <w:rPr>
          <w:rFonts w:ascii="Times New Roman" w:hAnsi="Times New Roman" w:cs="Times New Roman"/>
          <w:noProof/>
          <w:sz w:val="28"/>
          <w:szCs w:val="28"/>
        </w:rPr>
        <w:pict>
          <v:oval id="_x0000_s1094" style="position:absolute;margin-left:229.2pt;margin-top:2.15pt;width:2in;height:29.25pt;z-index:251728896">
            <v:textbox>
              <w:txbxContent>
                <w:p w:rsidR="000529C4" w:rsidRPr="000529C4" w:rsidRDefault="000529C4" w:rsidP="000529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Мехзагін</w:t>
                  </w:r>
                </w:p>
              </w:txbxContent>
            </v:textbox>
          </v:oval>
        </w:pict>
      </w:r>
      <w:r w:rsidRPr="006C7901"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189.45pt;margin-top:14.15pt;width:37.5pt;height:0;z-index:251727872" o:connectortype="straight"/>
        </w:pict>
      </w:r>
    </w:p>
    <w:sectPr w:rsidR="006421A2" w:rsidRPr="00C3685E" w:rsidSect="006C7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48" w:rsidRDefault="00DB4948" w:rsidP="00DB4948">
      <w:pPr>
        <w:spacing w:after="0" w:line="240" w:lineRule="auto"/>
      </w:pPr>
      <w:r>
        <w:separator/>
      </w:r>
    </w:p>
  </w:endnote>
  <w:endnote w:type="continuationSeparator" w:id="1">
    <w:p w:rsidR="00DB4948" w:rsidRDefault="00DB4948" w:rsidP="00DB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8" w:rsidRDefault="00DB49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8" w:rsidRDefault="00DB49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8" w:rsidRDefault="00DB4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48" w:rsidRDefault="00DB4948" w:rsidP="00DB4948">
      <w:pPr>
        <w:spacing w:after="0" w:line="240" w:lineRule="auto"/>
      </w:pPr>
      <w:r>
        <w:separator/>
      </w:r>
    </w:p>
  </w:footnote>
  <w:footnote w:type="continuationSeparator" w:id="1">
    <w:p w:rsidR="00DB4948" w:rsidRDefault="00DB4948" w:rsidP="00DB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8" w:rsidRDefault="00DB49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8" w:rsidRPr="00DB4948" w:rsidRDefault="00DB4948" w:rsidP="00DB4948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DB4948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DB494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8" w:rsidRDefault="00DB49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85E"/>
    <w:rsid w:val="000529C4"/>
    <w:rsid w:val="006421A2"/>
    <w:rsid w:val="006C7901"/>
    <w:rsid w:val="00BE1F92"/>
    <w:rsid w:val="00C3685E"/>
    <w:rsid w:val="00C9110D"/>
    <w:rsid w:val="00DB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1" type="connector" idref="#_x0000_s1075"/>
        <o:r id="V:Rule12" type="connector" idref="#_x0000_s1088"/>
        <o:r id="V:Rule13" type="connector" idref="#_x0000_s1078"/>
        <o:r id="V:Rule14" type="connector" idref="#_x0000_s1081"/>
        <o:r id="V:Rule15" type="connector" idref="#_x0000_s1091"/>
        <o:r id="V:Rule16" type="connector" idref="#_x0000_s1093"/>
        <o:r id="V:Rule17" type="connector" idref="#_x0000_s1082"/>
        <o:r id="V:Rule18" type="connector" idref="#_x0000_s1080"/>
        <o:r id="V:Rule19" type="connector" idref="#_x0000_s1086"/>
        <o:r id="V:Rule2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3685E"/>
  </w:style>
  <w:style w:type="paragraph" w:styleId="Header">
    <w:name w:val="header"/>
    <w:basedOn w:val="Normal"/>
    <w:link w:val="HeaderChar"/>
    <w:uiPriority w:val="99"/>
    <w:semiHidden/>
    <w:unhideWhenUsed/>
    <w:rsid w:val="00DB494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948"/>
  </w:style>
  <w:style w:type="paragraph" w:styleId="Footer">
    <w:name w:val="footer"/>
    <w:basedOn w:val="Normal"/>
    <w:link w:val="FooterChar"/>
    <w:uiPriority w:val="99"/>
    <w:semiHidden/>
    <w:unhideWhenUsed/>
    <w:rsid w:val="00DB494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948"/>
  </w:style>
  <w:style w:type="character" w:styleId="Hyperlink">
    <w:name w:val="Hyperlink"/>
    <w:basedOn w:val="DefaultParagraphFont"/>
    <w:uiPriority w:val="99"/>
    <w:unhideWhenUsed/>
    <w:rsid w:val="00DB4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Tanya</cp:lastModifiedBy>
  <cp:revision>3</cp:revision>
  <dcterms:created xsi:type="dcterms:W3CDTF">2011-11-14T14:02:00Z</dcterms:created>
  <dcterms:modified xsi:type="dcterms:W3CDTF">2011-11-18T22:14:00Z</dcterms:modified>
</cp:coreProperties>
</file>